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Team Task Scheduler — PowerShell 5.1 Implementation Specification</w:t>
      </w:r>
    </w:p>
    <w:p/>
    <w:p>
      <w:pPr>
        <w:spacing w:after="60"/>
      </w:pPr>
      <w:r>
        <w:rPr>
          <w:b/>
          <w:bCs/>
        </w:rPr>
        <w:t xml:space="preserve">Audience:</w:t>
      </w:r>
      <w:r>
        <w:t xml:space="preserve"> Fable (build agent)</w:t>
      </w:r>
    </w:p>
    <w:p>
      <w:pPr>
        <w:spacing w:after="60"/>
      </w:pPr>
      <w:r>
        <w:rPr>
          <w:b/>
          <w:bCs/>
        </w:rPr>
        <w:t xml:space="preserve">Target runtime:</w:t>
      </w:r>
      <w:r>
        <w:t xml:space="preserve"> Windows PowerShell 5.1, standard user context, </w:t>
      </w:r>
      <w:r>
        <w:rPr>
          <w:b/>
          <w:bCs/>
        </w:rPr>
        <w:t xml:space="preserve">no administrator rights</w:t>
      </w:r>
    </w:p>
    <w:p>
      <w:pPr>
        <w:spacing w:after="60"/>
      </w:pPr>
      <w:r>
        <w:rPr>
          <w:b/>
          <w:bCs/>
        </w:rPr>
        <w:t xml:space="preserve">Storage:</w:t>
      </w:r>
      <w:r>
        <w:t xml:space="preserve"> local JSON files (no database engine, no service install)</w:t>
      </w:r>
    </w:p>
    <w:p>
      <w:pPr>
        <w:spacing w:after="60"/>
      </w:pPr>
      <w:r>
        <w:rPr>
          <w:b/>
          <w:bCs/>
        </w:rPr>
        <w:t xml:space="preserve">UI:</w:t>
      </w:r>
      <w:r>
        <w:t xml:space="preserve"> the existing single-file HTML app (</w:t>
      </w:r>
      <w:r>
        <w:rPr>
          <w:rFonts w:ascii="Consolas" w:cs="Consolas" w:eastAsia="Consolas" w:hAnsi="Consolas"/>
          <w:sz w:val="18"/>
          <w:szCs w:val="18"/>
        </w:rPr>
        <w:t xml:space="preserve">scheduler_v3.html</w:t>
      </w:r>
      <w:r>
        <w:t xml:space="preserve">) is the front end; this document specifies the </w:t>
      </w:r>
      <w:r>
        <w:rPr>
          <w:b/>
          <w:bCs/>
        </w:rPr>
        <w:t xml:space="preserve">PowerShell data/API layer</w:t>
      </w:r>
      <w:r>
        <w:t xml:space="preserve"> behind it.</w:t>
      </w:r>
    </w:p>
    <w:p/>
    <w:p>
      <w:pPr>
        <w:pBdr>
          <w:bottom w:val="single" w:color="D9D3C7" w:sz="8" w:space="4"/>
        </w:pBdr>
      </w:pPr>
    </w:p>
    <w:p/>
    <w:p>
      <w:pPr>
        <w:pStyle w:val="Heading1"/>
        <w:spacing w:after="80" w:before="240"/>
      </w:pPr>
      <w:r>
        <w:t xml:space="preserve">1. Goals and constraints</w:t>
      </w:r>
    </w:p>
    <w:p/>
    <w:p>
      <w:pPr>
        <w:spacing w:after="60"/>
      </w:pPr>
      <w:r>
        <w:t xml:space="preserve">Build the back end for the scheduler entirely in Windows PowerShell 5.1, runnable by an ordinary domain user with no elevation. It must:</w:t>
      </w:r>
    </w:p>
    <w:p/>
    <w:p>
      <w:pPr>
        <w:pStyle w:val="ListParagraph"/>
        <w:numPr>
          <w:ilvl w:val="0"/>
          <w:numId w:val="2"/>
        </w:numPr>
        <w:spacing w:after="20"/>
      </w:pPr>
      <w:r>
        <w:t xml:space="preserve">Persist all data locally as JSON — no SQL Server, SQLite, or any engine requiring install or a service.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Expose full </w:t>
      </w:r>
      <w:r>
        <w:rPr>
          <w:b/>
          <w:bCs/>
        </w:rPr>
        <w:t xml:space="preserve">CRUD</w:t>
      </w:r>
      <w:r>
        <w:t xml:space="preserve"> for the four entities: Customers, Environments (Domains), Projects, Tasks.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Serve the existing HTML UI and answer its data requests over HTTP on </w:t>
      </w:r>
      <w:r>
        <w:rPr>
          <w:rFonts w:ascii="Consolas" w:cs="Consolas" w:eastAsia="Consolas" w:hAnsi="Consolas"/>
          <w:sz w:val="18"/>
          <w:szCs w:val="18"/>
        </w:rPr>
        <w:t xml:space="preserve">localhost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Run without admin rights. This is the single hardest constraint and dictates several choices below (see §3).</w:t>
      </w:r>
    </w:p>
    <w:p/>
    <w:p>
      <w:pPr>
        <w:spacing w:after="60"/>
      </w:pPr>
      <w:r>
        <w:t xml:space="preserve">Everything here targets </w:t>
      </w:r>
      <w:r>
        <w:rPr>
          <w:b/>
          <w:bCs/>
        </w:rPr>
        <w:t xml:space="preserve">PowerShell 5.1 syntax only</w:t>
      </w:r>
      <w:r>
        <w:t xml:space="preserve"> — no PowerShell 7 operators (</w:t>
      </w:r>
      <w:r>
        <w:rPr>
          <w:rFonts w:ascii="Consolas" w:cs="Consolas" w:eastAsia="Consolas" w:hAnsi="Consolas"/>
          <w:sz w:val="18"/>
          <w:szCs w:val="18"/>
        </w:rPr>
        <w:t xml:space="preserve">??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?.</w:t>
      </w:r>
      <w:r>
        <w:t xml:space="preserve">, ternary), no external modules that require install-to-Program-Files.</w:t>
      </w:r>
    </w:p>
    <w:p/>
    <w:p>
      <w:pPr>
        <w:pBdr>
          <w:bottom w:val="single" w:color="D9D3C7" w:sz="8" w:space="4"/>
        </w:pBdr>
      </w:pPr>
    </w:p>
    <w:p/>
    <w:p>
      <w:pPr>
        <w:pStyle w:val="Heading1"/>
        <w:spacing w:after="80" w:before="240"/>
      </w:pPr>
      <w:r>
        <w:t xml:space="preserve">2. Data model</w:t>
      </w:r>
    </w:p>
    <w:p/>
    <w:p>
      <w:pPr>
        <w:spacing w:after="60"/>
      </w:pPr>
      <w:r>
        <w:t xml:space="preserve">Four entities in a strict hierarchy:</w:t>
      </w:r>
    </w:p>
    <w:p/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Customer  (לקוח)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└── Environment / Domain  (סביבה)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└── Project  (פרויקט)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└── Task  (משימה)</w:t>
      </w:r>
    </w:p>
    <w:p>
      <w:pPr>
        <w:spacing w:after="120"/>
      </w:pPr>
    </w:p>
    <w:p/>
    <w:p>
      <w:pPr>
        <w:spacing w:after="60"/>
      </w:pPr>
      <w:r>
        <w:t xml:space="preserve">A Task belongs to a Project </w:t>
      </w:r>
      <w:r>
        <w:rPr>
          <w:b/>
          <w:bCs/>
        </w:rPr>
        <w:t xml:space="preserve">and</w:t>
      </w:r>
      <w:r>
        <w:t xml:space="preserve"> to a Person. A Person is a flat lookup list (the scheduler's rows). Color lives on Customer, Environment, and Project; a Task inherits color (project color for its accent, environment color for its corner tag). Tasks never store their own color.</w:t>
      </w:r>
    </w:p>
    <w:p/>
    <w:p>
      <w:pPr>
        <w:pStyle w:val="Heading2"/>
        <w:spacing w:after="60" w:before="160"/>
      </w:pPr>
      <w:r>
        <w:t xml:space="preserve">2.1 Color type</w:t>
      </w:r>
    </w:p>
    <w:p/>
    <w:p>
      <w:pPr>
        <w:spacing w:after="60"/>
      </w:pPr>
      <w:r>
        <w:t xml:space="preserve">A color is </w:t>
      </w:r>
      <w:r>
        <w:rPr>
          <w:b/>
          <w:bCs/>
        </w:rPr>
        <w:t xml:space="preserve">either</w:t>
      </w:r>
      <w:r>
        <w:t xml:space="preserve"> a solid hex string or a gradient object:</w:t>
      </w:r>
    </w:p>
    <w:p/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"#3f6d8f"</w:t>
      </w:r>
    </w:p>
    <w:p>
      <w:pPr>
        <w:spacing w:after="120"/>
      </w:pPr>
    </w:p>
    <w:p>
      <w:pPr>
        <w:spacing w:after="60"/>
      </w:pPr>
      <w:r>
        <w:t xml:space="preserve">or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{ "type": "linear", "angle": 135, "stops": ["#ff0000", "#f9d423"] }</w:t>
      </w:r>
    </w:p>
    <w:p>
      <w:pPr>
        <w:spacing w:after="120"/>
      </w:pPr>
    </w:p>
    <w:p/>
    <w:p>
      <w:pPr>
        <w:spacing w:after="60"/>
      </w:pPr>
      <w:r>
        <w:t xml:space="preserve">Gradients may have 2+ stops. </w:t>
      </w:r>
      <w:r>
        <w:rPr>
          <w:rFonts w:ascii="Consolas" w:cs="Consolas" w:eastAsia="Consolas" w:hAnsi="Consolas"/>
          <w:sz w:val="18"/>
          <w:szCs w:val="18"/>
        </w:rPr>
        <w:t xml:space="preserve">angle</w:t>
      </w:r>
      <w:r>
        <w:t xml:space="preserve"> is degrees.</w:t>
      </w:r>
    </w:p>
    <w:p/>
    <w:p>
      <w:pPr>
        <w:pStyle w:val="Heading2"/>
        <w:spacing w:after="60" w:before="160"/>
      </w:pPr>
      <w:r>
        <w:t xml:space="preserve">2.2 Entity shapes</w:t>
      </w:r>
    </w:p>
    <w:p/>
    <w:p>
      <w:pPr>
        <w:spacing w:after="60"/>
      </w:pPr>
      <w:r>
        <w:rPr>
          <w:b/>
          <w:bCs/>
        </w:rPr>
        <w:t xml:space="preserve">Person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{ "id": 1, "name": "נועה לוי" }</w:t>
      </w:r>
    </w:p>
    <w:p>
      <w:pPr>
        <w:spacing w:after="120"/>
      </w:pPr>
    </w:p>
    <w:p/>
    <w:p>
      <w:pPr>
        <w:spacing w:after="60"/>
      </w:pPr>
      <w:r>
        <w:rPr>
          <w:b/>
          <w:bCs/>
        </w:rPr>
        <w:t xml:space="preserve">Customer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{ "id": 1, "name": "בנק הפועלים", "color": "#2f5d8f" }</w:t>
      </w:r>
    </w:p>
    <w:p>
      <w:pPr>
        <w:spacing w:after="120"/>
      </w:pPr>
    </w:p>
    <w:p/>
    <w:p>
      <w:pPr>
        <w:spacing w:after="60"/>
      </w:pPr>
      <w:r>
        <w:rPr>
          <w:b/>
          <w:bCs/>
        </w:rPr>
        <w:t xml:space="preserve">Environment (Domain)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{ "id": 1, "customerId": 1, "name": "Production", "color": { "type": "linear", "angle": 135, "stops": ["#ff0000", "#fb07d9"] } }</w:t>
      </w:r>
    </w:p>
    <w:p>
      <w:pPr>
        <w:spacing w:after="120"/>
      </w:pPr>
    </w:p>
    <w:p>
      <w:pPr>
        <w:pBdr>
          <w:left w:val="single" w:color="F4C20D" w:sz="18" w:space="8"/>
        </w:pBdr>
        <w:shd w:fill="FFF7E6" w:val="clear"/>
        <w:spacing w:after="80"/>
        <w:ind w:left="200"/>
      </w:pPr>
      <w:r>
        <w:rPr>
          <w:b/>
          <w:bCs/>
        </w:rPr>
        <w:t xml:space="preserve">Rule:</w:t>
      </w:r>
      <w:r>
        <w:t xml:space="preserve"> two environments must never share the same color (solid or gradient). Enforce on create/update — reject with an error if the color already belongs to another environment.</w:t>
      </w:r>
    </w:p>
    <w:p/>
    <w:p>
      <w:pPr>
        <w:spacing w:after="60"/>
      </w:pPr>
      <w:r>
        <w:rPr>
          <w:b/>
          <w:bCs/>
        </w:rPr>
        <w:t xml:space="preserve">Project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{ "id": 1, "domainId": 1, "name": "מיגרציה לענן", "status": "active", "color": "#3f6d8f", "createdAt": "2026-07-01", "closedAt": null }</w:t>
      </w:r>
    </w:p>
    <w:p>
      <w:pPr>
        <w:spacing w:after="120"/>
      </w:pPr>
    </w:p>
    <w:p>
      <w:pPr>
        <w:pBdr>
          <w:left w:val="single" w:color="F4C20D" w:sz="18" w:space="8"/>
        </w:pBdr>
        <w:shd w:fill="FFF7E6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status</w:t>
      </w:r>
      <w:r>
        <w:t xml:space="preserve"> is </w:t>
      </w:r>
      <w:r>
        <w:rPr>
          <w:rFonts w:ascii="Consolas" w:cs="Consolas" w:eastAsia="Consolas" w:hAnsi="Consolas"/>
          <w:sz w:val="18"/>
          <w:szCs w:val="18"/>
        </w:rPr>
        <w:t xml:space="preserve">"active"</w:t>
      </w:r>
      <w:r>
        <w:t xml:space="preserve"> or </w:t>
      </w:r>
      <w:r>
        <w:rPr>
          <w:rFonts w:ascii="Consolas" w:cs="Consolas" w:eastAsia="Consolas" w:hAnsi="Consolas"/>
          <w:sz w:val="18"/>
          <w:szCs w:val="18"/>
        </w:rPr>
        <w:t xml:space="preserve">"closed"</w:t>
      </w:r>
      <w:r>
        <w:t xml:space="preserve">. Closing sets </w:t>
      </w:r>
      <w:r>
        <w:rPr>
          <w:rFonts w:ascii="Consolas" w:cs="Consolas" w:eastAsia="Consolas" w:hAnsi="Consolas"/>
          <w:sz w:val="18"/>
          <w:szCs w:val="18"/>
        </w:rPr>
        <w:t xml:space="preserve">closedAt</w:t>
      </w:r>
      <w:r>
        <w:t xml:space="preserve"> to today; reopening nulls it. Closed projects and their tasks stay in storage (soft delete) and render muted in the UI.</w:t>
      </w:r>
    </w:p>
    <w:p/>
    <w:p>
      <w:pPr>
        <w:spacing w:after="60"/>
      </w:pPr>
      <w:r>
        <w:rPr>
          <w:b/>
          <w:bCs/>
        </w:rPr>
        <w:t xml:space="preserve">Task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{ "id": 1, "personId": 1, "projectId": 1, "title": "פריסת גרסה", "date": "2026-07-06", "startMin": 480, "durationMin": 30 }</w:t>
      </w:r>
    </w:p>
    <w:p>
      <w:pPr>
        <w:spacing w:after="120"/>
      </w:pPr>
    </w:p>
    <w:p>
      <w:pPr>
        <w:pBdr>
          <w:left w:val="single" w:color="F4C20D" w:sz="18" w:space="8"/>
        </w:pBdr>
        <w:shd w:fill="FFF7E6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date</w:t>
      </w:r>
      <w:r>
        <w:t xml:space="preserve"> is a local-time ISO string </w:t>
      </w:r>
      <w:r>
        <w:rPr>
          <w:rFonts w:ascii="Consolas" w:cs="Consolas" w:eastAsia="Consolas" w:hAnsi="Consolas"/>
          <w:sz w:val="18"/>
          <w:szCs w:val="18"/>
        </w:rPr>
        <w:t xml:space="preserve">YYYY-MM-DD</w:t>
      </w:r>
      <w:r>
        <w:t xml:space="preserve"> (</w:t>
      </w:r>
      <w:r>
        <w:rPr>
          <w:b/>
          <w:bCs/>
        </w:rPr>
        <w:t xml:space="preserve">never</w:t>
      </w:r>
      <w:r>
        <w:t xml:space="preserve"> UTC — Israeli users must not see a day shift). </w:t>
      </w:r>
      <w:r>
        <w:rPr>
          <w:rFonts w:ascii="Consolas" w:cs="Consolas" w:eastAsia="Consolas" w:hAnsi="Consolas"/>
          <w:sz w:val="18"/>
          <w:szCs w:val="18"/>
        </w:rPr>
        <w:t xml:space="preserve">startMin</w:t>
      </w:r>
      <w:r>
        <w:t xml:space="preserve"> is minutes from midnight (480 = 08:00). </w:t>
      </w:r>
      <w:r>
        <w:rPr>
          <w:rFonts w:ascii="Consolas" w:cs="Consolas" w:eastAsia="Consolas" w:hAnsi="Consolas"/>
          <w:sz w:val="18"/>
          <w:szCs w:val="18"/>
        </w:rPr>
        <w:t xml:space="preserve">durationMin</w:t>
      </w:r>
      <w:r>
        <w:t xml:space="preserve"> is typically 30 or 60.</w:t>
      </w:r>
    </w:p>
    <w:p/>
    <w:p>
      <w:pPr>
        <w:pStyle w:val="Heading2"/>
        <w:spacing w:after="60" w:before="160"/>
      </w:pPr>
      <w:r>
        <w:t xml:space="preserve">2.3 Referential rules</w:t>
      </w:r>
    </w:p>
    <w:p/>
    <w:p>
      <w:pPr>
        <w:pStyle w:val="ListParagraph"/>
        <w:numPr>
          <w:ilvl w:val="0"/>
          <w:numId w:val="1"/>
        </w:numPr>
        <w:spacing w:after="20"/>
      </w:pPr>
      <w:r>
        <w:t xml:space="preserve">Deleting a Customer must cascade-check: refuse if it has Environments (or delete children explicitly, your choice — spec default is </w:t>
      </w:r>
      <w:r>
        <w:rPr>
          <w:b/>
          <w:bCs/>
        </w:rPr>
        <w:t xml:space="preserve">refuse</w:t>
      </w:r>
      <w:r>
        <w:t xml:space="preserve"> and require the client to empty it first).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Deleting an Environment: refuse if it has Projects.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Deleting a Project: soft-delete via </w:t>
      </w:r>
      <w:r>
        <w:rPr>
          <w:rFonts w:ascii="Consolas" w:cs="Consolas" w:eastAsia="Consolas" w:hAnsi="Consolas"/>
          <w:sz w:val="18"/>
          <w:szCs w:val="18"/>
        </w:rPr>
        <w:t xml:space="preserve">status="closed"</w:t>
      </w:r>
      <w:r>
        <w:t xml:space="preserve"> is preferred; a hard delete must refuse if the project has Tasks, or cascade-delete tasks if the caller passes an explicit </w:t>
      </w:r>
      <w:r>
        <w:rPr>
          <w:rFonts w:ascii="Consolas" w:cs="Consolas" w:eastAsia="Consolas" w:hAnsi="Consolas"/>
          <w:sz w:val="18"/>
          <w:szCs w:val="18"/>
        </w:rPr>
        <w:t xml:space="preserve">force</w:t>
      </w:r>
      <w:r>
        <w:t xml:space="preserve"> flag.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Deleting a Task: always allowed.</w:t>
      </w:r>
    </w:p>
    <w:p/>
    <w:p>
      <w:pPr>
        <w:pBdr>
          <w:bottom w:val="single" w:color="D9D3C7" w:sz="8" w:space="4"/>
        </w:pBdr>
      </w:pPr>
    </w:p>
    <w:p/>
    <w:p>
      <w:pPr>
        <w:pStyle w:val="Heading1"/>
        <w:spacing w:after="80" w:before="240"/>
      </w:pPr>
      <w:r>
        <w:t xml:space="preserve">3. Why local JSON + HttpListener, and the no-admin constraint</w:t>
      </w:r>
    </w:p>
    <w:p/>
    <w:p>
      <w:pPr>
        <w:spacing w:after="60"/>
      </w:pPr>
      <w:r>
        <w:t xml:space="preserve">Two viable no-admin architectures exist. </w:t>
      </w:r>
      <w:r>
        <w:rPr>
          <w:b/>
          <w:bCs/>
        </w:rPr>
        <w:t xml:space="preserve">Recommended is B.</w:t>
      </w:r>
    </w:p>
    <w:p/>
    <w:p>
      <w:pPr>
        <w:spacing w:after="60"/>
      </w:pPr>
      <w:r>
        <w:rPr>
          <w:b/>
          <w:bCs/>
        </w:rPr>
        <w:t xml:space="preserve">A. File-only (no server).</w:t>
      </w:r>
      <w:r>
        <w:t xml:space="preserve"> PowerShell reads/writes JSON; the HTML is opened directly from disk (</w:t>
      </w:r>
      <w:r>
        <w:rPr>
          <w:rFonts w:ascii="Consolas" w:cs="Consolas" w:eastAsia="Consolas" w:hAnsi="Consolas"/>
          <w:sz w:val="18"/>
          <w:szCs w:val="18"/>
        </w:rPr>
        <w:t xml:space="preserve">file://</w:t>
      </w:r>
      <w:r>
        <w:t xml:space="preserve">). Problem: browsers block </w:t>
      </w:r>
      <w:r>
        <w:rPr>
          <w:rFonts w:ascii="Consolas" w:cs="Consolas" w:eastAsia="Consolas" w:hAnsi="Consolas"/>
          <w:sz w:val="18"/>
          <w:szCs w:val="18"/>
        </w:rPr>
        <w:t xml:space="preserve">fetch()</w:t>
      </w:r>
      <w:r>
        <w:t xml:space="preserve"> from </w:t>
      </w:r>
      <w:r>
        <w:rPr>
          <w:rFonts w:ascii="Consolas" w:cs="Consolas" w:eastAsia="Consolas" w:hAnsi="Consolas"/>
          <w:sz w:val="18"/>
          <w:szCs w:val="18"/>
        </w:rPr>
        <w:t xml:space="preserve">file://</w:t>
      </w:r>
      <w:r>
        <w:t xml:space="preserve"> for security, so the UI can't call PowerShell. This forces a clunky "PowerShell writes a JS data file the page includes" cycle. Workable for read-only, painful for CRUD. </w:t>
      </w:r>
      <w:r>
        <w:rPr>
          <w:b/>
          <w:bCs/>
        </w:rPr>
        <w:t xml:space="preserve">Not recommended.</w:t>
      </w:r>
    </w:p>
    <w:p/>
    <w:p>
      <w:pPr>
        <w:spacing w:after="60"/>
      </w:pPr>
      <w:r>
        <w:t xml:space="preserve">**B. Local HTTP server via </w:t>
      </w:r>
      <w:r>
        <w:rPr>
          <w:rFonts w:ascii="Consolas" w:cs="Consolas" w:eastAsia="Consolas" w:hAnsi="Consolas"/>
          <w:sz w:val="18"/>
          <w:szCs w:val="18"/>
        </w:rPr>
        <w:t xml:space="preserve">System.Net.HttpListener</w:t>
      </w:r>
      <w:r>
        <w:t xml:space="preserve">.** PowerShell runs a tiny web server on </w:t>
      </w:r>
      <w:r>
        <w:rPr>
          <w:rFonts w:ascii="Consolas" w:cs="Consolas" w:eastAsia="Consolas" w:hAnsi="Consolas"/>
          <w:sz w:val="18"/>
          <w:szCs w:val="18"/>
        </w:rPr>
        <w:t xml:space="preserve">http://localhost:PORT/</w:t>
      </w:r>
      <w:r>
        <w:t xml:space="preserve">, serves the HTML, and answers </w:t>
      </w:r>
      <w:r>
        <w:rPr>
          <w:rFonts w:ascii="Consolas" w:cs="Consolas" w:eastAsia="Consolas" w:hAnsi="Consolas"/>
          <w:sz w:val="18"/>
          <w:szCs w:val="18"/>
        </w:rPr>
        <w:t xml:space="preserve">/api/...</w:t>
      </w:r>
      <w:r>
        <w:t xml:space="preserve"> calls. The UI talks to it with normal </w:t>
      </w:r>
      <w:r>
        <w:rPr>
          <w:rFonts w:ascii="Consolas" w:cs="Consolas" w:eastAsia="Consolas" w:hAnsi="Consolas"/>
          <w:sz w:val="18"/>
          <w:szCs w:val="18"/>
        </w:rPr>
        <w:t xml:space="preserve">fetch()</w:t>
      </w:r>
      <w:r>
        <w:t xml:space="preserve">. </w:t>
      </w:r>
      <w:r>
        <w:rPr>
          <w:b/>
          <w:bCs/>
        </w:rPr>
        <w:t xml:space="preserve">This is the recommended design and the rest of this spec assumes it.</w:t>
      </w:r>
    </w:p>
    <w:p/>
    <w:p>
      <w:pPr>
        <w:pStyle w:val="Heading2"/>
        <w:spacing w:after="60" w:before="160"/>
      </w:pPr>
      <w:r>
        <w:t xml:space="preserve">3.1 The HttpListener no-admin catch — and the fix</w:t>
      </w:r>
    </w:p>
    <w:p/>
    <w:p>
      <w:pPr>
        <w:spacing w:after="60"/>
      </w:pPr>
      <w:r>
        <w:t xml:space="preserve">By default, binding </w:t>
      </w:r>
      <w:r>
        <w:rPr>
          <w:rFonts w:ascii="Consolas" w:cs="Consolas" w:eastAsia="Consolas" w:hAnsi="Consolas"/>
          <w:sz w:val="18"/>
          <w:szCs w:val="18"/>
        </w:rPr>
        <w:t xml:space="preserve">HttpListener</w:t>
      </w:r>
      <w:r>
        <w:t xml:space="preserve"> to a URL prefix requires an admin-created URL ACL (</w:t>
      </w:r>
      <w:r>
        <w:rPr>
          <w:rFonts w:ascii="Consolas" w:cs="Consolas" w:eastAsia="Consolas" w:hAnsi="Consolas"/>
          <w:sz w:val="18"/>
          <w:szCs w:val="18"/>
        </w:rPr>
        <w:t xml:space="preserve">netsh http add urlacl</w:t>
      </w:r>
      <w:r>
        <w:t xml:space="preserve">), which a standard user cannot do. </w:t>
      </w:r>
      <w:r>
        <w:rPr>
          <w:b/>
          <w:bCs/>
        </w:rPr>
        <w:t xml:space="preserve">The fix that needs no admin:</w:t>
      </w:r>
      <w:r>
        <w:t xml:space="preserve"> bind to </w:t>
      </w:r>
      <w:r>
        <w:rPr>
          <w:rFonts w:ascii="Consolas" w:cs="Consolas" w:eastAsia="Consolas" w:hAnsi="Consolas"/>
          <w:sz w:val="18"/>
          <w:szCs w:val="18"/>
        </w:rPr>
        <w:t xml:space="preserve">http://localhost:PORT/</w:t>
      </w:r>
      <w:r>
        <w:t xml:space="preserve"> (the literal hostname </w:t>
      </w:r>
      <w:r>
        <w:rPr>
          <w:rFonts w:ascii="Consolas" w:cs="Consolas" w:eastAsia="Consolas" w:hAnsi="Consolas"/>
          <w:sz w:val="18"/>
          <w:szCs w:val="18"/>
        </w:rPr>
        <w:t xml:space="preserve">localhost</w:t>
      </w:r>
      <w:r>
        <w:t xml:space="preserve">, not </w:t>
      </w:r>
      <w:r>
        <w:rPr>
          <w:rFonts w:ascii="Consolas" w:cs="Consolas" w:eastAsia="Consolas" w:hAnsi="Consolas"/>
          <w:sz w:val="18"/>
          <w:szCs w:val="18"/>
        </w:rPr>
        <w:t xml:space="preserve">+</w:t>
      </w:r>
      <w:r>
        <w:t xml:space="preserve"> or </w:t>
      </w:r>
      <w:r>
        <w:rPr>
          <w:rFonts w:ascii="Consolas" w:cs="Consolas" w:eastAsia="Consolas" w:hAnsi="Consolas"/>
          <w:sz w:val="18"/>
          <w:szCs w:val="18"/>
        </w:rPr>
        <w:t xml:space="preserve">*</w:t>
      </w:r>
      <w:r>
        <w:t xml:space="preserve"> or the machine name). Windows special-cases </w:t>
      </w:r>
      <w:r>
        <w:rPr>
          <w:rFonts w:ascii="Consolas" w:cs="Consolas" w:eastAsia="Consolas" w:hAnsi="Consolas"/>
          <w:sz w:val="18"/>
          <w:szCs w:val="18"/>
        </w:rPr>
        <w:t xml:space="preserve">localhost</w:t>
      </w:r>
      <w:r>
        <w:t xml:space="preserve"> prefixes so a non-admin process may register them. Use a high port (e.g. 8770) to avoid collisions.</w:t>
      </w:r>
    </w:p>
    <w:p/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$listener = New-Object System.Net.HttpListener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$listener.Prefixes.Add("http://localhost:8770/")   # localhost =&gt; no urlacl, no admin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$listener.Start()</w:t>
      </w:r>
    </w:p>
    <w:p>
      <w:pPr>
        <w:spacing w:after="120"/>
      </w:pPr>
    </w:p>
    <w:p/>
    <w:p>
      <w:pPr>
        <w:spacing w:after="60"/>
      </w:pPr>
      <w:r>
        <w:t xml:space="preserve">If </w:t>
      </w:r>
      <w:r>
        <w:rPr>
          <w:rFonts w:ascii="Consolas" w:cs="Consolas" w:eastAsia="Consolas" w:hAnsi="Consolas"/>
          <w:sz w:val="18"/>
          <w:szCs w:val="18"/>
        </w:rPr>
        <w:t xml:space="preserve">Start()</w:t>
      </w:r>
      <w:r>
        <w:t xml:space="preserve"> still throws </w:t>
      </w:r>
      <w:r>
        <w:rPr>
          <w:rFonts w:ascii="Consolas" w:cs="Consolas" w:eastAsia="Consolas" w:hAnsi="Consolas"/>
          <w:sz w:val="18"/>
          <w:szCs w:val="18"/>
        </w:rPr>
        <w:t xml:space="preserve">Access is denied</w:t>
      </w:r>
      <w:r>
        <w:t xml:space="preserve">, the port is taken or a policy blocks it — try another high port. Never fall back to </w:t>
      </w:r>
      <w:r>
        <w:rPr>
          <w:rFonts w:ascii="Consolas" w:cs="Consolas" w:eastAsia="Consolas" w:hAnsi="Consolas"/>
          <w:sz w:val="18"/>
          <w:szCs w:val="18"/>
        </w:rPr>
        <w:t xml:space="preserve">netsh</w:t>
      </w:r>
      <w:r>
        <w:t xml:space="preserve"> (needs admin).</w:t>
      </w:r>
    </w:p>
    <w:p/>
    <w:p>
      <w:pPr>
        <w:pStyle w:val="Heading2"/>
        <w:spacing w:after="60" w:before="160"/>
      </w:pPr>
      <w:r>
        <w:t xml:space="preserve">3.2 Storage location (no-admin safe)</w:t>
      </w:r>
    </w:p>
    <w:p/>
    <w:p>
      <w:pPr>
        <w:spacing w:after="60"/>
      </w:pPr>
      <w:r>
        <w:t xml:space="preserve">Write JSON under the user's profile, never Program Files:</w:t>
      </w:r>
    </w:p>
    <w:p/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$DataDir = Join-Path $env:LOCALAPPDATA "TeamScheduler"</w:t>
      </w:r>
    </w:p>
    <w:p>
      <w:pPr>
        <w:spacing w:after="120"/>
      </w:pPr>
    </w:p>
    <w:p/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%LOCALAPPDATA%\TeamScheduler\</w:t>
      </w:r>
      <w:r>
        <w:t xml:space="preserve"> is always writable by the user. Create it on first run.</w:t>
      </w:r>
    </w:p>
    <w:p/>
    <w:p>
      <w:pPr>
        <w:pBdr>
          <w:bottom w:val="single" w:color="D9D3C7" w:sz="8" w:space="4"/>
        </w:pBdr>
      </w:pPr>
    </w:p>
    <w:p/>
    <w:p>
      <w:pPr>
        <w:pStyle w:val="Heading1"/>
        <w:spacing w:after="80" w:before="240"/>
      </w:pPr>
      <w:r>
        <w:t xml:space="preserve">4. Storage layer</w:t>
      </w:r>
    </w:p>
    <w:p/>
    <w:p>
      <w:pPr>
        <w:spacing w:after="60"/>
      </w:pPr>
      <w:r>
        <w:t xml:space="preserve">One JSON file per entity type, plus a small meta file for id counters. All files live in </w:t>
      </w:r>
      <w:r>
        <w:rPr>
          <w:rFonts w:ascii="Consolas" w:cs="Consolas" w:eastAsia="Consolas" w:hAnsi="Consolas"/>
          <w:sz w:val="18"/>
          <w:szCs w:val="18"/>
        </w:rPr>
        <w:t xml:space="preserve">$DataDir</w:t>
      </w:r>
      <w:r>
        <w:t xml:space="preserve">.</w:t>
      </w:r>
    </w:p>
    <w:p/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%LOCALAPPDATA%\TeamScheduler\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people.json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customers.json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environments.json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projects.json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tasks.json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meta.json          # { "nextId": { "person": 21, "customer": 4, ... } }</w:t>
      </w:r>
    </w:p>
    <w:p>
      <w:pPr>
        <w:spacing w:after="120"/>
      </w:pPr>
    </w:p>
    <w:p/>
    <w:p>
      <w:pPr>
        <w:pStyle w:val="Heading2"/>
        <w:spacing w:after="60" w:before="160"/>
      </w:pPr>
      <w:r>
        <w:t xml:space="preserve">4.1 Read / write helpers</w:t>
      </w:r>
    </w:p>
    <w:p/>
    <w:p>
      <w:pPr>
        <w:spacing w:after="60"/>
      </w:pPr>
      <w:r>
        <w:rPr>
          <w:b/>
          <w:bCs/>
        </w:rPr>
        <w:t xml:space="preserve">Critical PowerShell 5.1 gotchas, baked into these helpers:</w:t>
      </w:r>
    </w:p>
    <w:p/>
    <w:p>
      <w:pPr>
        <w:pStyle w:val="ListParagraph"/>
        <w:numPr>
          <w:ilvl w:val="0"/>
          <w:numId w:val="1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ConvertFrom-Json</w:t>
      </w:r>
      <w:r>
        <w:t xml:space="preserve"> in 5.1 returns </w:t>
      </w:r>
      <w:r>
        <w:rPr>
          <w:rFonts w:ascii="Consolas" w:cs="Consolas" w:eastAsia="Consolas" w:hAnsi="Consolas"/>
          <w:sz w:val="18"/>
          <w:szCs w:val="18"/>
        </w:rPr>
        <w:t xml:space="preserve">PSCustomObject</w:t>
      </w:r>
      <w:r>
        <w:t xml:space="preserve">, and a </w:t>
      </w:r>
      <w:r>
        <w:rPr>
          <w:b/>
          <w:bCs/>
        </w:rPr>
        <w:t xml:space="preserve">single-element</w:t>
      </w:r>
      <w:r>
        <w:t xml:space="preserve"> array collapses to a scalar. Always force arrays with </w:t>
      </w:r>
      <w:r>
        <w:rPr>
          <w:rFonts w:ascii="Consolas" w:cs="Consolas" w:eastAsia="Consolas" w:hAnsi="Consolas"/>
          <w:sz w:val="18"/>
          <w:szCs w:val="18"/>
        </w:rPr>
        <w:t xml:space="preserve">@(...)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ConvertTo-Json</w:t>
      </w:r>
      <w:r>
        <w:t xml:space="preserve"> defaults to </w:t>
      </w:r>
      <w:r>
        <w:rPr>
          <w:rFonts w:ascii="Consolas" w:cs="Consolas" w:eastAsia="Consolas" w:hAnsi="Consolas"/>
          <w:sz w:val="18"/>
          <w:szCs w:val="18"/>
        </w:rPr>
        <w:t xml:space="preserve">-Depth 2</w:t>
      </w:r>
      <w:r>
        <w:t xml:space="preserve">, which silently truncates nested objects (our gradient colors are nested). **Always pass </w:t>
      </w:r>
      <w:r>
        <w:rPr>
          <w:rFonts w:ascii="Consolas" w:cs="Consolas" w:eastAsia="Consolas" w:hAnsi="Consolas"/>
          <w:sz w:val="18"/>
          <w:szCs w:val="18"/>
        </w:rPr>
        <w:t xml:space="preserve">-Depth 10</w:t>
      </w:r>
      <w:r>
        <w:t xml:space="preserve">.**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Write UTF-8 </w:t>
      </w:r>
      <w:r>
        <w:rPr>
          <w:b/>
          <w:bCs/>
        </w:rPr>
        <w:t xml:space="preserve">without BOM</w:t>
      </w:r>
      <w:r>
        <w:t xml:space="preserve"> — Hebrew must round-trip, and a BOM corrupts JSON parsing in some clients. 5.1's </w:t>
      </w:r>
      <w:r>
        <w:rPr>
          <w:rFonts w:ascii="Consolas" w:cs="Consolas" w:eastAsia="Consolas" w:hAnsi="Consolas"/>
          <w:sz w:val="18"/>
          <w:szCs w:val="18"/>
        </w:rPr>
        <w:t xml:space="preserve">Out-File -Encoding UTF8</w:t>
      </w:r>
      <w:r>
        <w:t xml:space="preserve"> writes a BOM; use </w:t>
      </w:r>
      <w:r>
        <w:rPr>
          <w:rFonts w:ascii="Consolas" w:cs="Consolas" w:eastAsia="Consolas" w:hAnsi="Consolas"/>
          <w:sz w:val="18"/>
          <w:szCs w:val="18"/>
        </w:rPr>
        <w:t xml:space="preserve">[System.IO.File]::WriteAllText</w:t>
      </w:r>
      <w:r>
        <w:t xml:space="preserve"> with a </w:t>
      </w:r>
      <w:r>
        <w:rPr>
          <w:rFonts w:ascii="Consolas" w:cs="Consolas" w:eastAsia="Consolas" w:hAnsi="Consolas"/>
          <w:sz w:val="18"/>
          <w:szCs w:val="18"/>
        </w:rPr>
        <w:t xml:space="preserve">UTF8Encoding($false)</w:t>
      </w:r>
      <w:r>
        <w:t xml:space="preserve"> instead.</w:t>
      </w:r>
    </w:p>
    <w:p/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$script:DataDir = Join-Path $env:LOCALAPPDATA "TeamScheduler"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Initialize-Store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.SYNOPSIS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Ensures the data directory and all JSON files exist, seeding empty ones.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(-not (Test-Path $script:DataDir))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New-Item -ItemType Directory -Path $script:DataDir -Force | Out-Null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$files = @{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"people.json"       = "[]"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"customers.json"    = "[]"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"environments.json" = "[]"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"projects.json"     = "[]"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"tasks.json"        = "[]"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"meta.json"         = '{"nextId":{"person":1,"customer":1,"environment":1,"project":1,"task":1}}'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foreach ($name in $files.Keys)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$path = Join-Path $script:DataDir $name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(-not (Test-Path $path))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Save-RawText -Path $path -Text $files[$name]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Save-RawText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.SYNOPSIS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Writes text as UTF-8 without BOM (required for Hebrew + clean JSON).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Path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Full file path.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Text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The exact string to write.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param(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[Parameter(Mandatory)][string]$Path,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[Parameter(Mandatory)][string]$Text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$enc = New-Object System.Text.UTF8Encoding($false)   # $false =&gt; no BOM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[System.IO.File]::WriteAllText($Path, $Text, $enc)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Get-Entities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.SYNOPSIS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Loads an entity collection from its JSON file as an array.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Name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Entity file base name, e.g. "customers".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.OUTPUTS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Always an array (never a scalar), even for 0 or 1 items.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param([Parameter(Mandatory)][string]$Name)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$path = Join-Path $script:DataDir "$Name.json"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(-not (Test-Path $path)) { return @()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$raw = [System.IO.File]::ReadAllText($path, [System.Text.Encoding]::UTF8)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([string]::IsNullOrWhiteSpace($raw)) { return @()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# @() guards the single-element-collapse trap in 5.1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@($raw | ConvertFrom-Json)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Save-Entities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.SYNOPSIS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Persists an entity collection to its JSON file.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Name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Entity file base name, e.g. "customers".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Items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The array to write. Depth 10 preserves nested gradient colors.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param(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[Parameter(Mandatory)][string]$Name,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[Parameter(Mandatory)][AllowEmptyCollection()][object[]]$Items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$path = Join-Path $script:DataDir "$Name.json"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$json = ,$Items | ConvertTo-Json -Depth 10   # ,$Items keeps a 1-item array as an array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Save-RawText -Path $path -Text $json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Get-NextId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.SYNOPSIS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Returns and increments the next id for an entity kind.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Kind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One of person|customer|environment|project|task.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param([Parameter(Mandatory)][string]$Kind)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$metaPath = Join-Path $script:DataDir "meta.json"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$meta = [System.IO.File]::ReadAllText($metaPath, [System.Text.Encoding]::UTF8) | ConvertFrom-Json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$id = [int]$meta.nextId.$Kind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$meta.nextId.$Kind = $id + 1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Save-RawText -Path $metaPath -Text ($meta | ConvertTo-Json -Depth 10)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$id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/>
    <w:p>
      <w:pPr>
        <w:pStyle w:val="Heading2"/>
        <w:spacing w:after="60" w:before="160"/>
      </w:pPr>
      <w:r>
        <w:t xml:space="preserve">4.2 Concurrency</w:t>
      </w:r>
    </w:p>
    <w:p/>
    <w:p>
      <w:pPr>
        <w:spacing w:after="60"/>
      </w:pPr>
      <w:r>
        <w:t xml:space="preserve">Single-user, single-process is the assumption. If two instances could run, wrap writes in a simple file lock (</w:t>
      </w:r>
      <w:r>
        <w:rPr>
          <w:rFonts w:ascii="Consolas" w:cs="Consolas" w:eastAsia="Consolas" w:hAnsi="Consolas"/>
          <w:sz w:val="18"/>
          <w:szCs w:val="18"/>
        </w:rPr>
        <w:t xml:space="preserve">[System.IO.File]::Open</w:t>
      </w:r>
      <w:r>
        <w:t xml:space="preserve"> with </w:t>
      </w:r>
      <w:r>
        <w:rPr>
          <w:rFonts w:ascii="Consolas" w:cs="Consolas" w:eastAsia="Consolas" w:hAnsi="Consolas"/>
          <w:sz w:val="18"/>
          <w:szCs w:val="18"/>
        </w:rPr>
        <w:t xml:space="preserve">[System.IO.FileShare]::None</w:t>
      </w:r>
      <w:r>
        <w:t xml:space="preserve">, retry on </w:t>
      </w:r>
      <w:r>
        <w:rPr>
          <w:rFonts w:ascii="Consolas" w:cs="Consolas" w:eastAsia="Consolas" w:hAnsi="Consolas"/>
          <w:sz w:val="18"/>
          <w:szCs w:val="18"/>
        </w:rPr>
        <w:t xml:space="preserve">IOException</w:t>
      </w:r>
      <w:r>
        <w:t xml:space="preserve">). Not required for v1.</w:t>
      </w:r>
    </w:p>
    <w:p/>
    <w:p>
      <w:pPr>
        <w:pBdr>
          <w:bottom w:val="single" w:color="D9D3C7" w:sz="8" w:space="4"/>
        </w:pBdr>
      </w:pPr>
    </w:p>
    <w:p/>
    <w:p>
      <w:pPr>
        <w:pStyle w:val="Heading1"/>
        <w:spacing w:after="80" w:before="240"/>
      </w:pPr>
      <w:r>
        <w:t xml:space="preserve">5. CRUD functions</w:t>
      </w:r>
    </w:p>
    <w:p/>
    <w:p>
      <w:pPr>
        <w:spacing w:after="60"/>
      </w:pPr>
      <w:r>
        <w:t xml:space="preserve">One create / read / update / delete per entity. All take/return </w:t>
      </w:r>
      <w:r>
        <w:rPr>
          <w:rFonts w:ascii="Consolas" w:cs="Consolas" w:eastAsia="Consolas" w:hAnsi="Consolas"/>
          <w:sz w:val="18"/>
          <w:szCs w:val="18"/>
        </w:rPr>
        <w:t xml:space="preserve">PSCustomObject</w:t>
      </w:r>
      <w:r>
        <w:t xml:space="preserve">. All validate before writing. Pattern shown fully for Customers and Tasks; Environments and Projects follow the identical pattern with their own fields and rules.</w:t>
      </w:r>
    </w:p>
    <w:p/>
    <w:p>
      <w:pPr>
        <w:pStyle w:val="Heading2"/>
        <w:spacing w:after="60" w:before="160"/>
      </w:pPr>
      <w:r>
        <w:t xml:space="preserve">5.1 Customers</w:t>
      </w:r>
    </w:p>
    <w:p/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New-Customer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.SYNOPSIS  Creates a customer.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Name   Display name (Hebrew ok).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Color  Hex string or gradient hashtable/PSCustomObject.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.OUTPUTS  The created customer object.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param(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[Parameter(Mandatory)][string]$Name,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[Parameter(Mandatory)]$Color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$all = Get-Entities "customers"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$item = [PSCustomObject]@{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id    = Get-NextId "customer"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name  = $Name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color = $Color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$all += $item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Save-Entities "customers" $all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$item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Get-Customers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 .SYNOPSIS Returns all customers as an array.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Get-Entities "customers"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Set-Customer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.SYNOPSIS  Updates a customer's name and/or color.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Id     Customer id.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Name   New name (optional).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Color  New color (optional).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param(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[Parameter(Mandatory)][int]$Id,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[string]$Name,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$Color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$all = Get-Entities "customers"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$found = $false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foreach ($c in $all)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($c.id -eq $Id)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($PSBoundParameters.ContainsKey('Name'))  { $c.name  = $Name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($PSBoundParameters.ContainsKey('Color')) { $c.color = $Color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$found = $true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(-not $found) { throw "Customer $Id not found"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Save-Entities "customers" $all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($all | Where-Object { $_.id -eq $Id })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Remove-Customer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.SYNOPSIS  Deletes a customer. Refuses if it still has environments.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Id  Customer id.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param([Parameter(Mandatory)][int]$Id)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$envs = Get-Entities "environments" | Where-Object { $_.customerId -eq $Id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($envs.Count -gt 0)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throw "Cannot delete customer $Id: it has $($envs.Count) environment(s). Remove them first."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$all = @(Get-Entities "customers" | Where-Object { $_.id -ne $Id })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Save-Entities "customers" $all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/>
    <w:p>
      <w:pPr>
        <w:pStyle w:val="Heading2"/>
        <w:spacing w:after="60" w:before="160"/>
      </w:pPr>
      <w:r>
        <w:t xml:space="preserve">5.2 Environments (Domains)</w:t>
      </w:r>
    </w:p>
    <w:p/>
    <w:p>
      <w:pPr>
        <w:spacing w:after="60"/>
      </w:pPr>
      <w:r>
        <w:t xml:space="preserve">Same shape. Extra field </w:t>
      </w:r>
      <w:r>
        <w:rPr>
          <w:rFonts w:ascii="Consolas" w:cs="Consolas" w:eastAsia="Consolas" w:hAnsi="Consolas"/>
          <w:sz w:val="18"/>
          <w:szCs w:val="18"/>
        </w:rPr>
        <w:t xml:space="preserve">customerId</w:t>
      </w:r>
      <w:r>
        <w:t xml:space="preserve">. </w:t>
      </w:r>
      <w:r>
        <w:rPr>
          <w:b/>
          <w:bCs/>
        </w:rPr>
        <w:t xml:space="preserve">Enforce the unique-color rule</w:t>
      </w:r>
      <w:r>
        <w:t xml:space="preserve"> on create and update:</w:t>
      </w:r>
    </w:p>
    <w:p/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Test-EnvironmentColorUnique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.SYNOPSIS  Throws if $Color already belongs to a different environment.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Color     Color to check.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ExceptId  Environment id to ignore (for updates); 0 for creates.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param([Parameter(Mandatory)]$Color, [int]$ExceptId = 0)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# Normalize a color to a comparable key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function keyOf($c)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($c -is [string]) { return $c.ToLower()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$stops = ($c.stops -join ",").ToLower()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"grad:$($c.angle):$stops"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$target = keyOf $Color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foreach ($e in (Get-Entities "environments"))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($e.id -eq $ExceptId) { continue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((keyOf $e.color) -eq $target)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throw "Environment color already used by '$($e.name)'. Colors must be unique."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New-Environment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 .SYNOPSIS Creates an environment under a customer.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.PARAMETER CustomerId  Parent customer id.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.PARAMETER Name        Environment name (e.g. Production).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.PARAMETER Color       Unique color.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param(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[Parameter(Mandatory)][int]$CustomerId,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[Parameter(Mandatory)][string]$Name,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[Parameter(Mandatory)]$Color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Test-EnvironmentColorUnique -Color $Color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$all = Get-Entities "environments"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$item = [PSCustomObject]@{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id         = Get-NextId "environment"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customerId = $CustomerId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name       = $Name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color      = $Color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$all += $item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Save-Entities "environments" $all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$item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Get-Environments, Set-Environment (call Test-EnvironmentColorUnique -ExceptId $Id),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Remove-Environment (refuse if it has projects) follow the Customer pattern.</w:t>
      </w:r>
    </w:p>
    <w:p>
      <w:pPr>
        <w:spacing w:after="120"/>
      </w:pPr>
    </w:p>
    <w:p/>
    <w:p>
      <w:pPr>
        <w:pStyle w:val="Heading2"/>
        <w:spacing w:after="60" w:before="160"/>
      </w:pPr>
      <w:r>
        <w:t xml:space="preserve">5.3 Projects</w:t>
      </w:r>
    </w:p>
    <w:p/>
    <w:p>
      <w:pPr>
        <w:spacing w:after="60"/>
      </w:pPr>
      <w:r>
        <w:t xml:space="preserve">Fields: </w:t>
      </w:r>
      <w:r>
        <w:rPr>
          <w:rFonts w:ascii="Consolas" w:cs="Consolas" w:eastAsia="Consolas" w:hAnsi="Consolas"/>
          <w:sz w:val="18"/>
          <w:szCs w:val="18"/>
        </w:rPr>
        <w:t xml:space="preserve">domainId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color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createdAt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closedAt</w:t>
      </w:r>
      <w:r>
        <w:t xml:space="preserve">. Extra operations beyond CRUD:</w:t>
      </w:r>
    </w:p>
    <w:p/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Close-Project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 .SYNOPSIS Sets status=closed and stamps closedAt=today.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param([Parameter(Mandatory)][int]$Id)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$all = Get-Entities "projects"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foreach ($p in $all)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($p.id -eq $Id) { $p.status = "closed"; $p.closedAt = (Get-Date -Format "yyyy-MM-dd")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Save-Entities "projects" $all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Open-Project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 .SYNOPSIS Reopens: status=active, closedAt=null.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param([Parameter(Mandatory)][int]$Id)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$all = Get-Entities "projects"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foreach ($p in $all)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($p.id -eq $Id) { $p.status = "active"; $p.closedAt = $null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Save-Entities "projects" $all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/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New-Project</w:t>
      </w:r>
      <w:r>
        <w:t xml:space="preserve"> stamps </w:t>
      </w:r>
      <w:r>
        <w:rPr>
          <w:rFonts w:ascii="Consolas" w:cs="Consolas" w:eastAsia="Consolas" w:hAnsi="Consolas"/>
          <w:sz w:val="18"/>
          <w:szCs w:val="18"/>
        </w:rPr>
        <w:t xml:space="preserve">createdAt = (Get-Date -Format "yyyy-MM-dd")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status="active"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closedAt=$null</w:t>
      </w:r>
      <w:r>
        <w:t xml:space="preserve">.</w:t>
      </w:r>
    </w:p>
    <w:p/>
    <w:p>
      <w:pPr>
        <w:pStyle w:val="Heading2"/>
        <w:spacing w:after="60" w:before="160"/>
      </w:pPr>
      <w:r>
        <w:t xml:space="preserve">5.4 Tasks</w:t>
      </w:r>
    </w:p>
    <w:p/>
    <w:p>
      <w:pPr>
        <w:spacing w:after="60"/>
      </w:pPr>
      <w:r>
        <w:t xml:space="preserve">The high-volume entity. </w:t>
      </w:r>
      <w:r>
        <w:rPr>
          <w:rFonts w:ascii="Consolas" w:cs="Consolas" w:eastAsia="Consolas" w:hAnsi="Consolas"/>
          <w:sz w:val="18"/>
          <w:szCs w:val="18"/>
        </w:rPr>
        <w:t xml:space="preserve">date</w:t>
      </w:r>
      <w:r>
        <w:t xml:space="preserve"> uses </w:t>
      </w:r>
      <w:r>
        <w:rPr>
          <w:b/>
          <w:bCs/>
        </w:rPr>
        <w:t xml:space="preserve">local</w:t>
      </w:r>
      <w:r>
        <w:t xml:space="preserve"> formatting — do not use </w:t>
      </w:r>
      <w:r>
        <w:rPr>
          <w:rFonts w:ascii="Consolas" w:cs="Consolas" w:eastAsia="Consolas" w:hAnsi="Consolas"/>
          <w:sz w:val="18"/>
          <w:szCs w:val="18"/>
        </w:rPr>
        <w:t xml:space="preserve">.ToString("o")</w:t>
      </w:r>
      <w:r>
        <w:t xml:space="preserve"> or anything UTC.</w:t>
      </w:r>
    </w:p>
    <w:p/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New-Task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.SYNOPSIS  Creates a task.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PersonId     Assignee.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ProjectId    Owning project (resolves environment + customer + color).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Title        Task text.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Date         "yyyy-MM-dd" local date.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StartMin     Minutes from midnight (480 = 08:00).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DurationMin  Length in minutes (e.g. 30 or 60).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param(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[Parameter(Mandatory)][int]$PersonId,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[Parameter(Mandatory)][int]$ProjectId,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[Parameter(Mandatory)][string]$Title,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[Parameter(Mandatory)][string]$Date,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[Parameter(Mandatory)][int]$StartMin,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[Parameter(Mandatory)][int]$DurationMin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$all = Get-Entities "tasks"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$item = [PSCustomObject]@{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id          = Get-NextId "task"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personId    = $PersonId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projectId   = $ProjectId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title       = $Title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date        = $Date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startMin    = $StartMin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durationMin = $DurationMin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$all += $item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Save-Entities "tasks" $all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$item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Get-Tasks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.SYNOPSIS  Returns tasks, optionally filtered by date range and/or person.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From      Inclusive "yyyy-MM-dd" (optional).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To        Inclusive "yyyy-MM-dd" (optional).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PersonId  Filter to one person (optional).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param([string]$From, [string]$To, [int]$PersonId = 0)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$all = Get-Entities "tasks"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($From)         { $all = $all | Where-Object { $_.date -ge $From }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($To)           { $all = $all | Where-Object { $_.date -le $To }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($PersonId -gt 0){ $all = $all | Where-Object { $_.personId -eq $PersonId }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@($all)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Set-Task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 .SYNOPSIS Updates any subset of a task's fields.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param(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[Parameter(Mandatory)][int]$Id,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[int]$PersonId, [int]$ProjectId, [string]$Title,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[string]$Date, [int]$StartMin, [int]$DurationMin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$all = Get-Entities "tasks"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$found = $false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foreach ($t in $all)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($t.id -eq $Id)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($PSBoundParameters.ContainsKey('PersonId'))    { $t.personId    = $PersonId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($PSBoundParameters.ContainsKey('ProjectId'))   { $t.projectId   = $ProjectId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($PSBoundParameters.ContainsKey('Title'))       { $t.title       = $Title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($PSBoundParameters.ContainsKey('Date'))        { $t.date        = $Date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($PSBoundParameters.ContainsKey('StartMin'))    { $t.startMin    = $StartMin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($PSBoundParameters.ContainsKey('DurationMin')) { $t.durationMin = $DurationMin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$found = $true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(-not $found) { throw "Task $Id not found"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Save-Entities "tasks" $all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($all | Where-Object { $_.id -eq $Id })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Remove-Task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 .SYNOPSIS Deletes a task (always allowed).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param([Parameter(Mandatory)][int]$Id)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$all = @(Get-Entities "tasks" | Where-Object { $_.id -ne $Id })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Save-Entities "tasks" $all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/>
    <w:p>
      <w:pPr>
        <w:pBdr>
          <w:bottom w:val="single" w:color="D9D3C7" w:sz="8" w:space="4"/>
        </w:pBdr>
      </w:pPr>
    </w:p>
    <w:p/>
    <w:p>
      <w:pPr>
        <w:pStyle w:val="Heading1"/>
        <w:spacing w:after="80" w:before="240"/>
      </w:pPr>
      <w:r>
        <w:t xml:space="preserve">6. HTTP API layer</w:t>
      </w:r>
    </w:p>
    <w:p/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HttpListener</w:t>
      </w:r>
      <w:r>
        <w:t xml:space="preserve"> loop that maps requests to the CRUD functions and returns JSON. The existing HTML calls these.</w:t>
      </w:r>
    </w:p>
    <w:p/>
    <w:p>
      <w:pPr>
        <w:pStyle w:val="Heading2"/>
        <w:spacing w:after="60" w:before="160"/>
      </w:pPr>
      <w:r>
        <w:t xml:space="preserve">6.1 Endpoint map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F5D8F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340"/>
            <w:shd w:fill="2F5D8F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340"/>
            <w:shd w:fill="2F5D8F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340"/>
            <w:shd w:fill="2F5D8F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 / query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/api/bootstrap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t xml:space="preserve">all five collections in one payload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/api/people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Get-People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/api/people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New-Person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{name}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/api/people/{id}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Set-Person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{name}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/api/people/{id}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Remove-Person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/api/customers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Get-Customers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/api/customers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New-Customer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{name,color}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/api/customers/{id}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Set-Customer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{name?,color?}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/api/customers/{id}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Remove-Customer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/api/environments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Get-Environments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?customerId=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/api/environments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New-Environment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{customerId,name,color}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/api/environments/{id}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Set-Environment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{name?,color?}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/api/environments/{id}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Remove-Environment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/api/projects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Get-Projects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?domainId=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/api/projects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New-Project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{domainId,name,color}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/api/projects/{id}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Set-Project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{name?,color?,domainId?}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/api/projects/{id}/close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Close-Project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/api/projects/{id}/open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Open-Project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/api/projects/{id}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Remove-Project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?force=1</w:t>
            </w:r>
            <w:r>
              <w:t xml:space="preserve"> optional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/api/tasks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Get-Tasks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?from=&amp;to=&amp;personId=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/api/tasks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New-Task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{personId,projectId,title,date,startMin,durationMin}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/api/tasks/{id}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Set-Task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t xml:space="preserve">any subset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/api/tasks/{id}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Remove-Task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t xml:space="preserve">serves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scheduler_v3.html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t xml:space="preserve">—</w:t>
            </w:r>
          </w:p>
        </w:tc>
      </w:tr>
    </w:tbl>
    <w:p>
      <w:pPr>
        <w:spacing w:after="120"/>
      </w:pPr>
    </w:p>
    <w:p/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/api/bootstrap</w:t>
      </w:r>
      <w:r>
        <w:t xml:space="preserve"> lets the UI load everything in one request on startup:</w:t>
      </w:r>
    </w:p>
    <w:p/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{ "people": [...], "customers": [...], "environments": [...], "projects": [...], "tasks": [...] }</w:t>
      </w:r>
    </w:p>
    <w:p>
      <w:pPr>
        <w:spacing w:after="120"/>
      </w:pPr>
    </w:p>
    <w:p/>
    <w:p>
      <w:pPr>
        <w:pStyle w:val="Heading2"/>
        <w:spacing w:after="60" w:before="160"/>
      </w:pPr>
      <w:r>
        <w:t xml:space="preserve">6.2 Server loop</w:t>
      </w:r>
    </w:p>
    <w:p/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Start-SchedulerServer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.SYNOPSIS  Runs the local HTTP server until Ctrl+C.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Port      TCP port (default 8770).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.PARAMETER HtmlPath  Path to scheduler_v3.html to serve at "/".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param(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[int]$Port = 8770,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[string]$HtmlPath = (Join-Path $PSScriptRoot "scheduler_v3.html")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Initialize-Store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$listener = New-Object System.Net.HttpListener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$listener.Prefixes.Add("http://localhost:$Port/")   # localhost =&gt; no admin needed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$listener.Start()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Write-Host "Scheduler running at http://localhost:$Port/  (Ctrl+C to stop)"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Start-Process "http://localhost:$Port/"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while ($listener.IsListening)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$ctx  = $listener.GetContext()          # blocks until a request arrives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$req  = $ctx.Request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$res  = $ctx.Response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$res.Headers.Add("Access-Control-Allow-Origin", "*")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try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$body = $null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if ($req.HasEntityBody)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$reader = New-Object System.IO.StreamReader($req.InputStream, [System.Text.Encoding]::UTF8)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$bodyRaw = $reader.ReadToEnd(); $reader.Close()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if ($bodyRaw) { $body = $bodyRaw | ConvertFrom-Json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$result = Invoke-ApiRoute -Method $req.HttpMethod -Url $req.Url -Body $body -HtmlPath $HtmlPath -Response $res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if ($null -ne $result)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Write-JsonResponse -Response $res -Object $result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catch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Write-JsonResponse -Response $res -Object @{ error = $_.Exception.Message } -StatusCode 400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finally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$res.Close()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finally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$listener.Stop()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Write-JsonResponse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 .SYNOPSIS Writes an object as UTF-8 JSON with a status code.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param($Response, $Object, [int]$StatusCode = 200)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$Response.StatusCode = $StatusCode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$Response.ContentType = "application/json; charset=utf-8"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$json  = ,$Object | ConvertTo-Json -Depth 10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$bytes = [System.Text.Encoding]::UTF8.GetBytes($json)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$Response.ContentLength64 = $bytes.Length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$Response.OutputStream.Write($bytes, 0, $bytes.Length)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/>
    <w:p>
      <w:pPr>
        <w:pStyle w:val="Heading2"/>
        <w:spacing w:after="60" w:before="160"/>
      </w:pPr>
      <w:r>
        <w:t xml:space="preserve">6.3 Routing</w:t>
      </w:r>
    </w:p>
    <w:p/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Invoke-ApiRoute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&lt;#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.SYNOPSIS  Dispatches one request to the right CRUD function.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.OUTPUTS   The object to serialize, or $null if the handler already wrote the response.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#&gt;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param($Method, $Url, $Body, $HtmlPath, $Response)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$path = $Url.AbsolutePath.TrimEnd('/')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($path -eq "") { $path = "/"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# ---- serve the UI ----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($Method -eq "GET" -and $path -eq "/")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$html = [System.IO.File]::ReadAllText($HtmlPath, [System.Text.Encoding]::UTF8)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$bytes = [System.Text.Encoding]::UTF8.GetBytes($html)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$Response.ContentType = "text/html; charset=utf-8"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$Response.ContentLength64 = $bytes.Length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$Response.OutputStream.Write($bytes, 0, $bytes.Length)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$null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# ---- bootstrap ----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($Method -eq "GET" -and $path -eq "/api/bootstrap")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[PSCustomObject]@{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people       = Get-Entities "people"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customers    = Get-Entities "customers"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environments = Get-Entities "environments"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projects     = Get-Entities "projects"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tasks        = Get-Entities "tasks"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# ---- split "/api/tasks/12" =&gt; segment "tasks", id 12 ----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$parts = $path.TrimStart('/').Split('/')      # e.g. api, tasks, 12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$entity = $parts[1]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$id = 0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($parts.Count -ge 3) { [void][int]::TryParse($parts[2], [ref]$id)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$sub = $null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($parts.Count -ge 4) { $sub = $parts[3] }  # e.g. close / open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$q = [System.Web.HttpUtility]::ParseQueryString($Url.Query)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switch ($entity)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"tasks"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switch ($Method)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"GET"    { return Get-Tasks -From $q["from"] -To $q["to"] -PersonId ([int]($q["personId"]))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"POST"   { return New-Task -PersonId $Body.personId -ProjectId $Body.projectId -Title $Body.title -Date $Body.date -StartMin $Body.startMin -DurationMin $Body.durationMin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"PUT"    { return Set-TaskFromBody -Id $id -Body $Body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"DELETE" { Remove-Task -Id $id; return @{ ok = $true }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"projects"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($Method -eq "POST" -and $sub -eq "close") { Close-Project -Id $id; return @{ ok = $true }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($Method -eq "POST" -and $sub -eq "open")  { Open-Project  -Id $id; return @{ ok = $true }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switch ($Method)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"GET"    { return (Get-Entities "projects" | Where-Object { -not $q["domainId"] -or $_.domainId -eq [int]$q["domainId"] })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"POST"   { return New-Project -DomainId $Body.domainId -Name $Body.name -Color $Body.color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"PUT"    { return Set-ProjectFromBody -Id $id -Body $Body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"DELETE" { Remove-Project -Id $id -Force ([bool]$q["force"]); return @{ ok = $true }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"environments"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switch ($Method)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"GET"    { return (Get-Entities "environments" | Where-Object { -not $q["customerId"] -or $_.customerId -eq [int]$q["customerId"] })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"POST"   { return New-Environment -CustomerId $Body.customerId -Name $Body.name -Color $Body.color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"PUT"    { return Set-EnvironmentFromBody -Id $id -Body $Body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"DELETE" { Remove-Environment -Id $id; return @{ ok = $true }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"customers"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switch ($Method)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"GET"    { return Get-Customers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"POST"   { return New-Customer -Name $Body.name -Color $Body.color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"PUT"    { return Set-CustomerFromBody -Id $id -Body $Body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"DELETE" { Remove-Customer -Id $id; return @{ ok = $true }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"people"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switch ($Method)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"GET"    { return Get-Entities "people"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"POST"   { return New-Person -Name $Body.name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"PUT"    { return Set-Person -Id $id -Name $Body.name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"DELETE" { Remove-Person -Id $id; return @{ ok = $true }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$Response.StatusCode = 404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@{ error = "no route for $Method $path"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/>
    <w:p>
      <w:pPr>
        <w:pBdr>
          <w:left w:val="single" w:color="F4C20D" w:sz="18" w:space="8"/>
        </w:pBdr>
        <w:shd w:fill="FFF7E6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Set-TaskFromBody</w:t>
      </w:r>
      <w:r>
        <w:t xml:space="preserve"> etc. are thin wrappers that translate an incoming JSON body into the named parameters of </w:t>
      </w:r>
      <w:r>
        <w:rPr>
          <w:rFonts w:ascii="Consolas" w:cs="Consolas" w:eastAsia="Consolas" w:hAnsi="Consolas"/>
          <w:sz w:val="18"/>
          <w:szCs w:val="18"/>
        </w:rPr>
        <w:t xml:space="preserve">Set-Task</w:t>
      </w:r>
      <w:r>
        <w:t xml:space="preserve">, passing only the properties present. Implement one per entity.</w:t>
      </w:r>
    </w:p>
    <w:p/>
    <w:p>
      <w:pPr>
        <w:pBdr>
          <w:left w:val="single" w:color="F4C20D" w:sz="18" w:space="8"/>
        </w:pBdr>
        <w:shd w:fill="FFF7E6" w:val="clear"/>
        <w:spacing w:after="80"/>
        <w:ind w:left="200"/>
      </w:pPr>
      <w:r>
        <w:rPr>
          <w:b/>
          <w:bCs/>
        </w:rPr>
        <w:t xml:space="preserve">Note: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[System.Web.HttpUtility]</w:t>
      </w:r>
      <w:r>
        <w:t xml:space="preserve"> needs </w:t>
      </w:r>
      <w:r>
        <w:rPr>
          <w:rFonts w:ascii="Consolas" w:cs="Consolas" w:eastAsia="Consolas" w:hAnsi="Consolas"/>
          <w:sz w:val="18"/>
          <w:szCs w:val="18"/>
        </w:rPr>
        <w:t xml:space="preserve">Add-Type -AssemblyName System.Web</w:t>
      </w:r>
      <w:r>
        <w:t xml:space="preserve"> once at startup.</w:t>
      </w:r>
    </w:p>
    <w:p/>
    <w:p>
      <w:pPr>
        <w:pBdr>
          <w:bottom w:val="single" w:color="D9D3C7" w:sz="8" w:space="4"/>
        </w:pBdr>
      </w:pPr>
    </w:p>
    <w:p/>
    <w:p>
      <w:pPr>
        <w:pStyle w:val="Heading1"/>
        <w:spacing w:after="80" w:before="240"/>
      </w:pPr>
      <w:r>
        <w:t xml:space="preserve">7. Front-end wiring</w:t>
      </w:r>
    </w:p>
    <w:p/>
    <w:p>
      <w:pPr>
        <w:spacing w:after="60"/>
      </w:pPr>
      <w:r>
        <w:t xml:space="preserve">The HTML currently generates mock data in-page. Replace that block with real API calls. Two changes:</w:t>
      </w:r>
    </w:p>
    <w:p/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On load</w:t>
      </w:r>
      <w:r>
        <w:t xml:space="preserve">, fetch </w:t>
      </w:r>
      <w:r>
        <w:rPr>
          <w:rFonts w:ascii="Consolas" w:cs="Consolas" w:eastAsia="Consolas" w:hAnsi="Consolas"/>
          <w:sz w:val="18"/>
          <w:szCs w:val="18"/>
        </w:rPr>
        <w:t xml:space="preserve">/api/bootstrap</w:t>
      </w:r>
      <w:r>
        <w:t xml:space="preserve"> and populate </w:t>
      </w:r>
      <w:r>
        <w:rPr>
          <w:rFonts w:ascii="Consolas" w:cs="Consolas" w:eastAsia="Consolas" w:hAnsi="Consolas"/>
          <w:sz w:val="18"/>
          <w:szCs w:val="18"/>
        </w:rPr>
        <w:t xml:space="preserve">people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customers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domains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projects</w:t>
      </w:r>
      <w:r>
        <w:t xml:space="preserve">, and a task cache — instead of the deterministic generator.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**</w:t>
      </w:r>
      <w:r>
        <w:rPr>
          <w:rFonts w:ascii="Consolas" w:cs="Consolas" w:eastAsia="Consolas" w:hAnsi="Consolas"/>
          <w:sz w:val="18"/>
          <w:szCs w:val="18"/>
        </w:rPr>
        <w:t xml:space="preserve">tasksFor(personId, date)</w:t>
      </w:r>
      <w:r>
        <w:t xml:space="preserve">** becomes a lookup into tasks fetched from </w:t>
      </w:r>
      <w:r>
        <w:rPr>
          <w:rFonts w:ascii="Consolas" w:cs="Consolas" w:eastAsia="Consolas" w:hAnsi="Consolas"/>
          <w:sz w:val="18"/>
          <w:szCs w:val="18"/>
        </w:rPr>
        <w:t xml:space="preserve">/api/tasks?from=...&amp;to=...</w:t>
      </w:r>
      <w:r>
        <w:t xml:space="preserve">, and each CRUD action in the UI (add/edit/delete task, add/close project, etc.) calls the matching endpoint then refreshes.</w:t>
      </w:r>
    </w:p>
    <w:p/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replaces the mock generator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loadAll()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r = await fetch('/api/bootstrap');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d = await r.json();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people.length = 0;      people.push(...d.people);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customers.length = 0;   customers.push(...d.customers);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domains.length = 0;     domains.push(...d.environments);   // UI calls them "domains"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projects.length = 0;    projects.push(...d.projects);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rebuildLookups();       // custById, domainById, projById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taskCache = d.tasks;    // array; index by personId+date as needed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render();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createTask(t)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r = await fetch('/api/tasks',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method: 'POST',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headers: { 'Content-Type': 'application/json' },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body: JSON.stringify(t)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r.json();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/>
    <w:p>
      <w:pPr>
        <w:pBdr>
          <w:left w:val="single" w:color="F4C20D" w:sz="18" w:space="8"/>
        </w:pBdr>
        <w:shd w:fill="FFF7E6" w:val="clear"/>
        <w:spacing w:after="80"/>
        <w:ind w:left="200"/>
      </w:pPr>
      <w:r>
        <w:rPr>
          <w:b/>
          <w:bCs/>
        </w:rPr>
        <w:t xml:space="preserve">Field-name bridge:</w:t>
      </w:r>
      <w:r>
        <w:t xml:space="preserve"> the current HTML uses </w:t>
      </w:r>
      <w:r>
        <w:rPr>
          <w:rFonts w:ascii="Consolas" w:cs="Consolas" w:eastAsia="Consolas" w:hAnsi="Consolas"/>
          <w:sz w:val="18"/>
          <w:szCs w:val="18"/>
        </w:rPr>
        <w:t xml:space="preserve">customer_id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domain_id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project_id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person_id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start_min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duration_min</w:t>
      </w:r>
      <w:r>
        <w:t xml:space="preserve"> (snake_case). The API above uses camelCase (</w:t>
      </w:r>
      <w:r>
        <w:rPr>
          <w:rFonts w:ascii="Consolas" w:cs="Consolas" w:eastAsia="Consolas" w:hAnsi="Consolas"/>
          <w:sz w:val="18"/>
          <w:szCs w:val="18"/>
        </w:rPr>
        <w:t xml:space="preserve">customerId</w:t>
      </w:r>
      <w:r>
        <w:t xml:space="preserve">, …). Pick one and be consistent — simplest is to have the PowerShell layer emit snake_case to match the existing HTML unchanged. If so, rename the JSON properties in every </w:t>
      </w:r>
      <w:r>
        <w:rPr>
          <w:rFonts w:ascii="Consolas" w:cs="Consolas" w:eastAsia="Consolas" w:hAnsi="Consolas"/>
          <w:sz w:val="18"/>
          <w:szCs w:val="18"/>
        </w:rPr>
        <w:t xml:space="preserve">[PSCustomObject]</w:t>
      </w:r>
      <w:r>
        <w:t xml:space="preserve"> above from </w:t>
      </w:r>
      <w:r>
        <w:rPr>
          <w:rFonts w:ascii="Consolas" w:cs="Consolas" w:eastAsia="Consolas" w:hAnsi="Consolas"/>
          <w:sz w:val="18"/>
          <w:szCs w:val="18"/>
        </w:rPr>
        <w:t xml:space="preserve">customerId</w:t>
      </w:r>
      <w:r>
        <w:t xml:space="preserve"> to </w:t>
      </w:r>
      <w:r>
        <w:rPr>
          <w:rFonts w:ascii="Consolas" w:cs="Consolas" w:eastAsia="Consolas" w:hAnsi="Consolas"/>
          <w:sz w:val="18"/>
          <w:szCs w:val="18"/>
        </w:rPr>
        <w:t xml:space="preserve">customer_id</w:t>
      </w:r>
      <w:r>
        <w:t xml:space="preserve">, etc. </w:t>
      </w:r>
      <w:r>
        <w:rPr>
          <w:b/>
          <w:bCs/>
        </w:rPr>
        <w:t xml:space="preserve">Recommended: match the existing HTML (snake_case) so the UI needs minimal edits.</w:t>
      </w:r>
    </w:p>
    <w:p/>
    <w:p>
      <w:pPr>
        <w:pBdr>
          <w:bottom w:val="single" w:color="D9D3C7" w:sz="8" w:space="4"/>
        </w:pBdr>
      </w:pPr>
    </w:p>
    <w:p/>
    <w:p>
      <w:pPr>
        <w:pStyle w:val="Heading1"/>
        <w:spacing w:after="80" w:before="240"/>
      </w:pPr>
      <w:r>
        <w:t xml:space="preserve">8. Packaging and run</w:t>
      </w:r>
    </w:p>
    <w:p/>
    <w:p>
      <w:pPr>
        <w:spacing w:after="60"/>
      </w:pPr>
      <w:r>
        <w:t xml:space="preserve">No installer, no admin. Ship a folder:</w:t>
      </w:r>
    </w:p>
    <w:p/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TeamScheduler\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Scheduler.psm1          # all functions from §4–6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scheduler_v3.html       # the UI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Run-Scheduler.ps1       # entry point</w:t>
      </w:r>
    </w:p>
    <w:p>
      <w:pPr>
        <w:spacing w:after="120"/>
      </w:pPr>
    </w:p>
    <w:p/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Run-Scheduler.ps1</w:t>
      </w:r>
      <w:r>
        <w:t xml:space="preserve">:</w:t>
      </w:r>
    </w:p>
    <w:p/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Add-Type -AssemblyName System.Web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Import-Module (Join-Path $PSScriptRoot "Scheduler.psm1") -Force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Start-SchedulerServer -Port 8770 -HtmlPath (Join-Path $PSScriptRoot "scheduler_v3.html")</w:t>
      </w:r>
    </w:p>
    <w:p>
      <w:pPr>
        <w:spacing w:after="120"/>
      </w:pPr>
    </w:p>
    <w:p/>
    <w:p>
      <w:pPr>
        <w:spacing w:after="60"/>
      </w:pPr>
      <w:r>
        <w:t xml:space="preserve">Run with:</w:t>
      </w:r>
    </w:p>
    <w:p/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powershell -ExecutionPolicy Bypass -File .\Run-Scheduler.ps1</w:t>
      </w:r>
    </w:p>
    <w:p>
      <w:pPr>
        <w:spacing w:after="120"/>
      </w:pPr>
    </w:p>
    <w:p/>
    <w:p>
      <w:pPr>
        <w:pBdr>
          <w:left w:val="single" w:color="F4C20D" w:sz="18" w:space="8"/>
        </w:pBdr>
        <w:shd w:fill="FFF7E6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-ExecutionPolicy Bypass</w:t>
      </w:r>
      <w:r>
        <w:t xml:space="preserve"> on the command line is a per-process setting and needs no admin. If even that is blocked by policy, dot-source the </w:t>
      </w:r>
      <w:r>
        <w:rPr>
          <w:rFonts w:ascii="Consolas" w:cs="Consolas" w:eastAsia="Consolas" w:hAnsi="Consolas"/>
          <w:sz w:val="18"/>
          <w:szCs w:val="18"/>
        </w:rPr>
        <w:t xml:space="preserve">.psm1</w:t>
      </w:r>
      <w:r>
        <w:t xml:space="preserve"> content inline or use </w:t>
      </w:r>
      <w:r>
        <w:rPr>
          <w:rFonts w:ascii="Consolas" w:cs="Consolas" w:eastAsia="Consolas" w:hAnsi="Consolas"/>
          <w:sz w:val="18"/>
          <w:szCs w:val="18"/>
        </w:rPr>
        <w:t xml:space="preserve">-Command</w:t>
      </w:r>
      <w:r>
        <w:t xml:space="preserve">. Document whichever the target environment allows.</w:t>
      </w:r>
    </w:p>
    <w:p/>
    <w:p>
      <w:pPr>
        <w:spacing w:after="60"/>
      </w:pPr>
      <w:r>
        <w:t xml:space="preserve">It opens the browser to </w:t>
      </w:r>
      <w:r>
        <w:rPr>
          <w:rFonts w:ascii="Consolas" w:cs="Consolas" w:eastAsia="Consolas" w:hAnsi="Consolas"/>
          <w:sz w:val="18"/>
          <w:szCs w:val="18"/>
        </w:rPr>
        <w:t xml:space="preserve">http://localhost:8770/</w:t>
      </w:r>
      <w:r>
        <w:t xml:space="preserve"> automatically.</w:t>
      </w:r>
    </w:p>
    <w:p/>
    <w:p>
      <w:pPr>
        <w:pBdr>
          <w:bottom w:val="single" w:color="D9D3C7" w:sz="8" w:space="4"/>
        </w:pBdr>
      </w:pPr>
    </w:p>
    <w:p/>
    <w:p>
      <w:pPr>
        <w:pStyle w:val="Heading1"/>
        <w:spacing w:after="80" w:before="240"/>
      </w:pPr>
      <w:r>
        <w:t xml:space="preserve">9. Seed data</w:t>
      </w:r>
    </w:p>
    <w:p/>
    <w:p>
      <w:pPr>
        <w:spacing w:after="60"/>
      </w:pPr>
      <w:r>
        <w:t xml:space="preserve">On first run (empty store), optionally seed the three customers, five environments, and eight projects currently hard-coded in </w:t>
      </w:r>
      <w:r>
        <w:rPr>
          <w:rFonts w:ascii="Consolas" w:cs="Consolas" w:eastAsia="Consolas" w:hAnsi="Consolas"/>
          <w:sz w:val="18"/>
          <w:szCs w:val="18"/>
        </w:rPr>
        <w:t xml:space="preserve">scheduler_v3.html</w:t>
      </w:r>
      <w:r>
        <w:t xml:space="preserve"> so the demo matches. A </w:t>
      </w:r>
      <w:r>
        <w:rPr>
          <w:rFonts w:ascii="Consolas" w:cs="Consolas" w:eastAsia="Consolas" w:hAnsi="Consolas"/>
          <w:sz w:val="18"/>
          <w:szCs w:val="18"/>
        </w:rPr>
        <w:t xml:space="preserve">Import-SeedData</w:t>
      </w:r>
      <w:r>
        <w:t xml:space="preserve"> function that runs only when </w:t>
      </w:r>
      <w:r>
        <w:rPr>
          <w:rFonts w:ascii="Consolas" w:cs="Consolas" w:eastAsia="Consolas" w:hAnsi="Consolas"/>
          <w:sz w:val="18"/>
          <w:szCs w:val="18"/>
        </w:rPr>
        <w:t xml:space="preserve">customers.json</w:t>
      </w:r>
      <w:r>
        <w:t xml:space="preserve"> is </w:t>
      </w:r>
      <w:r>
        <w:rPr>
          <w:rFonts w:ascii="Consolas" w:cs="Consolas" w:eastAsia="Consolas" w:hAnsi="Consolas"/>
          <w:sz w:val="18"/>
          <w:szCs w:val="18"/>
        </w:rPr>
        <w:t xml:space="preserve">[]</w:t>
      </w:r>
      <w:r>
        <w:t xml:space="preserve"> is the cleanest approach. The exact seed values are in the HTML's </w:t>
      </w:r>
      <w:r>
        <w:rPr>
          <w:rFonts w:ascii="Consolas" w:cs="Consolas" w:eastAsia="Consolas" w:hAnsi="Consolas"/>
          <w:sz w:val="18"/>
          <w:szCs w:val="18"/>
        </w:rPr>
        <w:t xml:space="preserve">customers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domains</w:t>
      </w:r>
      <w:r>
        <w:t xml:space="preserve">, and </w:t>
      </w:r>
      <w:r>
        <w:rPr>
          <w:rFonts w:ascii="Consolas" w:cs="Consolas" w:eastAsia="Consolas" w:hAnsi="Consolas"/>
          <w:sz w:val="18"/>
          <w:szCs w:val="18"/>
        </w:rPr>
        <w:t xml:space="preserve">projects</w:t>
      </w:r>
      <w:r>
        <w:t xml:space="preserve"> arrays — copy them verbatim (including the gradient color objects).</w:t>
      </w:r>
    </w:p>
    <w:p/>
    <w:p>
      <w:pPr>
        <w:pBdr>
          <w:bottom w:val="single" w:color="D9D3C7" w:sz="8" w:space="4"/>
        </w:pBdr>
      </w:pPr>
    </w:p>
    <w:p/>
    <w:p>
      <w:pPr>
        <w:pStyle w:val="Heading1"/>
        <w:spacing w:after="80" w:before="240"/>
      </w:pPr>
      <w:r>
        <w:t xml:space="preserve">10. Test checklist for Fable</w:t>
      </w:r>
    </w:p>
    <w:p/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Initialize-Store</w:t>
      </w:r>
      <w:r>
        <w:t xml:space="preserve"> creates </w:t>
      </w:r>
      <w:r>
        <w:rPr>
          <w:rFonts w:ascii="Consolas" w:cs="Consolas" w:eastAsia="Consolas" w:hAnsi="Consolas"/>
          <w:sz w:val="18"/>
          <w:szCs w:val="18"/>
        </w:rPr>
        <w:t xml:space="preserve">%LOCALAPPDATA%\TeamScheduler\</w:t>
      </w:r>
      <w:r>
        <w:t xml:space="preserve"> with six files, no admin prompt.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Server starts on </w:t>
      </w:r>
      <w:r>
        <w:rPr>
          <w:rFonts w:ascii="Consolas" w:cs="Consolas" w:eastAsia="Consolas" w:hAnsi="Consolas"/>
          <w:sz w:val="18"/>
          <w:szCs w:val="18"/>
        </w:rPr>
        <w:t xml:space="preserve">localhost:8770</w:t>
      </w:r>
      <w:r>
        <w:t xml:space="preserve"> as a standard user, no </w:t>
      </w:r>
      <w:r>
        <w:rPr>
          <w:rFonts w:ascii="Consolas" w:cs="Consolas" w:eastAsia="Consolas" w:hAnsi="Consolas"/>
          <w:sz w:val="18"/>
          <w:szCs w:val="18"/>
        </w:rPr>
        <w:t xml:space="preserve">netsh</w:t>
      </w:r>
      <w:r>
        <w:t xml:space="preserve">, no urlacl.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Hebrew names round-trip through save/load with no mojibake and no BOM.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Gradient colors survive save/load (verify </w:t>
      </w:r>
      <w:r>
        <w:rPr>
          <w:rFonts w:ascii="Consolas" w:cs="Consolas" w:eastAsia="Consolas" w:hAnsi="Consolas"/>
          <w:sz w:val="18"/>
          <w:szCs w:val="18"/>
        </w:rPr>
        <w:t xml:space="preserve">-Depth 10</w:t>
      </w:r>
      <w:r>
        <w:t xml:space="preserve"> — a truncated gradient means depth is wrong).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Creating a second environment with an existing color is rejected.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 single remaining item in any file still loads as an array (the </w:t>
      </w:r>
      <w:r>
        <w:rPr>
          <w:rFonts w:ascii="Consolas" w:cs="Consolas" w:eastAsia="Consolas" w:hAnsi="Consolas"/>
          <w:sz w:val="18"/>
          <w:szCs w:val="18"/>
        </w:rPr>
        <w:t xml:space="preserve">@()</w:t>
      </w:r>
      <w:r>
        <w:t xml:space="preserve"> guard).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Closing a project sets </w:t>
      </w:r>
      <w:r>
        <w:rPr>
          <w:rFonts w:ascii="Consolas" w:cs="Consolas" w:eastAsia="Consolas" w:hAnsi="Consolas"/>
          <w:sz w:val="18"/>
          <w:szCs w:val="18"/>
        </w:rPr>
        <w:t xml:space="preserve">closedAt</w:t>
      </w:r>
      <w:r>
        <w:t xml:space="preserve">; its tasks remain and render muted.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GET /api/tasks?from=2026-07-05&amp;to=2026-07-09&amp;personId=3</w:t>
      </w:r>
      <w:r>
        <w:t xml:space="preserve"> filters correctly.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Dates never shift by a day (local-time formatting, not UTC).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Deleting a customer with environments is refused with a clear message.</w:t>
      </w:r>
    </w:p>
    <w:p/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2026-07-13T19:46:13.137Z</dcterms:created>
  <dcterms:modified xsi:type="dcterms:W3CDTF">2026-07-13T19:46:13.166Z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