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913B7" w14:textId="53D69C6D" w:rsidR="00AA7994" w:rsidRDefault="00420019">
      <w:pPr>
        <w:rPr>
          <w:b/>
          <w:bCs/>
          <w:sz w:val="28"/>
          <w:szCs w:val="28"/>
          <w:u w:val="single"/>
        </w:rPr>
      </w:pPr>
      <w:r w:rsidRPr="00420019">
        <w:rPr>
          <w:b/>
          <w:bCs/>
          <w:sz w:val="28"/>
          <w:szCs w:val="28"/>
          <w:u w:val="single"/>
        </w:rPr>
        <w:t xml:space="preserve">Incubation </w:t>
      </w:r>
      <w:r w:rsidR="00543302">
        <w:rPr>
          <w:b/>
          <w:bCs/>
          <w:sz w:val="28"/>
          <w:szCs w:val="28"/>
          <w:u w:val="single"/>
        </w:rPr>
        <w:t>protocol</w:t>
      </w:r>
    </w:p>
    <w:p w14:paraId="07BB7388" w14:textId="3D4BEEFD" w:rsidR="00420019" w:rsidRDefault="00420019">
      <w:pPr>
        <w:rPr>
          <w:b/>
          <w:bCs/>
          <w:sz w:val="28"/>
          <w:szCs w:val="28"/>
          <w:u w:val="single"/>
        </w:rPr>
      </w:pPr>
    </w:p>
    <w:p w14:paraId="251C3DCC" w14:textId="6E33000A" w:rsidR="00420019" w:rsidRPr="00420019" w:rsidRDefault="00420019" w:rsidP="004200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Calibrate EC probe</w:t>
      </w:r>
      <w:r>
        <w:rPr>
          <w:sz w:val="28"/>
          <w:szCs w:val="28"/>
        </w:rPr>
        <w:t xml:space="preserve"> – use the 12.89 </w:t>
      </w:r>
      <w:proofErr w:type="spellStart"/>
      <w:r>
        <w:rPr>
          <w:sz w:val="28"/>
          <w:szCs w:val="28"/>
        </w:rPr>
        <w:t>dS</w:t>
      </w:r>
      <w:proofErr w:type="spellEnd"/>
      <w:r>
        <w:rPr>
          <w:sz w:val="28"/>
          <w:szCs w:val="28"/>
        </w:rPr>
        <w:t xml:space="preserve">/m standard to calibrate at ambient temperature. Press </w:t>
      </w:r>
      <w:proofErr w:type="spellStart"/>
      <w:r>
        <w:rPr>
          <w:sz w:val="28"/>
          <w:szCs w:val="28"/>
        </w:rPr>
        <w:t>cal</w:t>
      </w:r>
      <w:proofErr w:type="spellEnd"/>
      <w:r>
        <w:rPr>
          <w:sz w:val="28"/>
          <w:szCs w:val="28"/>
        </w:rPr>
        <w:t xml:space="preserve"> until 19.99 appears. </w:t>
      </w:r>
      <w:r w:rsidR="004077F0">
        <w:rPr>
          <w:sz w:val="28"/>
          <w:szCs w:val="28"/>
        </w:rPr>
        <w:t xml:space="preserve">Use the up and down arrow keys and press YES to move to next digit until done. </w:t>
      </w:r>
      <w:r>
        <w:rPr>
          <w:sz w:val="28"/>
          <w:szCs w:val="28"/>
        </w:rPr>
        <w:t>Use the temp vs EC table to input expected EC values (reiterate as necessary).</w:t>
      </w:r>
    </w:p>
    <w:p w14:paraId="6401FD72" w14:textId="77777777" w:rsidR="00420019" w:rsidRPr="00420019" w:rsidRDefault="00420019" w:rsidP="004200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20019">
        <w:rPr>
          <w:b/>
          <w:bCs/>
          <w:sz w:val="28"/>
          <w:szCs w:val="28"/>
          <w:u w:val="single"/>
        </w:rPr>
        <w:t>BaCl</w:t>
      </w:r>
      <w:r w:rsidRPr="00420019">
        <w:rPr>
          <w:b/>
          <w:bCs/>
          <w:sz w:val="28"/>
          <w:szCs w:val="28"/>
          <w:u w:val="single"/>
          <w:vertAlign w:val="subscript"/>
        </w:rPr>
        <w:t>2</w:t>
      </w:r>
      <w:r>
        <w:rPr>
          <w:sz w:val="28"/>
          <w:szCs w:val="28"/>
        </w:rPr>
        <w:t xml:space="preserve"> – add 5 mL of BaCl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to each of the 24 50mL falcon tubes (with white precipitate at the bottom).</w:t>
      </w:r>
    </w:p>
    <w:p w14:paraId="1D8B9133" w14:textId="0C8F5562" w:rsidR="00420019" w:rsidRPr="00420019" w:rsidRDefault="00420019" w:rsidP="004200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20019">
        <w:rPr>
          <w:b/>
          <w:bCs/>
          <w:sz w:val="28"/>
          <w:szCs w:val="28"/>
          <w:u w:val="single"/>
        </w:rPr>
        <w:t>Data entry</w:t>
      </w:r>
      <w:r>
        <w:rPr>
          <w:sz w:val="28"/>
          <w:szCs w:val="28"/>
        </w:rPr>
        <w:t xml:space="preserve"> – </w:t>
      </w:r>
      <w:r w:rsidR="004077F0">
        <w:rPr>
          <w:sz w:val="28"/>
          <w:szCs w:val="28"/>
        </w:rPr>
        <w:t xml:space="preserve">computer password is 1504. </w:t>
      </w:r>
      <w:r w:rsidR="004077F0">
        <w:rPr>
          <w:sz w:val="28"/>
          <w:szCs w:val="28"/>
        </w:rPr>
        <w:t>S</w:t>
      </w:r>
      <w:r>
        <w:rPr>
          <w:sz w:val="28"/>
          <w:szCs w:val="28"/>
        </w:rPr>
        <w:t>ign</w:t>
      </w:r>
      <w:r>
        <w:rPr>
          <w:sz w:val="28"/>
          <w:szCs w:val="28"/>
        </w:rPr>
        <w:t xml:space="preserve"> </w:t>
      </w:r>
      <w:r w:rsidR="006A2362">
        <w:rPr>
          <w:sz w:val="28"/>
          <w:szCs w:val="28"/>
        </w:rPr>
        <w:t>into</w:t>
      </w:r>
      <w:r>
        <w:rPr>
          <w:sz w:val="28"/>
          <w:szCs w:val="28"/>
        </w:rPr>
        <w:t xml:space="preserve"> my OneDrive (password is oneplus1is</w:t>
      </w:r>
      <w:r>
        <w:rPr>
          <w:sz w:val="28"/>
          <w:szCs w:val="28"/>
        </w:rPr>
        <w:t>@</w:t>
      </w:r>
      <w:r w:rsidR="004077F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C372E">
        <w:rPr>
          <w:sz w:val="28"/>
          <w:szCs w:val="28"/>
        </w:rPr>
        <w:t>G</w:t>
      </w:r>
      <w:r>
        <w:rPr>
          <w:sz w:val="28"/>
          <w:szCs w:val="28"/>
        </w:rPr>
        <w:t xml:space="preserve">o to </w:t>
      </w:r>
      <w:r w:rsidR="00AC372E">
        <w:rPr>
          <w:sz w:val="28"/>
          <w:szCs w:val="28"/>
        </w:rPr>
        <w:t>/</w:t>
      </w:r>
      <w:r>
        <w:rPr>
          <w:sz w:val="28"/>
          <w:szCs w:val="28"/>
        </w:rPr>
        <w:t>projects/SI/</w:t>
      </w:r>
      <w:r w:rsidR="00AC372E">
        <w:rPr>
          <w:sz w:val="28"/>
          <w:szCs w:val="28"/>
        </w:rPr>
        <w:t>Data/</w:t>
      </w:r>
      <w:r>
        <w:rPr>
          <w:sz w:val="28"/>
          <w:szCs w:val="28"/>
        </w:rPr>
        <w:t>Litter incubation/</w:t>
      </w:r>
      <w:proofErr w:type="gramStart"/>
      <w:r>
        <w:rPr>
          <w:sz w:val="28"/>
          <w:szCs w:val="28"/>
        </w:rPr>
        <w:t>Full</w:t>
      </w:r>
      <w:r w:rsidR="00000B5C">
        <w:rPr>
          <w:sz w:val="28"/>
          <w:szCs w:val="28"/>
        </w:rPr>
        <w:t xml:space="preserve"> </w:t>
      </w:r>
      <w:r w:rsidR="006010B5">
        <w:rPr>
          <w:sz w:val="28"/>
          <w:szCs w:val="28"/>
        </w:rPr>
        <w:t xml:space="preserve"> </w:t>
      </w:r>
      <w:r>
        <w:rPr>
          <w:sz w:val="28"/>
          <w:szCs w:val="28"/>
        </w:rPr>
        <w:t>experiment</w:t>
      </w:r>
      <w:proofErr w:type="gramEnd"/>
      <w:r>
        <w:rPr>
          <w:sz w:val="28"/>
          <w:szCs w:val="28"/>
        </w:rPr>
        <w:t>/Full incubation experiment.xlsx. Go to the 2</w:t>
      </w:r>
      <w:r w:rsidRPr="0042001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sheet ‘full incubation </w:t>
      </w:r>
      <w:proofErr w:type="gramStart"/>
      <w:r>
        <w:rPr>
          <w:sz w:val="28"/>
          <w:szCs w:val="28"/>
        </w:rPr>
        <w:t>measurements’</w:t>
      </w:r>
      <w:proofErr w:type="gramEnd"/>
      <w:r>
        <w:rPr>
          <w:sz w:val="28"/>
          <w:szCs w:val="28"/>
        </w:rPr>
        <w:t>.</w:t>
      </w:r>
    </w:p>
    <w:p w14:paraId="0B7038EE" w14:textId="18F0C3FA" w:rsidR="003B651D" w:rsidRDefault="006A2362" w:rsidP="00484F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362">
        <w:rPr>
          <w:b/>
          <w:bCs/>
          <w:sz w:val="28"/>
          <w:szCs w:val="28"/>
          <w:u w:val="single"/>
        </w:rPr>
        <w:t>Measurement</w:t>
      </w:r>
      <w:r>
        <w:rPr>
          <w:sz w:val="28"/>
          <w:szCs w:val="28"/>
        </w:rPr>
        <w:t xml:space="preserve"> – </w:t>
      </w:r>
      <w:r w:rsidR="003B651D">
        <w:rPr>
          <w:sz w:val="28"/>
          <w:szCs w:val="28"/>
        </w:rPr>
        <w:t xml:space="preserve">Enter the date and time in the first row </w:t>
      </w:r>
      <w:r w:rsidR="00484FDD">
        <w:rPr>
          <w:sz w:val="28"/>
          <w:szCs w:val="28"/>
        </w:rPr>
        <w:t xml:space="preserve">of the new column </w:t>
      </w:r>
      <w:r w:rsidR="003B651D">
        <w:rPr>
          <w:sz w:val="28"/>
          <w:szCs w:val="28"/>
        </w:rPr>
        <w:t xml:space="preserve">by pressing ctrl+; space </w:t>
      </w:r>
      <w:proofErr w:type="spellStart"/>
      <w:r w:rsidR="003B651D">
        <w:rPr>
          <w:sz w:val="28"/>
          <w:szCs w:val="28"/>
        </w:rPr>
        <w:t>ctrl+shift</w:t>
      </w:r>
      <w:proofErr w:type="spellEnd"/>
      <w:proofErr w:type="gramStart"/>
      <w:r w:rsidR="003B651D">
        <w:rPr>
          <w:sz w:val="28"/>
          <w:szCs w:val="28"/>
        </w:rPr>
        <w:t>+;</w:t>
      </w:r>
      <w:proofErr w:type="gramEnd"/>
    </w:p>
    <w:p w14:paraId="6B44BBDB" w14:textId="02477B73" w:rsidR="00420019" w:rsidRPr="006A2362" w:rsidRDefault="00EB177B" w:rsidP="00420019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Open each jar individually, </w:t>
      </w:r>
      <w:r>
        <w:rPr>
          <w:sz w:val="28"/>
          <w:szCs w:val="28"/>
        </w:rPr>
        <w:t xml:space="preserve">clean and dry </w:t>
      </w:r>
      <w:r>
        <w:rPr>
          <w:sz w:val="28"/>
          <w:szCs w:val="28"/>
        </w:rPr>
        <w:t xml:space="preserve">EC </w:t>
      </w:r>
      <w:r>
        <w:rPr>
          <w:sz w:val="28"/>
          <w:szCs w:val="28"/>
        </w:rPr>
        <w:t>probe, dip into KOH solution and wait for stabile reading (~10 sec without chang</w:t>
      </w:r>
      <w:r>
        <w:rPr>
          <w:sz w:val="28"/>
          <w:szCs w:val="28"/>
        </w:rPr>
        <w:t>e)</w:t>
      </w:r>
      <w:r w:rsidR="003C1FBF">
        <w:rPr>
          <w:sz w:val="28"/>
          <w:szCs w:val="28"/>
        </w:rPr>
        <w:t>. Enter data in spreadsheet.</w:t>
      </w:r>
      <w:r>
        <w:rPr>
          <w:sz w:val="28"/>
          <w:szCs w:val="28"/>
        </w:rPr>
        <w:t xml:space="preserve"> </w:t>
      </w:r>
    </w:p>
    <w:p w14:paraId="0DD0910F" w14:textId="0958FBD2" w:rsidR="002C7B76" w:rsidRPr="002C7B76" w:rsidRDefault="006B7012" w:rsidP="00956B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Transfer the KOH measured in step 4 to the appropriate vial with BaCl</w:t>
      </w:r>
      <w:r>
        <w:rPr>
          <w:sz w:val="28"/>
          <w:szCs w:val="28"/>
          <w:vertAlign w:val="subscript"/>
        </w:rPr>
        <w:t>2</w:t>
      </w:r>
      <w:r w:rsidR="00163D17">
        <w:rPr>
          <w:sz w:val="28"/>
          <w:szCs w:val="28"/>
          <w:vertAlign w:val="subscript"/>
        </w:rPr>
        <w:t xml:space="preserve"> </w:t>
      </w:r>
      <w:r w:rsidR="00956B6E">
        <w:rPr>
          <w:sz w:val="28"/>
          <w:szCs w:val="28"/>
        </w:rPr>
        <w:t>and put the cap back on the jar</w:t>
      </w:r>
      <w:r w:rsidR="002C7B76">
        <w:rPr>
          <w:sz w:val="28"/>
          <w:szCs w:val="28"/>
        </w:rPr>
        <w:t xml:space="preserve">. </w:t>
      </w:r>
      <w:r w:rsidR="00956B6E">
        <w:rPr>
          <w:sz w:val="28"/>
          <w:szCs w:val="28"/>
        </w:rPr>
        <w:t xml:space="preserve">Discard the KOH in the vials that we do not collect (repetitions 4-6 of each treatment). </w:t>
      </w:r>
    </w:p>
    <w:p w14:paraId="127B98B7" w14:textId="12ED6239" w:rsidR="00420019" w:rsidRPr="000B0287" w:rsidRDefault="00CA1EEF" w:rsidP="004200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Fill a new glass vial with 15 mL of KOH solution and close the jar shut.</w:t>
      </w:r>
    </w:p>
    <w:p w14:paraId="50E0DD3C" w14:textId="77777777" w:rsidR="000B0287" w:rsidRPr="000B0287" w:rsidRDefault="000B0287" w:rsidP="004200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Repeat steps 4-6 </w:t>
      </w:r>
      <w:r>
        <w:rPr>
          <w:sz w:val="28"/>
          <w:szCs w:val="28"/>
        </w:rPr>
        <w:t>for jars 49-102</w:t>
      </w:r>
      <w:r>
        <w:rPr>
          <w:sz w:val="28"/>
          <w:szCs w:val="28"/>
        </w:rPr>
        <w:t>.</w:t>
      </w:r>
    </w:p>
    <w:p w14:paraId="37DDD4BD" w14:textId="29B980CC" w:rsidR="000B0287" w:rsidRPr="00D3153B" w:rsidRDefault="00C0113A" w:rsidP="004200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Measure the EC of </w:t>
      </w:r>
      <w:r w:rsidR="000B0287">
        <w:rPr>
          <w:sz w:val="28"/>
          <w:szCs w:val="28"/>
        </w:rPr>
        <w:t>the KOH solution</w:t>
      </w:r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pyrex</w:t>
      </w:r>
      <w:proofErr w:type="spellEnd"/>
      <w:r>
        <w:rPr>
          <w:sz w:val="28"/>
          <w:szCs w:val="28"/>
        </w:rPr>
        <w:t xml:space="preserve"> bottle</w:t>
      </w:r>
      <w:r w:rsidR="000B0287">
        <w:rPr>
          <w:sz w:val="28"/>
          <w:szCs w:val="28"/>
        </w:rPr>
        <w:t>.</w:t>
      </w:r>
    </w:p>
    <w:p w14:paraId="4C8EE73A" w14:textId="0E1768DB" w:rsidR="00D3153B" w:rsidRPr="00B84090" w:rsidRDefault="00D3153B" w:rsidP="004200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Centrifugation</w:t>
      </w:r>
      <w:r>
        <w:rPr>
          <w:sz w:val="28"/>
          <w:szCs w:val="28"/>
        </w:rPr>
        <w:t xml:space="preserve"> </w:t>
      </w:r>
      <w:r w:rsidR="007E33C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E33C4">
        <w:rPr>
          <w:sz w:val="28"/>
          <w:szCs w:val="28"/>
        </w:rPr>
        <w:t>insert 4 vials in each</w:t>
      </w:r>
      <w:r w:rsidR="00D56C3D">
        <w:rPr>
          <w:sz w:val="28"/>
          <w:szCs w:val="28"/>
        </w:rPr>
        <w:t xml:space="preserve"> of the 4 </w:t>
      </w:r>
      <w:r w:rsidR="007E33C4">
        <w:rPr>
          <w:sz w:val="28"/>
          <w:szCs w:val="28"/>
        </w:rPr>
        <w:t>bucket</w:t>
      </w:r>
      <w:r w:rsidR="00D56C3D">
        <w:rPr>
          <w:sz w:val="28"/>
          <w:szCs w:val="28"/>
        </w:rPr>
        <w:t>s</w:t>
      </w:r>
      <w:r w:rsidR="007E33C4">
        <w:rPr>
          <w:sz w:val="28"/>
          <w:szCs w:val="28"/>
        </w:rPr>
        <w:t xml:space="preserve"> in pairs (each on both side of the screw…)</w:t>
      </w:r>
      <w:r w:rsidR="00D56C3D">
        <w:rPr>
          <w:sz w:val="28"/>
          <w:szCs w:val="28"/>
        </w:rPr>
        <w:t>. Centrifuge at 2500 rpm for 5 minutes. Carefully discard supernatant</w:t>
      </w:r>
      <w:r w:rsidR="00F169BC">
        <w:rPr>
          <w:sz w:val="28"/>
          <w:szCs w:val="28"/>
        </w:rPr>
        <w:t xml:space="preserve">. You need 2 batches to centrifuge all the vials. The last 2 vials are for balancing – they are labeled. Add 20 mL of DDW to each centrifuged vial, vortex and shake until the white solids </w:t>
      </w:r>
      <w:r w:rsidR="008E71D8">
        <w:rPr>
          <w:sz w:val="28"/>
          <w:szCs w:val="28"/>
        </w:rPr>
        <w:t>detaches from vial. Centrifuge again for 5 min at 2500 rpm. Discard supernatant. Cap the vials and return to room 902.</w:t>
      </w:r>
    </w:p>
    <w:p w14:paraId="331E5A13" w14:textId="79E18CFF" w:rsidR="00B84090" w:rsidRPr="00A56AB9" w:rsidRDefault="00A56AB9" w:rsidP="004200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56AB9">
        <w:rPr>
          <w:sz w:val="28"/>
          <w:szCs w:val="28"/>
        </w:rPr>
        <w:t xml:space="preserve"> </w:t>
      </w:r>
      <w:r w:rsidR="00B84090">
        <w:rPr>
          <w:b/>
          <w:bCs/>
          <w:sz w:val="28"/>
          <w:szCs w:val="28"/>
          <w:u w:val="single"/>
        </w:rPr>
        <w:t xml:space="preserve">KOH </w:t>
      </w:r>
      <w:proofErr w:type="gramStart"/>
      <w:r w:rsidR="00B84090">
        <w:rPr>
          <w:b/>
          <w:bCs/>
          <w:sz w:val="28"/>
          <w:szCs w:val="28"/>
          <w:u w:val="single"/>
        </w:rPr>
        <w:t xml:space="preserve">solution </w:t>
      </w:r>
      <w:r w:rsidR="00B84090">
        <w:rPr>
          <w:sz w:val="28"/>
          <w:szCs w:val="28"/>
        </w:rPr>
        <w:t xml:space="preserve"> -</w:t>
      </w:r>
      <w:proofErr w:type="gramEnd"/>
      <w:r w:rsidR="00B84090">
        <w:rPr>
          <w:sz w:val="28"/>
          <w:szCs w:val="28"/>
        </w:rPr>
        <w:t xml:space="preserve"> in case you need to prepare more KOH solution.</w:t>
      </w:r>
      <w:r w:rsidR="006B3B00">
        <w:rPr>
          <w:sz w:val="28"/>
          <w:szCs w:val="28"/>
        </w:rPr>
        <w:t xml:space="preserve"> Add 20.19</w:t>
      </w:r>
      <w:r w:rsidR="00CF4F3D">
        <w:rPr>
          <w:sz w:val="28"/>
          <w:szCs w:val="28"/>
        </w:rPr>
        <w:t>8 g of KOH to 2L of CO2-free water</w:t>
      </w:r>
      <w:r>
        <w:rPr>
          <w:sz w:val="28"/>
          <w:szCs w:val="28"/>
        </w:rPr>
        <w:t xml:space="preserve"> in volumetric flask. Stir with magnetic bar. It dissolves very quickly.</w:t>
      </w:r>
    </w:p>
    <w:p w14:paraId="364A02CA" w14:textId="59E97C4B" w:rsidR="00A56AB9" w:rsidRPr="00C70C6E" w:rsidRDefault="00A56AB9" w:rsidP="004200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56AB9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CO2-free water</w:t>
      </w:r>
      <w:r>
        <w:rPr>
          <w:sz w:val="28"/>
          <w:szCs w:val="28"/>
        </w:rPr>
        <w:t xml:space="preserve"> – </w:t>
      </w:r>
      <w:r w:rsidR="00AF5879">
        <w:rPr>
          <w:sz w:val="28"/>
          <w:szCs w:val="28"/>
        </w:rPr>
        <w:t xml:space="preserve">fill the electric water boiler with DI water and </w:t>
      </w:r>
      <w:r w:rsidR="00674E64">
        <w:rPr>
          <w:sz w:val="28"/>
          <w:szCs w:val="28"/>
        </w:rPr>
        <w:t xml:space="preserve">boil. </w:t>
      </w:r>
      <w:r w:rsidR="00674E64">
        <w:rPr>
          <w:sz w:val="28"/>
          <w:szCs w:val="28"/>
        </w:rPr>
        <w:t>Boil</w:t>
      </w:r>
      <w:r w:rsidR="00674E64">
        <w:rPr>
          <w:sz w:val="28"/>
          <w:szCs w:val="28"/>
        </w:rPr>
        <w:t xml:space="preserve"> 2 batches of 1.5L each -</w:t>
      </w:r>
      <w:r w:rsidR="00674E64">
        <w:rPr>
          <w:sz w:val="28"/>
          <w:szCs w:val="28"/>
        </w:rPr>
        <w:t xml:space="preserve"> about 3L in total. </w:t>
      </w:r>
      <w:r w:rsidR="00674E64">
        <w:rPr>
          <w:sz w:val="28"/>
          <w:szCs w:val="28"/>
        </w:rPr>
        <w:t>IT DOES NOT TURN OFF BY ITSELF!! Add boiling water</w:t>
      </w:r>
      <w:r w:rsidR="00AF5879">
        <w:rPr>
          <w:sz w:val="28"/>
          <w:szCs w:val="28"/>
        </w:rPr>
        <w:t xml:space="preserve"> to the big Erlenmeyer flask with the white boiling stones</w:t>
      </w:r>
      <w:r w:rsidR="00645524">
        <w:rPr>
          <w:sz w:val="28"/>
          <w:szCs w:val="28"/>
        </w:rPr>
        <w:t>, put on hot plate and t</w:t>
      </w:r>
      <w:r w:rsidR="00C106CF">
        <w:rPr>
          <w:sz w:val="28"/>
          <w:szCs w:val="28"/>
        </w:rPr>
        <w:t xml:space="preserve">urn </w:t>
      </w:r>
      <w:r w:rsidR="00645524">
        <w:rPr>
          <w:sz w:val="28"/>
          <w:szCs w:val="28"/>
        </w:rPr>
        <w:t xml:space="preserve">on </w:t>
      </w:r>
      <w:r w:rsidR="00C106CF">
        <w:rPr>
          <w:sz w:val="28"/>
          <w:szCs w:val="28"/>
        </w:rPr>
        <w:t xml:space="preserve">hot plate </w:t>
      </w:r>
      <w:r w:rsidR="00645524">
        <w:rPr>
          <w:sz w:val="28"/>
          <w:szCs w:val="28"/>
        </w:rPr>
        <w:t xml:space="preserve">to </w:t>
      </w:r>
      <w:r w:rsidR="00C106CF">
        <w:rPr>
          <w:sz w:val="28"/>
          <w:szCs w:val="28"/>
        </w:rPr>
        <w:t xml:space="preserve">300-350C </w:t>
      </w:r>
      <w:r w:rsidR="00645524">
        <w:rPr>
          <w:sz w:val="28"/>
          <w:szCs w:val="28"/>
        </w:rPr>
        <w:t xml:space="preserve">and </w:t>
      </w:r>
      <w:r w:rsidR="00C106CF">
        <w:rPr>
          <w:sz w:val="28"/>
          <w:szCs w:val="28"/>
        </w:rPr>
        <w:t>boil for a couple of minutes. Turn o</w:t>
      </w:r>
      <w:r w:rsidR="00645524">
        <w:rPr>
          <w:sz w:val="28"/>
          <w:szCs w:val="28"/>
        </w:rPr>
        <w:t xml:space="preserve">ff and unplug both </w:t>
      </w:r>
      <w:r w:rsidR="00C70C6E">
        <w:rPr>
          <w:sz w:val="28"/>
          <w:szCs w:val="28"/>
        </w:rPr>
        <w:t>appliances. Put an aluminum foil lid on the boiled CO2-free water. Use this to make KOH solutions.</w:t>
      </w:r>
    </w:p>
    <w:p w14:paraId="6D522EFF" w14:textId="7F2EEA08" w:rsidR="00C70C6E" w:rsidRPr="00483645" w:rsidRDefault="00C70C6E" w:rsidP="004200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BaCl</w:t>
      </w:r>
      <w:r>
        <w:rPr>
          <w:b/>
          <w:bCs/>
          <w:sz w:val="28"/>
          <w:szCs w:val="28"/>
          <w:u w:val="single"/>
          <w:vertAlign w:val="subscript"/>
        </w:rPr>
        <w:t>2</w:t>
      </w:r>
      <w:r>
        <w:rPr>
          <w:vertAlign w:val="subscript"/>
        </w:rPr>
        <w:t xml:space="preserve"> </w:t>
      </w:r>
      <w:r w:rsidR="0048364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83645">
        <w:rPr>
          <w:sz w:val="28"/>
          <w:szCs w:val="28"/>
        </w:rPr>
        <w:t>Make 1 L of 0.3 M BaCl</w:t>
      </w:r>
      <w:r w:rsidR="00483645">
        <w:rPr>
          <w:sz w:val="28"/>
          <w:szCs w:val="28"/>
          <w:vertAlign w:val="subscript"/>
        </w:rPr>
        <w:t>2</w:t>
      </w:r>
      <w:r w:rsidR="00483645">
        <w:rPr>
          <w:sz w:val="28"/>
          <w:szCs w:val="28"/>
        </w:rPr>
        <w:t xml:space="preserve"> solution in a clean 1L volumetric flask. Wash out bottle that contained BaCl2 and transfer fresh solution to the bottle. Mark date on the bottle.</w:t>
      </w:r>
    </w:p>
    <w:p w14:paraId="45D53BDA" w14:textId="29A82A09" w:rsidR="00483645" w:rsidRDefault="0002151A" w:rsidP="0002151A">
      <w:pPr>
        <w:ind w:left="360"/>
        <w:rPr>
          <w:sz w:val="28"/>
          <w:szCs w:val="28"/>
        </w:rPr>
      </w:pPr>
      <w:r>
        <w:rPr>
          <w:sz w:val="28"/>
          <w:szCs w:val="28"/>
        </w:rPr>
        <w:t>Thank you so much!!</w:t>
      </w:r>
    </w:p>
    <w:p w14:paraId="33616932" w14:textId="3B0D7968" w:rsidR="0002151A" w:rsidRDefault="0002151A" w:rsidP="0002151A">
      <w:pPr>
        <w:ind w:left="360"/>
        <w:rPr>
          <w:sz w:val="28"/>
          <w:szCs w:val="28"/>
        </w:rPr>
      </w:pPr>
    </w:p>
    <w:p w14:paraId="0EF7673F" w14:textId="6074BB11" w:rsidR="0002151A" w:rsidRPr="0002151A" w:rsidRDefault="0002151A" w:rsidP="0002151A">
      <w:pPr>
        <w:ind w:left="360"/>
        <w:rPr>
          <w:sz w:val="28"/>
          <w:szCs w:val="28"/>
        </w:rPr>
      </w:pPr>
      <w:r>
        <w:rPr>
          <w:sz w:val="28"/>
          <w:szCs w:val="28"/>
        </w:rPr>
        <w:t>Itamar</w:t>
      </w:r>
    </w:p>
    <w:p w14:paraId="63FBD1FC" w14:textId="1AF5E0B5" w:rsidR="00420019" w:rsidRPr="00420019" w:rsidRDefault="00420019" w:rsidP="00420019">
      <w:pPr>
        <w:rPr>
          <w:sz w:val="28"/>
          <w:szCs w:val="28"/>
        </w:rPr>
      </w:pPr>
      <w:r w:rsidRPr="00420019">
        <w:rPr>
          <w:sz w:val="28"/>
          <w:szCs w:val="28"/>
        </w:rPr>
        <w:t xml:space="preserve"> </w:t>
      </w:r>
    </w:p>
    <w:sectPr w:rsidR="00420019" w:rsidRPr="00420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831A0"/>
    <w:multiLevelType w:val="hybridMultilevel"/>
    <w:tmpl w:val="559A5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19"/>
    <w:rsid w:val="00000B5C"/>
    <w:rsid w:val="0002151A"/>
    <w:rsid w:val="000B0287"/>
    <w:rsid w:val="000D5DA6"/>
    <w:rsid w:val="00163D17"/>
    <w:rsid w:val="002C7B76"/>
    <w:rsid w:val="003B651D"/>
    <w:rsid w:val="003C1FBF"/>
    <w:rsid w:val="004077F0"/>
    <w:rsid w:val="00420019"/>
    <w:rsid w:val="00483645"/>
    <w:rsid w:val="00484FDD"/>
    <w:rsid w:val="00543302"/>
    <w:rsid w:val="006010B5"/>
    <w:rsid w:val="00645524"/>
    <w:rsid w:val="00674E64"/>
    <w:rsid w:val="006A2362"/>
    <w:rsid w:val="006B3B00"/>
    <w:rsid w:val="006B7012"/>
    <w:rsid w:val="007E33C4"/>
    <w:rsid w:val="0089158F"/>
    <w:rsid w:val="008E71D8"/>
    <w:rsid w:val="00956B6E"/>
    <w:rsid w:val="00A56AB9"/>
    <w:rsid w:val="00AA7994"/>
    <w:rsid w:val="00AC372E"/>
    <w:rsid w:val="00AF5879"/>
    <w:rsid w:val="00B84090"/>
    <w:rsid w:val="00C0113A"/>
    <w:rsid w:val="00C106CF"/>
    <w:rsid w:val="00C70C6E"/>
    <w:rsid w:val="00CA1EEF"/>
    <w:rsid w:val="00CF4F3D"/>
    <w:rsid w:val="00D3153B"/>
    <w:rsid w:val="00D56C3D"/>
    <w:rsid w:val="00D60458"/>
    <w:rsid w:val="00EB177B"/>
    <w:rsid w:val="00F1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8F5C"/>
  <w15:chartTrackingRefBased/>
  <w15:docId w15:val="{F748FD9B-7BD9-4C4C-A1FB-896ADDBA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019"/>
    <w:pPr>
      <w:ind w:left="720"/>
      <w:contextualSpacing/>
    </w:pPr>
  </w:style>
  <w:style w:type="paragraph" w:styleId="Revision">
    <w:name w:val="Revision"/>
    <w:hidden/>
    <w:uiPriority w:val="99"/>
    <w:semiHidden/>
    <w:rsid w:val="00D604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Shabtai</dc:creator>
  <cp:keywords/>
  <dc:description/>
  <cp:lastModifiedBy>Itamar Shabtai</cp:lastModifiedBy>
  <cp:revision>31</cp:revision>
  <dcterms:created xsi:type="dcterms:W3CDTF">2020-05-22T15:01:00Z</dcterms:created>
  <dcterms:modified xsi:type="dcterms:W3CDTF">2020-05-22T19:57:00Z</dcterms:modified>
</cp:coreProperties>
</file>