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E3D73EF" w14:textId="38BCBF8A" w:rsidR="00FF6EF8" w:rsidRPr="00A023DA" w:rsidRDefault="00565A27">
      <w:pPr>
        <w:pStyle w:val="Heading1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0" w:name="_gjdgxs" w:colFirst="0" w:colLast="0"/>
      <w:bookmarkEnd w:id="0"/>
      <w:r w:rsidRPr="00A023DA">
        <w:rPr>
          <w:rFonts w:ascii="Times New Roman" w:hAnsi="Times New Roman" w:cs="Times New Roman"/>
          <w:b/>
          <w:bCs/>
          <w:sz w:val="36"/>
          <w:szCs w:val="36"/>
          <w:u w:val="single"/>
        </w:rPr>
        <w:t>Project: Analyzing a Market Test</w:t>
      </w:r>
    </w:p>
    <w:p w14:paraId="3C0CE342" w14:textId="77777777" w:rsidR="004678D7" w:rsidRPr="004678D7" w:rsidRDefault="004678D7" w:rsidP="004678D7"/>
    <w:p w14:paraId="18799185" w14:textId="77777777" w:rsidR="00FF6EF8" w:rsidRPr="004678D7" w:rsidRDefault="00565A27">
      <w:pPr>
        <w:pStyle w:val="Heading2"/>
        <w:keepNext w:val="0"/>
        <w:keepLines w:val="0"/>
        <w:spacing w:before="240" w:after="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678D7">
        <w:rPr>
          <w:rFonts w:ascii="Times New Roman" w:hAnsi="Times New Roman" w:cs="Times New Roman"/>
          <w:b/>
          <w:bCs/>
          <w:sz w:val="28"/>
          <w:szCs w:val="28"/>
          <w:u w:val="single"/>
        </w:rPr>
        <w:t>Step 1: Plan Your Analysis</w:t>
      </w:r>
    </w:p>
    <w:p w14:paraId="04C7C92F" w14:textId="2D94BD50" w:rsidR="00FF6EF8" w:rsidRPr="004678D7" w:rsidRDefault="00565A27">
      <w:pPr>
        <w:numPr>
          <w:ilvl w:val="0"/>
          <w:numId w:val="3"/>
        </w:numPr>
        <w:spacing w:line="240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4678D7">
        <w:rPr>
          <w:rFonts w:ascii="Times New Roman" w:hAnsi="Times New Roman" w:cs="Times New Roman"/>
          <w:sz w:val="28"/>
          <w:szCs w:val="28"/>
        </w:rPr>
        <w:t xml:space="preserve">What is the performance metric </w:t>
      </w:r>
      <w:r w:rsidR="0014399D" w:rsidRPr="004678D7">
        <w:rPr>
          <w:rFonts w:ascii="Times New Roman" w:hAnsi="Times New Roman" w:cs="Times New Roman"/>
          <w:sz w:val="28"/>
          <w:szCs w:val="28"/>
        </w:rPr>
        <w:t>you will</w:t>
      </w:r>
      <w:r w:rsidRPr="004678D7">
        <w:rPr>
          <w:rFonts w:ascii="Times New Roman" w:hAnsi="Times New Roman" w:cs="Times New Roman"/>
          <w:sz w:val="28"/>
          <w:szCs w:val="28"/>
        </w:rPr>
        <w:t xml:space="preserve"> use to evaluate the results of your test?</w:t>
      </w:r>
    </w:p>
    <w:p w14:paraId="44C0568E" w14:textId="21C55024" w:rsidR="004E1CD0" w:rsidRPr="004678D7" w:rsidRDefault="004E1CD0" w:rsidP="004E1C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A044A7" w14:textId="7F0F237C" w:rsidR="004E1CD0" w:rsidRPr="004678D7" w:rsidRDefault="004E1CD0" w:rsidP="004E1C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78D7">
        <w:rPr>
          <w:rFonts w:ascii="Times New Roman" w:hAnsi="Times New Roman" w:cs="Times New Roman"/>
          <w:sz w:val="28"/>
          <w:szCs w:val="28"/>
        </w:rPr>
        <w:t xml:space="preserve">The performance metric </w:t>
      </w:r>
      <w:r w:rsidR="00A023DA">
        <w:rPr>
          <w:rFonts w:ascii="Times New Roman" w:hAnsi="Times New Roman" w:cs="Times New Roman"/>
          <w:sz w:val="28"/>
          <w:szCs w:val="28"/>
        </w:rPr>
        <w:t>I will use to evaluate my test results</w:t>
      </w:r>
      <w:r w:rsidRPr="004678D7">
        <w:rPr>
          <w:rFonts w:ascii="Times New Roman" w:hAnsi="Times New Roman" w:cs="Times New Roman"/>
          <w:sz w:val="28"/>
          <w:szCs w:val="28"/>
        </w:rPr>
        <w:t xml:space="preserve"> is the gross margin.</w:t>
      </w:r>
    </w:p>
    <w:p w14:paraId="796F0DC0" w14:textId="77777777" w:rsidR="004E1CD0" w:rsidRPr="004678D7" w:rsidRDefault="004E1CD0" w:rsidP="004E1C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7DC08D" w14:textId="346F7BF5" w:rsidR="00FF6EF8" w:rsidRPr="004678D7" w:rsidRDefault="00565A27">
      <w:pPr>
        <w:numPr>
          <w:ilvl w:val="0"/>
          <w:numId w:val="3"/>
        </w:numPr>
        <w:spacing w:line="240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4678D7">
        <w:rPr>
          <w:rFonts w:ascii="Times New Roman" w:hAnsi="Times New Roman" w:cs="Times New Roman"/>
          <w:sz w:val="28"/>
          <w:szCs w:val="28"/>
        </w:rPr>
        <w:t>What is the test period?</w:t>
      </w:r>
    </w:p>
    <w:p w14:paraId="33F32D90" w14:textId="1327B2B3" w:rsidR="004E1CD0" w:rsidRPr="004678D7" w:rsidRDefault="004E1CD0" w:rsidP="004E1C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FF3825" w14:textId="506CF413" w:rsidR="004E1CD0" w:rsidRPr="004678D7" w:rsidRDefault="004E1CD0" w:rsidP="004E1C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78D7">
        <w:rPr>
          <w:rFonts w:ascii="Times New Roman" w:hAnsi="Times New Roman" w:cs="Times New Roman"/>
          <w:sz w:val="28"/>
          <w:szCs w:val="28"/>
        </w:rPr>
        <w:t>The test period is from April 29</w:t>
      </w:r>
      <w:r w:rsidRPr="004678D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4678D7">
        <w:rPr>
          <w:rFonts w:ascii="Times New Roman" w:hAnsi="Times New Roman" w:cs="Times New Roman"/>
          <w:sz w:val="28"/>
          <w:szCs w:val="28"/>
        </w:rPr>
        <w:t xml:space="preserve"> to July 21</w:t>
      </w:r>
      <w:r w:rsidRPr="004678D7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754516" w:rsidRPr="004678D7">
        <w:rPr>
          <w:rFonts w:ascii="Times New Roman" w:hAnsi="Times New Roman" w:cs="Times New Roman"/>
          <w:sz w:val="28"/>
          <w:szCs w:val="28"/>
        </w:rPr>
        <w:t>, 2016</w:t>
      </w:r>
      <w:r w:rsidRPr="004678D7">
        <w:rPr>
          <w:rFonts w:ascii="Times New Roman" w:hAnsi="Times New Roman" w:cs="Times New Roman"/>
          <w:sz w:val="28"/>
          <w:szCs w:val="28"/>
        </w:rPr>
        <w:t>.</w:t>
      </w:r>
    </w:p>
    <w:p w14:paraId="772C4475" w14:textId="77777777" w:rsidR="004E1CD0" w:rsidRPr="004678D7" w:rsidRDefault="004E1CD0" w:rsidP="004E1C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650CF12" w14:textId="784B27CC" w:rsidR="00FF6EF8" w:rsidRPr="004678D7" w:rsidRDefault="00565A27">
      <w:pPr>
        <w:numPr>
          <w:ilvl w:val="0"/>
          <w:numId w:val="3"/>
        </w:numPr>
        <w:spacing w:after="40" w:line="240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4678D7">
        <w:rPr>
          <w:rFonts w:ascii="Times New Roman" w:hAnsi="Times New Roman" w:cs="Times New Roman"/>
          <w:sz w:val="28"/>
          <w:szCs w:val="28"/>
        </w:rPr>
        <w:t>At what level (day, week, month, etc.) should the data be aggregated?</w:t>
      </w:r>
    </w:p>
    <w:p w14:paraId="7642C181" w14:textId="7A067090" w:rsidR="004E1CD0" w:rsidRPr="004678D7" w:rsidRDefault="004E1CD0" w:rsidP="004E1CD0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14:paraId="64194A82" w14:textId="0DF1665F" w:rsidR="004E1CD0" w:rsidRDefault="004E1CD0" w:rsidP="004E1CD0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4678D7">
        <w:rPr>
          <w:rFonts w:ascii="Times New Roman" w:hAnsi="Times New Roman" w:cs="Times New Roman"/>
          <w:sz w:val="28"/>
          <w:szCs w:val="28"/>
        </w:rPr>
        <w:t>The data should be aggregated to the week level.</w:t>
      </w:r>
    </w:p>
    <w:p w14:paraId="00F100EA" w14:textId="77777777" w:rsidR="004678D7" w:rsidRPr="004678D7" w:rsidRDefault="004678D7" w:rsidP="004E1CD0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14:paraId="3524A41B" w14:textId="7F363738" w:rsidR="00FF6EF8" w:rsidRPr="004678D7" w:rsidRDefault="00565A27">
      <w:pPr>
        <w:pStyle w:val="Heading2"/>
        <w:keepNext w:val="0"/>
        <w:keepLines w:val="0"/>
        <w:spacing w:before="240" w:after="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678D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Step 2: Clean Up Your Data </w:t>
      </w:r>
    </w:p>
    <w:p w14:paraId="5DF1525B" w14:textId="77777777" w:rsidR="004678D7" w:rsidRPr="004678D7" w:rsidRDefault="004678D7" w:rsidP="004678D7"/>
    <w:p w14:paraId="1339DCD6" w14:textId="77777777" w:rsidR="00FF6EF8" w:rsidRPr="004678D7" w:rsidRDefault="00565A27">
      <w:pPr>
        <w:pStyle w:val="Heading2"/>
        <w:keepNext w:val="0"/>
        <w:keepLines w:val="0"/>
        <w:spacing w:before="240" w:after="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678D7">
        <w:rPr>
          <w:rFonts w:ascii="Times New Roman" w:hAnsi="Times New Roman" w:cs="Times New Roman"/>
          <w:b/>
          <w:bCs/>
          <w:sz w:val="28"/>
          <w:szCs w:val="28"/>
          <w:u w:val="single"/>
        </w:rPr>
        <w:t>Step 3: Match Treatment and Control Units</w:t>
      </w:r>
    </w:p>
    <w:p w14:paraId="62314B18" w14:textId="181AC903" w:rsidR="000459E9" w:rsidRPr="004678D7" w:rsidRDefault="000459E9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569E4424" w14:textId="77777777" w:rsidR="000459E9" w:rsidRPr="004678D7" w:rsidRDefault="000459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0385F9" w14:textId="2AA37F34" w:rsidR="004E1CD0" w:rsidRPr="004678D7" w:rsidRDefault="00565A27" w:rsidP="00462F90">
      <w:pPr>
        <w:numPr>
          <w:ilvl w:val="0"/>
          <w:numId w:val="2"/>
        </w:numPr>
        <w:spacing w:line="240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4678D7">
        <w:rPr>
          <w:rFonts w:ascii="Times New Roman" w:hAnsi="Times New Roman" w:cs="Times New Roman"/>
          <w:sz w:val="28"/>
          <w:szCs w:val="28"/>
        </w:rPr>
        <w:t xml:space="preserve">What control variables should be considered? </w:t>
      </w:r>
    </w:p>
    <w:p w14:paraId="5D53B811" w14:textId="77777777" w:rsidR="004678D7" w:rsidRPr="004678D7" w:rsidRDefault="004678D7" w:rsidP="004678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E788B6" w14:textId="55771CEA" w:rsidR="004E1CD0" w:rsidRPr="004678D7" w:rsidRDefault="004E1CD0" w:rsidP="004E1C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78D7">
        <w:rPr>
          <w:rFonts w:ascii="Times New Roman" w:hAnsi="Times New Roman" w:cs="Times New Roman"/>
          <w:sz w:val="28"/>
          <w:szCs w:val="28"/>
        </w:rPr>
        <w:t>The control variables that should be considered are the StoreID, the Average Month Sales</w:t>
      </w:r>
      <w:r w:rsidR="004678D7">
        <w:rPr>
          <w:rFonts w:ascii="Times New Roman" w:hAnsi="Times New Roman" w:cs="Times New Roman"/>
          <w:sz w:val="28"/>
          <w:szCs w:val="28"/>
        </w:rPr>
        <w:t>,</w:t>
      </w:r>
      <w:r w:rsidRPr="004678D7">
        <w:rPr>
          <w:rFonts w:ascii="Times New Roman" w:hAnsi="Times New Roman" w:cs="Times New Roman"/>
          <w:sz w:val="28"/>
          <w:szCs w:val="28"/>
        </w:rPr>
        <w:t xml:space="preserve"> and the Regions. </w:t>
      </w:r>
    </w:p>
    <w:p w14:paraId="5E923131" w14:textId="297611D3" w:rsidR="004E1CD0" w:rsidRPr="004678D7" w:rsidRDefault="004E1CD0" w:rsidP="004E1C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968A25" w14:textId="77777777" w:rsidR="004E1CD0" w:rsidRPr="004678D7" w:rsidRDefault="004E1CD0" w:rsidP="004E1C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38EF5B" w14:textId="7EDC6FB0" w:rsidR="00FF6EF8" w:rsidRPr="004678D7" w:rsidRDefault="00565A27">
      <w:pPr>
        <w:numPr>
          <w:ilvl w:val="0"/>
          <w:numId w:val="2"/>
        </w:numPr>
        <w:spacing w:line="240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4678D7">
        <w:rPr>
          <w:rFonts w:ascii="Times New Roman" w:hAnsi="Times New Roman" w:cs="Times New Roman"/>
          <w:sz w:val="28"/>
          <w:szCs w:val="28"/>
        </w:rPr>
        <w:t xml:space="preserve">What is the correlation between </w:t>
      </w:r>
      <w:r w:rsidR="004E1CD0" w:rsidRPr="004678D7">
        <w:rPr>
          <w:rFonts w:ascii="Times New Roman" w:hAnsi="Times New Roman" w:cs="Times New Roman"/>
          <w:sz w:val="28"/>
          <w:szCs w:val="28"/>
        </w:rPr>
        <w:t>each</w:t>
      </w:r>
      <w:r w:rsidRPr="004678D7">
        <w:rPr>
          <w:rFonts w:ascii="Times New Roman" w:hAnsi="Times New Roman" w:cs="Times New Roman"/>
          <w:sz w:val="28"/>
          <w:szCs w:val="28"/>
        </w:rPr>
        <w:t xml:space="preserve"> potential control variable and your performance metric?</w:t>
      </w:r>
    </w:p>
    <w:p w14:paraId="69B5BDA1" w14:textId="7C38ABB7" w:rsidR="00754516" w:rsidRPr="004678D7" w:rsidRDefault="00754516" w:rsidP="007545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2090B4" w14:textId="559D10DA" w:rsidR="00754516" w:rsidRDefault="00E312BE" w:rsidP="007545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78D7">
        <w:rPr>
          <w:rFonts w:ascii="Times New Roman" w:hAnsi="Times New Roman" w:cs="Times New Roman"/>
          <w:sz w:val="28"/>
          <w:szCs w:val="28"/>
        </w:rPr>
        <w:t>Each potential control variable has a positive correlation with the performance metric.</w:t>
      </w:r>
    </w:p>
    <w:p w14:paraId="059C5EDB" w14:textId="77777777" w:rsidR="004678D7" w:rsidRPr="004678D7" w:rsidRDefault="004678D7" w:rsidP="007545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6E6EABF" w14:textId="77777777" w:rsidR="004E1CD0" w:rsidRPr="004678D7" w:rsidRDefault="004E1CD0" w:rsidP="004E1C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433A04" w14:textId="33C85816" w:rsidR="00FF6EF8" w:rsidRPr="004678D7" w:rsidRDefault="00565A27">
      <w:pPr>
        <w:numPr>
          <w:ilvl w:val="0"/>
          <w:numId w:val="2"/>
        </w:numPr>
        <w:spacing w:line="240" w:lineRule="auto"/>
        <w:ind w:hanging="360"/>
        <w:rPr>
          <w:rFonts w:ascii="Times New Roman" w:hAnsi="Times New Roman" w:cs="Times New Roman"/>
          <w:sz w:val="28"/>
          <w:szCs w:val="28"/>
        </w:rPr>
      </w:pPr>
      <w:bookmarkStart w:id="1" w:name="_30j0zll" w:colFirst="0" w:colLast="0"/>
      <w:bookmarkEnd w:id="1"/>
      <w:r w:rsidRPr="004678D7">
        <w:rPr>
          <w:rFonts w:ascii="Times New Roman" w:hAnsi="Times New Roman" w:cs="Times New Roman"/>
          <w:sz w:val="28"/>
          <w:szCs w:val="28"/>
        </w:rPr>
        <w:lastRenderedPageBreak/>
        <w:t>What control variables will you use to match treatment and control stores?</w:t>
      </w:r>
    </w:p>
    <w:p w14:paraId="0C7D20B2" w14:textId="77777777" w:rsidR="004E1CD0" w:rsidRPr="004678D7" w:rsidRDefault="004E1CD0" w:rsidP="004E1C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964C12" w14:textId="5AEF9B00" w:rsidR="000459E9" w:rsidRPr="004678D7" w:rsidRDefault="004E1CD0" w:rsidP="004E1C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78D7">
        <w:rPr>
          <w:rFonts w:ascii="Times New Roman" w:hAnsi="Times New Roman" w:cs="Times New Roman"/>
          <w:sz w:val="28"/>
          <w:szCs w:val="28"/>
        </w:rPr>
        <w:t>I will use the Trend, Seasonality, and Average month sales to match treatment and control stores.</w:t>
      </w:r>
    </w:p>
    <w:p w14:paraId="5A19E05F" w14:textId="77777777" w:rsidR="004E1CD0" w:rsidRPr="004678D7" w:rsidRDefault="004E1CD0" w:rsidP="004E1C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15A1FD" w14:textId="4721F757" w:rsidR="00FF6EF8" w:rsidRPr="004678D7" w:rsidRDefault="004678D7">
      <w:pPr>
        <w:numPr>
          <w:ilvl w:val="0"/>
          <w:numId w:val="2"/>
        </w:numPr>
        <w:spacing w:line="240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565A27" w:rsidRPr="004678D7">
        <w:rPr>
          <w:rFonts w:ascii="Times New Roman" w:hAnsi="Times New Roman" w:cs="Times New Roman"/>
          <w:sz w:val="28"/>
          <w:szCs w:val="28"/>
        </w:rPr>
        <w:t>able below with your treatment and control stores pairs:</w:t>
      </w:r>
    </w:p>
    <w:p w14:paraId="45F44E89" w14:textId="77777777" w:rsidR="00FF6EF8" w:rsidRPr="004678D7" w:rsidRDefault="00FF6E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"/>
        <w:tblW w:w="56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7"/>
        <w:gridCol w:w="1898"/>
        <w:gridCol w:w="1898"/>
      </w:tblGrid>
      <w:tr w:rsidR="00FF6EF8" w:rsidRPr="004678D7" w14:paraId="3E653758" w14:textId="77777777">
        <w:trPr>
          <w:trHeight w:val="260"/>
          <w:jc w:val="center"/>
        </w:trPr>
        <w:tc>
          <w:tcPr>
            <w:tcW w:w="1897" w:type="dxa"/>
          </w:tcPr>
          <w:p w14:paraId="4875BFA0" w14:textId="77777777" w:rsidR="00FF6EF8" w:rsidRPr="004678D7" w:rsidRDefault="00565A27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8D7">
              <w:rPr>
                <w:rFonts w:ascii="Times New Roman" w:hAnsi="Times New Roman" w:cs="Times New Roman"/>
                <w:sz w:val="28"/>
                <w:szCs w:val="28"/>
              </w:rPr>
              <w:t>Treatment Store</w:t>
            </w:r>
          </w:p>
        </w:tc>
        <w:tc>
          <w:tcPr>
            <w:tcW w:w="1898" w:type="dxa"/>
          </w:tcPr>
          <w:p w14:paraId="68453F81" w14:textId="77777777" w:rsidR="00FF6EF8" w:rsidRPr="004678D7" w:rsidRDefault="00565A27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8D7">
              <w:rPr>
                <w:rFonts w:ascii="Times New Roman" w:hAnsi="Times New Roman" w:cs="Times New Roman"/>
                <w:sz w:val="28"/>
                <w:szCs w:val="28"/>
              </w:rPr>
              <w:t>Control Store 1</w:t>
            </w:r>
          </w:p>
        </w:tc>
        <w:tc>
          <w:tcPr>
            <w:tcW w:w="1898" w:type="dxa"/>
          </w:tcPr>
          <w:p w14:paraId="43A224A9" w14:textId="77777777" w:rsidR="00FF6EF8" w:rsidRPr="004678D7" w:rsidRDefault="00565A27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8D7">
              <w:rPr>
                <w:rFonts w:ascii="Times New Roman" w:hAnsi="Times New Roman" w:cs="Times New Roman"/>
                <w:sz w:val="28"/>
                <w:szCs w:val="28"/>
              </w:rPr>
              <w:t>Control Store 2</w:t>
            </w:r>
          </w:p>
        </w:tc>
      </w:tr>
      <w:tr w:rsidR="00FF6EF8" w:rsidRPr="004678D7" w14:paraId="48CEA7F9" w14:textId="77777777">
        <w:trPr>
          <w:trHeight w:val="260"/>
          <w:jc w:val="center"/>
        </w:trPr>
        <w:tc>
          <w:tcPr>
            <w:tcW w:w="1897" w:type="dxa"/>
            <w:vAlign w:val="bottom"/>
          </w:tcPr>
          <w:p w14:paraId="4C08FD8A" w14:textId="4E5B8812" w:rsidR="00FF6EF8" w:rsidRPr="004678D7" w:rsidRDefault="004E1CD0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8D7">
              <w:rPr>
                <w:rFonts w:ascii="Times New Roman" w:hAnsi="Times New Roman" w:cs="Times New Roman"/>
                <w:sz w:val="28"/>
                <w:szCs w:val="28"/>
              </w:rPr>
              <w:t>1664</w:t>
            </w:r>
          </w:p>
        </w:tc>
        <w:tc>
          <w:tcPr>
            <w:tcW w:w="1898" w:type="dxa"/>
            <w:vAlign w:val="bottom"/>
          </w:tcPr>
          <w:p w14:paraId="0FF3776B" w14:textId="6AFA4333" w:rsidR="00FF6EF8" w:rsidRPr="004678D7" w:rsidRDefault="004E1CD0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8D7">
              <w:rPr>
                <w:rFonts w:ascii="Times New Roman" w:hAnsi="Times New Roman" w:cs="Times New Roman"/>
                <w:sz w:val="28"/>
                <w:szCs w:val="28"/>
              </w:rPr>
              <w:t>1857</w:t>
            </w:r>
          </w:p>
        </w:tc>
        <w:tc>
          <w:tcPr>
            <w:tcW w:w="1898" w:type="dxa"/>
            <w:vAlign w:val="bottom"/>
          </w:tcPr>
          <w:p w14:paraId="0A390703" w14:textId="60B7B124" w:rsidR="00FF6EF8" w:rsidRPr="004678D7" w:rsidRDefault="004E1CD0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8D7">
              <w:rPr>
                <w:rFonts w:ascii="Times New Roman" w:hAnsi="Times New Roman" w:cs="Times New Roman"/>
                <w:sz w:val="28"/>
                <w:szCs w:val="28"/>
              </w:rPr>
              <w:t>7484</w:t>
            </w:r>
          </w:p>
        </w:tc>
      </w:tr>
      <w:tr w:rsidR="00FF6EF8" w:rsidRPr="004678D7" w14:paraId="7CB8EDD8" w14:textId="77777777">
        <w:trPr>
          <w:trHeight w:val="280"/>
          <w:jc w:val="center"/>
        </w:trPr>
        <w:tc>
          <w:tcPr>
            <w:tcW w:w="1897" w:type="dxa"/>
            <w:vAlign w:val="bottom"/>
          </w:tcPr>
          <w:p w14:paraId="3B0EE9E7" w14:textId="3DE364FF" w:rsidR="00FF6EF8" w:rsidRPr="004678D7" w:rsidRDefault="004E1CD0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8D7">
              <w:rPr>
                <w:rFonts w:ascii="Times New Roman" w:hAnsi="Times New Roman" w:cs="Times New Roman"/>
                <w:sz w:val="28"/>
                <w:szCs w:val="28"/>
              </w:rPr>
              <w:t>1675</w:t>
            </w:r>
          </w:p>
        </w:tc>
        <w:tc>
          <w:tcPr>
            <w:tcW w:w="1898" w:type="dxa"/>
            <w:vAlign w:val="bottom"/>
          </w:tcPr>
          <w:p w14:paraId="463012B7" w14:textId="6CFC13AA" w:rsidR="00FF6EF8" w:rsidRPr="004678D7" w:rsidRDefault="004E1CD0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8D7">
              <w:rPr>
                <w:rFonts w:ascii="Times New Roman" w:hAnsi="Times New Roman" w:cs="Times New Roman"/>
                <w:sz w:val="28"/>
                <w:szCs w:val="28"/>
              </w:rPr>
              <w:t>2114</w:t>
            </w:r>
          </w:p>
        </w:tc>
        <w:tc>
          <w:tcPr>
            <w:tcW w:w="1898" w:type="dxa"/>
            <w:vAlign w:val="bottom"/>
          </w:tcPr>
          <w:p w14:paraId="3D4AE17B" w14:textId="329B4268" w:rsidR="00FF6EF8" w:rsidRPr="004678D7" w:rsidRDefault="004E1CD0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8D7">
              <w:rPr>
                <w:rFonts w:ascii="Times New Roman" w:hAnsi="Times New Roman" w:cs="Times New Roman"/>
                <w:sz w:val="28"/>
                <w:szCs w:val="28"/>
              </w:rPr>
              <w:t>8562</w:t>
            </w:r>
          </w:p>
        </w:tc>
      </w:tr>
      <w:tr w:rsidR="00FF6EF8" w:rsidRPr="004678D7" w14:paraId="165DB66D" w14:textId="77777777">
        <w:trPr>
          <w:trHeight w:val="260"/>
          <w:jc w:val="center"/>
        </w:trPr>
        <w:tc>
          <w:tcPr>
            <w:tcW w:w="1897" w:type="dxa"/>
            <w:vAlign w:val="bottom"/>
          </w:tcPr>
          <w:p w14:paraId="5D896038" w14:textId="1B539235" w:rsidR="00FF6EF8" w:rsidRPr="004678D7" w:rsidRDefault="004E1CD0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8D7">
              <w:rPr>
                <w:rFonts w:ascii="Times New Roman" w:hAnsi="Times New Roman" w:cs="Times New Roman"/>
                <w:sz w:val="28"/>
                <w:szCs w:val="28"/>
              </w:rPr>
              <w:t>1696</w:t>
            </w:r>
          </w:p>
        </w:tc>
        <w:tc>
          <w:tcPr>
            <w:tcW w:w="1898" w:type="dxa"/>
            <w:vAlign w:val="bottom"/>
          </w:tcPr>
          <w:p w14:paraId="7A3D1BC8" w14:textId="5FD2D0AA" w:rsidR="00FF6EF8" w:rsidRPr="004678D7" w:rsidRDefault="004E1CD0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8D7">
              <w:rPr>
                <w:rFonts w:ascii="Times New Roman" w:hAnsi="Times New Roman" w:cs="Times New Roman"/>
                <w:sz w:val="28"/>
                <w:szCs w:val="28"/>
              </w:rPr>
              <w:t>1964</w:t>
            </w:r>
          </w:p>
        </w:tc>
        <w:tc>
          <w:tcPr>
            <w:tcW w:w="1898" w:type="dxa"/>
            <w:vAlign w:val="bottom"/>
          </w:tcPr>
          <w:p w14:paraId="155FC6E3" w14:textId="7FA0C699" w:rsidR="00FF6EF8" w:rsidRPr="004678D7" w:rsidRDefault="004E1CD0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8D7">
              <w:rPr>
                <w:rFonts w:ascii="Times New Roman" w:hAnsi="Times New Roman" w:cs="Times New Roman"/>
                <w:sz w:val="28"/>
                <w:szCs w:val="28"/>
              </w:rPr>
              <w:t>7584</w:t>
            </w:r>
          </w:p>
        </w:tc>
      </w:tr>
      <w:tr w:rsidR="00FF6EF8" w:rsidRPr="004678D7" w14:paraId="1165D4A2" w14:textId="77777777">
        <w:trPr>
          <w:trHeight w:val="280"/>
          <w:jc w:val="center"/>
        </w:trPr>
        <w:tc>
          <w:tcPr>
            <w:tcW w:w="1897" w:type="dxa"/>
            <w:vAlign w:val="bottom"/>
          </w:tcPr>
          <w:p w14:paraId="242C43C6" w14:textId="1F83DB01" w:rsidR="00FF6EF8" w:rsidRPr="004678D7" w:rsidRDefault="004E1CD0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8D7">
              <w:rPr>
                <w:rFonts w:ascii="Times New Roman" w:hAnsi="Times New Roman" w:cs="Times New Roman"/>
                <w:sz w:val="28"/>
                <w:szCs w:val="28"/>
              </w:rPr>
              <w:t>1700</w:t>
            </w:r>
          </w:p>
        </w:tc>
        <w:tc>
          <w:tcPr>
            <w:tcW w:w="1898" w:type="dxa"/>
            <w:vAlign w:val="bottom"/>
          </w:tcPr>
          <w:p w14:paraId="5130C40B" w14:textId="11572AAB" w:rsidR="00FF6EF8" w:rsidRPr="004678D7" w:rsidRDefault="004E1CD0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8D7">
              <w:rPr>
                <w:rFonts w:ascii="Times New Roman" w:hAnsi="Times New Roman" w:cs="Times New Roman"/>
                <w:sz w:val="28"/>
                <w:szCs w:val="28"/>
              </w:rPr>
              <w:t>1508</w:t>
            </w:r>
          </w:p>
        </w:tc>
        <w:tc>
          <w:tcPr>
            <w:tcW w:w="1898" w:type="dxa"/>
            <w:vAlign w:val="bottom"/>
          </w:tcPr>
          <w:p w14:paraId="56DDADEA" w14:textId="4BC1C668" w:rsidR="00FF6EF8" w:rsidRPr="004678D7" w:rsidRDefault="004E1CD0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8D7">
              <w:rPr>
                <w:rFonts w:ascii="Times New Roman" w:hAnsi="Times New Roman" w:cs="Times New Roman"/>
                <w:sz w:val="28"/>
                <w:szCs w:val="28"/>
              </w:rPr>
              <w:t>7384</w:t>
            </w:r>
          </w:p>
        </w:tc>
      </w:tr>
      <w:tr w:rsidR="00FF6EF8" w:rsidRPr="004678D7" w14:paraId="5291F483" w14:textId="77777777">
        <w:trPr>
          <w:trHeight w:val="260"/>
          <w:jc w:val="center"/>
        </w:trPr>
        <w:tc>
          <w:tcPr>
            <w:tcW w:w="1897" w:type="dxa"/>
            <w:vAlign w:val="bottom"/>
          </w:tcPr>
          <w:p w14:paraId="0A9B108A" w14:textId="2C92B62E" w:rsidR="00FF6EF8" w:rsidRPr="004678D7" w:rsidRDefault="004E1CD0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8D7">
              <w:rPr>
                <w:rFonts w:ascii="Times New Roman" w:hAnsi="Times New Roman" w:cs="Times New Roman"/>
                <w:sz w:val="28"/>
                <w:szCs w:val="28"/>
              </w:rPr>
              <w:t>1712</w:t>
            </w:r>
          </w:p>
        </w:tc>
        <w:tc>
          <w:tcPr>
            <w:tcW w:w="1898" w:type="dxa"/>
            <w:vAlign w:val="bottom"/>
          </w:tcPr>
          <w:p w14:paraId="79D62EC2" w14:textId="2167199D" w:rsidR="00FF6EF8" w:rsidRPr="004678D7" w:rsidRDefault="004E1CD0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8D7">
              <w:rPr>
                <w:rFonts w:ascii="Times New Roman" w:hAnsi="Times New Roman" w:cs="Times New Roman"/>
                <w:sz w:val="28"/>
                <w:szCs w:val="28"/>
              </w:rPr>
              <w:t>7284</w:t>
            </w:r>
          </w:p>
        </w:tc>
        <w:tc>
          <w:tcPr>
            <w:tcW w:w="1898" w:type="dxa"/>
            <w:vAlign w:val="bottom"/>
          </w:tcPr>
          <w:p w14:paraId="28CCC443" w14:textId="7C2A59E5" w:rsidR="00FF6EF8" w:rsidRPr="004678D7" w:rsidRDefault="004E1CD0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8D7">
              <w:rPr>
                <w:rFonts w:ascii="Times New Roman" w:hAnsi="Times New Roman" w:cs="Times New Roman"/>
                <w:sz w:val="28"/>
                <w:szCs w:val="28"/>
              </w:rPr>
              <w:t>8212</w:t>
            </w:r>
          </w:p>
        </w:tc>
      </w:tr>
      <w:tr w:rsidR="00FF6EF8" w:rsidRPr="004678D7" w14:paraId="6B041A9C" w14:textId="77777777">
        <w:trPr>
          <w:trHeight w:val="280"/>
          <w:jc w:val="center"/>
        </w:trPr>
        <w:tc>
          <w:tcPr>
            <w:tcW w:w="1897" w:type="dxa"/>
            <w:vAlign w:val="bottom"/>
          </w:tcPr>
          <w:p w14:paraId="445E2BF1" w14:textId="6A045FE2" w:rsidR="00FF6EF8" w:rsidRPr="004678D7" w:rsidRDefault="004E1CD0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8D7">
              <w:rPr>
                <w:rFonts w:ascii="Times New Roman" w:hAnsi="Times New Roman" w:cs="Times New Roman"/>
                <w:sz w:val="28"/>
                <w:szCs w:val="28"/>
              </w:rPr>
              <w:t>2288</w:t>
            </w:r>
          </w:p>
        </w:tc>
        <w:tc>
          <w:tcPr>
            <w:tcW w:w="1898" w:type="dxa"/>
            <w:vAlign w:val="bottom"/>
          </w:tcPr>
          <w:p w14:paraId="6BC89B08" w14:textId="3415F38B" w:rsidR="00FF6EF8" w:rsidRPr="004678D7" w:rsidRDefault="004E1CD0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8D7">
              <w:rPr>
                <w:rFonts w:ascii="Times New Roman" w:hAnsi="Times New Roman" w:cs="Times New Roman"/>
                <w:sz w:val="28"/>
                <w:szCs w:val="28"/>
              </w:rPr>
              <w:t>9081</w:t>
            </w:r>
          </w:p>
        </w:tc>
        <w:tc>
          <w:tcPr>
            <w:tcW w:w="1898" w:type="dxa"/>
            <w:vAlign w:val="bottom"/>
          </w:tcPr>
          <w:p w14:paraId="09F083FC" w14:textId="026F364D" w:rsidR="00FF6EF8" w:rsidRPr="004678D7" w:rsidRDefault="004E1CD0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8D7">
              <w:rPr>
                <w:rFonts w:ascii="Times New Roman" w:hAnsi="Times New Roman" w:cs="Times New Roman"/>
                <w:sz w:val="28"/>
                <w:szCs w:val="28"/>
              </w:rPr>
              <w:t>12069</w:t>
            </w:r>
          </w:p>
        </w:tc>
      </w:tr>
      <w:tr w:rsidR="00FF6EF8" w:rsidRPr="004678D7" w14:paraId="2A22555F" w14:textId="77777777">
        <w:trPr>
          <w:trHeight w:val="280"/>
          <w:jc w:val="center"/>
        </w:trPr>
        <w:tc>
          <w:tcPr>
            <w:tcW w:w="1897" w:type="dxa"/>
            <w:vAlign w:val="bottom"/>
          </w:tcPr>
          <w:p w14:paraId="177DB821" w14:textId="19F51BC9" w:rsidR="00FF6EF8" w:rsidRPr="004678D7" w:rsidRDefault="004E1CD0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8D7">
              <w:rPr>
                <w:rFonts w:ascii="Times New Roman" w:hAnsi="Times New Roman" w:cs="Times New Roman"/>
                <w:sz w:val="28"/>
                <w:szCs w:val="28"/>
              </w:rPr>
              <w:t>2293</w:t>
            </w:r>
          </w:p>
        </w:tc>
        <w:tc>
          <w:tcPr>
            <w:tcW w:w="1898" w:type="dxa"/>
            <w:vAlign w:val="bottom"/>
          </w:tcPr>
          <w:p w14:paraId="4D0D7B5E" w14:textId="236DDF42" w:rsidR="00FF6EF8" w:rsidRPr="004678D7" w:rsidRDefault="004E1CD0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8D7">
              <w:rPr>
                <w:rFonts w:ascii="Times New Roman" w:hAnsi="Times New Roman" w:cs="Times New Roman"/>
                <w:sz w:val="28"/>
                <w:szCs w:val="28"/>
              </w:rPr>
              <w:t>11568</w:t>
            </w:r>
          </w:p>
        </w:tc>
        <w:tc>
          <w:tcPr>
            <w:tcW w:w="1898" w:type="dxa"/>
            <w:vAlign w:val="bottom"/>
          </w:tcPr>
          <w:p w14:paraId="19429387" w14:textId="610543BE" w:rsidR="00FF6EF8" w:rsidRPr="004678D7" w:rsidRDefault="004E1CD0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8D7">
              <w:rPr>
                <w:rFonts w:ascii="Times New Roman" w:hAnsi="Times New Roman" w:cs="Times New Roman"/>
                <w:sz w:val="28"/>
                <w:szCs w:val="28"/>
              </w:rPr>
              <w:t>12219</w:t>
            </w:r>
          </w:p>
        </w:tc>
      </w:tr>
      <w:tr w:rsidR="00FF6EF8" w:rsidRPr="004678D7" w14:paraId="34A30B8C" w14:textId="77777777">
        <w:trPr>
          <w:trHeight w:val="260"/>
          <w:jc w:val="center"/>
        </w:trPr>
        <w:tc>
          <w:tcPr>
            <w:tcW w:w="1897" w:type="dxa"/>
            <w:vAlign w:val="bottom"/>
          </w:tcPr>
          <w:p w14:paraId="0231E140" w14:textId="1F1B2191" w:rsidR="00FF6EF8" w:rsidRPr="004678D7" w:rsidRDefault="004E1CD0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8D7">
              <w:rPr>
                <w:rFonts w:ascii="Times New Roman" w:hAnsi="Times New Roman" w:cs="Times New Roman"/>
                <w:sz w:val="28"/>
                <w:szCs w:val="28"/>
              </w:rPr>
              <w:t>2301</w:t>
            </w:r>
          </w:p>
        </w:tc>
        <w:tc>
          <w:tcPr>
            <w:tcW w:w="1898" w:type="dxa"/>
            <w:vAlign w:val="bottom"/>
          </w:tcPr>
          <w:p w14:paraId="4E9B0F85" w14:textId="2E534F20" w:rsidR="00FF6EF8" w:rsidRPr="004678D7" w:rsidRDefault="004E1CD0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8D7">
              <w:rPr>
                <w:rFonts w:ascii="Times New Roman" w:hAnsi="Times New Roman" w:cs="Times New Roman"/>
                <w:sz w:val="28"/>
                <w:szCs w:val="28"/>
              </w:rPr>
              <w:t>10018</w:t>
            </w:r>
          </w:p>
        </w:tc>
        <w:tc>
          <w:tcPr>
            <w:tcW w:w="1898" w:type="dxa"/>
            <w:vAlign w:val="bottom"/>
          </w:tcPr>
          <w:p w14:paraId="2DAF2ECC" w14:textId="247E0AE4" w:rsidR="00FF6EF8" w:rsidRPr="004678D7" w:rsidRDefault="004E1CD0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8D7">
              <w:rPr>
                <w:rFonts w:ascii="Times New Roman" w:hAnsi="Times New Roman" w:cs="Times New Roman"/>
                <w:sz w:val="28"/>
                <w:szCs w:val="28"/>
              </w:rPr>
              <w:t>10468</w:t>
            </w:r>
          </w:p>
        </w:tc>
      </w:tr>
      <w:tr w:rsidR="00FF6EF8" w:rsidRPr="004678D7" w14:paraId="7E35FF7E" w14:textId="77777777">
        <w:trPr>
          <w:trHeight w:val="280"/>
          <w:jc w:val="center"/>
        </w:trPr>
        <w:tc>
          <w:tcPr>
            <w:tcW w:w="1897" w:type="dxa"/>
            <w:vAlign w:val="bottom"/>
          </w:tcPr>
          <w:p w14:paraId="6DFEBF9D" w14:textId="0759C581" w:rsidR="00FF6EF8" w:rsidRPr="004678D7" w:rsidRDefault="004E1CD0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8D7">
              <w:rPr>
                <w:rFonts w:ascii="Times New Roman" w:hAnsi="Times New Roman" w:cs="Times New Roman"/>
                <w:sz w:val="28"/>
                <w:szCs w:val="28"/>
              </w:rPr>
              <w:t>2322</w:t>
            </w:r>
          </w:p>
        </w:tc>
        <w:tc>
          <w:tcPr>
            <w:tcW w:w="1898" w:type="dxa"/>
            <w:vAlign w:val="bottom"/>
          </w:tcPr>
          <w:p w14:paraId="6109EE5B" w14:textId="1A1419B2" w:rsidR="00FF6EF8" w:rsidRPr="004678D7" w:rsidRDefault="004E1CD0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8D7">
              <w:rPr>
                <w:rFonts w:ascii="Times New Roman" w:hAnsi="Times New Roman" w:cs="Times New Roman"/>
                <w:sz w:val="28"/>
                <w:szCs w:val="28"/>
              </w:rPr>
              <w:t>2409</w:t>
            </w:r>
          </w:p>
        </w:tc>
        <w:tc>
          <w:tcPr>
            <w:tcW w:w="1898" w:type="dxa"/>
            <w:vAlign w:val="bottom"/>
          </w:tcPr>
          <w:p w14:paraId="550A10DE" w14:textId="02A09C67" w:rsidR="00FF6EF8" w:rsidRPr="004678D7" w:rsidRDefault="004E1CD0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8D7">
              <w:rPr>
                <w:rFonts w:ascii="Times New Roman" w:hAnsi="Times New Roman" w:cs="Times New Roman"/>
                <w:sz w:val="28"/>
                <w:szCs w:val="28"/>
              </w:rPr>
              <w:t>3102</w:t>
            </w:r>
          </w:p>
        </w:tc>
      </w:tr>
      <w:tr w:rsidR="00FF6EF8" w:rsidRPr="004678D7" w14:paraId="72589045" w14:textId="77777777">
        <w:trPr>
          <w:trHeight w:val="260"/>
          <w:jc w:val="center"/>
        </w:trPr>
        <w:tc>
          <w:tcPr>
            <w:tcW w:w="1897" w:type="dxa"/>
            <w:vAlign w:val="bottom"/>
          </w:tcPr>
          <w:p w14:paraId="789785B9" w14:textId="75981045" w:rsidR="00FF6EF8" w:rsidRPr="004678D7" w:rsidRDefault="004E1CD0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8D7">
              <w:rPr>
                <w:rFonts w:ascii="Times New Roman" w:hAnsi="Times New Roman" w:cs="Times New Roman"/>
                <w:sz w:val="28"/>
                <w:szCs w:val="28"/>
              </w:rPr>
              <w:t>2341</w:t>
            </w:r>
          </w:p>
        </w:tc>
        <w:tc>
          <w:tcPr>
            <w:tcW w:w="1898" w:type="dxa"/>
            <w:vAlign w:val="bottom"/>
          </w:tcPr>
          <w:p w14:paraId="67F1FB46" w14:textId="7C86D1BC" w:rsidR="00FF6EF8" w:rsidRPr="004678D7" w:rsidRDefault="004E1CD0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8D7">
              <w:rPr>
                <w:rFonts w:ascii="Times New Roman" w:hAnsi="Times New Roman" w:cs="Times New Roman"/>
                <w:sz w:val="28"/>
                <w:szCs w:val="28"/>
              </w:rPr>
              <w:t>2333</w:t>
            </w:r>
          </w:p>
        </w:tc>
        <w:tc>
          <w:tcPr>
            <w:tcW w:w="1898" w:type="dxa"/>
            <w:vAlign w:val="bottom"/>
          </w:tcPr>
          <w:p w14:paraId="49418A04" w14:textId="5DFCA79C" w:rsidR="00FF6EF8" w:rsidRPr="004678D7" w:rsidRDefault="004E1CD0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8D7">
              <w:rPr>
                <w:rFonts w:ascii="Times New Roman" w:hAnsi="Times New Roman" w:cs="Times New Roman"/>
                <w:sz w:val="28"/>
                <w:szCs w:val="28"/>
              </w:rPr>
              <w:t>11368</w:t>
            </w:r>
          </w:p>
        </w:tc>
      </w:tr>
    </w:tbl>
    <w:p w14:paraId="4AA39895" w14:textId="77777777" w:rsidR="00FF6EF8" w:rsidRPr="004678D7" w:rsidRDefault="00FF6E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216D2A" w14:textId="77777777" w:rsidR="00FF6EF8" w:rsidRPr="004678D7" w:rsidRDefault="00565A27">
      <w:pPr>
        <w:pStyle w:val="Heading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678D7">
        <w:rPr>
          <w:rFonts w:ascii="Times New Roman" w:hAnsi="Times New Roman" w:cs="Times New Roman"/>
          <w:b/>
          <w:bCs/>
          <w:sz w:val="28"/>
          <w:szCs w:val="28"/>
          <w:u w:val="single"/>
        </w:rPr>
        <w:t>Step 4: Analysis and Writeup</w:t>
      </w:r>
    </w:p>
    <w:p w14:paraId="75ADA58B" w14:textId="77777777" w:rsidR="00FF6EF8" w:rsidRPr="004678D7" w:rsidRDefault="00FF6E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B4AFAC" w14:textId="71F10E13" w:rsidR="00FF6EF8" w:rsidRPr="004678D7" w:rsidRDefault="00565A27">
      <w:pPr>
        <w:numPr>
          <w:ilvl w:val="0"/>
          <w:numId w:val="1"/>
        </w:numPr>
        <w:spacing w:line="240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4678D7">
        <w:rPr>
          <w:rFonts w:ascii="Times New Roman" w:hAnsi="Times New Roman" w:cs="Times New Roman"/>
          <w:sz w:val="28"/>
          <w:szCs w:val="28"/>
        </w:rPr>
        <w:t xml:space="preserve">What is your recommendation - Should the company roll out the updated menu to all stores? </w:t>
      </w:r>
    </w:p>
    <w:p w14:paraId="17A35D31" w14:textId="77777777" w:rsidR="000459E9" w:rsidRPr="004678D7" w:rsidRDefault="000459E9" w:rsidP="000459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5B92E4" w14:textId="43ECF6BF" w:rsidR="000459E9" w:rsidRPr="004678D7" w:rsidRDefault="000459E9" w:rsidP="000459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78D7">
        <w:rPr>
          <w:rFonts w:ascii="Times New Roman" w:hAnsi="Times New Roman" w:cs="Times New Roman"/>
          <w:sz w:val="28"/>
          <w:szCs w:val="28"/>
        </w:rPr>
        <w:t xml:space="preserve">I think the company should roll out the updated menu to all stores because the lift from the new menu is above 20 % in all the </w:t>
      </w:r>
      <w:r w:rsidR="004678D7">
        <w:rPr>
          <w:rFonts w:ascii="Times New Roman" w:hAnsi="Times New Roman" w:cs="Times New Roman"/>
          <w:sz w:val="28"/>
          <w:szCs w:val="28"/>
        </w:rPr>
        <w:t>regions</w:t>
      </w:r>
      <w:r w:rsidR="00A023DA">
        <w:rPr>
          <w:rFonts w:ascii="Times New Roman" w:hAnsi="Times New Roman" w:cs="Times New Roman"/>
          <w:sz w:val="28"/>
          <w:szCs w:val="28"/>
        </w:rPr>
        <w:t>,</w:t>
      </w:r>
      <w:r w:rsidRPr="004678D7">
        <w:rPr>
          <w:rFonts w:ascii="Times New Roman" w:hAnsi="Times New Roman" w:cs="Times New Roman"/>
          <w:sz w:val="28"/>
          <w:szCs w:val="28"/>
        </w:rPr>
        <w:t xml:space="preserve"> and the lift is </w:t>
      </w:r>
      <w:r w:rsidR="007F4951" w:rsidRPr="004678D7">
        <w:rPr>
          <w:rFonts w:ascii="Times New Roman" w:hAnsi="Times New Roman" w:cs="Times New Roman"/>
          <w:sz w:val="28"/>
          <w:szCs w:val="28"/>
        </w:rPr>
        <w:t>40.7</w:t>
      </w:r>
      <w:r w:rsidRPr="004678D7">
        <w:rPr>
          <w:rFonts w:ascii="Times New Roman" w:hAnsi="Times New Roman" w:cs="Times New Roman"/>
          <w:sz w:val="28"/>
          <w:szCs w:val="28"/>
        </w:rPr>
        <w:t>%</w:t>
      </w:r>
      <w:r w:rsidR="00A023DA">
        <w:rPr>
          <w:rFonts w:ascii="Times New Roman" w:hAnsi="Times New Roman" w:cs="Times New Roman"/>
          <w:sz w:val="28"/>
          <w:szCs w:val="28"/>
        </w:rPr>
        <w:t>,</w:t>
      </w:r>
      <w:r w:rsidRPr="004678D7">
        <w:rPr>
          <w:rFonts w:ascii="Times New Roman" w:hAnsi="Times New Roman" w:cs="Times New Roman"/>
          <w:sz w:val="28"/>
          <w:szCs w:val="28"/>
        </w:rPr>
        <w:t xml:space="preserve"> with a significance level of </w:t>
      </w:r>
      <w:r w:rsidR="007F4951" w:rsidRPr="004678D7">
        <w:rPr>
          <w:rFonts w:ascii="Times New Roman" w:hAnsi="Times New Roman" w:cs="Times New Roman"/>
          <w:sz w:val="28"/>
          <w:szCs w:val="28"/>
        </w:rPr>
        <w:t>100</w:t>
      </w:r>
      <w:r w:rsidRPr="004678D7">
        <w:rPr>
          <w:rFonts w:ascii="Times New Roman" w:hAnsi="Times New Roman" w:cs="Times New Roman"/>
          <w:sz w:val="28"/>
          <w:szCs w:val="28"/>
        </w:rPr>
        <w:t xml:space="preserve"> %. The significance level is</w:t>
      </w:r>
      <w:r w:rsidR="007F4951" w:rsidRPr="004678D7">
        <w:rPr>
          <w:rFonts w:ascii="Times New Roman" w:hAnsi="Times New Roman" w:cs="Times New Roman"/>
          <w:sz w:val="28"/>
          <w:szCs w:val="28"/>
        </w:rPr>
        <w:t xml:space="preserve"> 100</w:t>
      </w:r>
      <w:r w:rsidRPr="004678D7">
        <w:rPr>
          <w:rFonts w:ascii="Times New Roman" w:hAnsi="Times New Roman" w:cs="Times New Roman"/>
          <w:sz w:val="28"/>
          <w:szCs w:val="28"/>
        </w:rPr>
        <w:t>%</w:t>
      </w:r>
      <w:r w:rsidR="0014399D">
        <w:rPr>
          <w:rFonts w:ascii="Times New Roman" w:hAnsi="Times New Roman" w:cs="Times New Roman"/>
          <w:sz w:val="28"/>
          <w:szCs w:val="28"/>
        </w:rPr>
        <w:t>, so that</w:t>
      </w:r>
      <w:r w:rsidRPr="004678D7">
        <w:rPr>
          <w:rFonts w:ascii="Times New Roman" w:hAnsi="Times New Roman" w:cs="Times New Roman"/>
          <w:sz w:val="28"/>
          <w:szCs w:val="28"/>
        </w:rPr>
        <w:t xml:space="preserve"> we can trust the results. </w:t>
      </w:r>
    </w:p>
    <w:p w14:paraId="027B677E" w14:textId="533DEC18" w:rsidR="000459E9" w:rsidRPr="004678D7" w:rsidRDefault="000459E9" w:rsidP="000459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AAD9A0" w14:textId="049DE787" w:rsidR="004678D7" w:rsidRPr="004678D7" w:rsidRDefault="004678D7" w:rsidP="000459E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DFF0D8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3C763D"/>
          <w:sz w:val="28"/>
          <w:szCs w:val="28"/>
          <w:u w:val="single"/>
        </w:rPr>
      </w:pPr>
      <w:r w:rsidRPr="004678D7">
        <w:rPr>
          <w:rFonts w:ascii="Times New Roman" w:eastAsia="Times New Roman" w:hAnsi="Times New Roman" w:cs="Times New Roman"/>
          <w:b/>
          <w:bCs/>
          <w:color w:val="3C763D"/>
          <w:sz w:val="28"/>
          <w:szCs w:val="28"/>
          <w:u w:val="single"/>
        </w:rPr>
        <w:t>Expected Impact</w:t>
      </w:r>
      <w:r w:rsidRPr="004678D7">
        <w:rPr>
          <w:rFonts w:ascii="Times New Roman" w:eastAsia="Times New Roman" w:hAnsi="Times New Roman" w:cs="Times New Roman"/>
          <w:b/>
          <w:bCs/>
          <w:color w:val="3C763D"/>
          <w:sz w:val="28"/>
          <w:szCs w:val="28"/>
          <w:u w:val="single"/>
        </w:rPr>
        <w:t xml:space="preserve"> </w:t>
      </w:r>
    </w:p>
    <w:p w14:paraId="147646CC" w14:textId="77777777" w:rsidR="004678D7" w:rsidRDefault="004678D7" w:rsidP="004678D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DFF0D8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3C763D"/>
          <w:sz w:val="28"/>
          <w:szCs w:val="28"/>
        </w:rPr>
      </w:pPr>
    </w:p>
    <w:p w14:paraId="6134F830" w14:textId="1025C7FF" w:rsidR="000459E9" w:rsidRPr="004678D7" w:rsidRDefault="004678D7" w:rsidP="004678D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DFF0D8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3C763D"/>
          <w:sz w:val="28"/>
          <w:szCs w:val="28"/>
        </w:rPr>
      </w:pPr>
      <w:r w:rsidRPr="004678D7">
        <w:rPr>
          <w:rFonts w:ascii="Times New Roman" w:eastAsia="Times New Roman" w:hAnsi="Times New Roman" w:cs="Times New Roman"/>
          <w:b/>
          <w:bCs/>
          <w:color w:val="3C763D"/>
          <w:sz w:val="28"/>
          <w:szCs w:val="28"/>
        </w:rPr>
        <w:t>Average Lift</w:t>
      </w:r>
      <w:r>
        <w:rPr>
          <w:rFonts w:ascii="Times New Roman" w:eastAsia="Times New Roman" w:hAnsi="Times New Roman" w:cs="Times New Roman"/>
          <w:b/>
          <w:bCs/>
          <w:color w:val="3C763D"/>
          <w:sz w:val="28"/>
          <w:szCs w:val="28"/>
        </w:rPr>
        <w:t xml:space="preserve">: </w:t>
      </w:r>
      <w:r w:rsidR="007F4951" w:rsidRPr="004678D7">
        <w:rPr>
          <w:rFonts w:ascii="Times New Roman" w:eastAsia="Times New Roman" w:hAnsi="Times New Roman" w:cs="Times New Roman"/>
          <w:color w:val="3C763D"/>
          <w:sz w:val="28"/>
          <w:szCs w:val="28"/>
        </w:rPr>
        <w:t>40</w:t>
      </w:r>
      <w:r w:rsidR="000459E9" w:rsidRPr="004678D7">
        <w:rPr>
          <w:rFonts w:ascii="Times New Roman" w:eastAsia="Times New Roman" w:hAnsi="Times New Roman" w:cs="Times New Roman"/>
          <w:color w:val="3C763D"/>
          <w:sz w:val="28"/>
          <w:szCs w:val="28"/>
        </w:rPr>
        <w:t>.</w:t>
      </w:r>
      <w:r w:rsidR="007F4951" w:rsidRPr="004678D7">
        <w:rPr>
          <w:rFonts w:ascii="Times New Roman" w:eastAsia="Times New Roman" w:hAnsi="Times New Roman" w:cs="Times New Roman"/>
          <w:color w:val="3C763D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3C763D"/>
          <w:sz w:val="28"/>
          <w:szCs w:val="28"/>
        </w:rPr>
        <w:t xml:space="preserve"> %</w:t>
      </w:r>
    </w:p>
    <w:p w14:paraId="648CFFFA" w14:textId="59D9B4C0" w:rsidR="000459E9" w:rsidRPr="004678D7" w:rsidRDefault="004678D7" w:rsidP="004678D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DFF0D8"/>
        <w:spacing w:line="240" w:lineRule="auto"/>
        <w:jc w:val="center"/>
        <w:rPr>
          <w:rFonts w:ascii="Times New Roman" w:eastAsia="Times New Roman" w:hAnsi="Times New Roman" w:cs="Times New Roman"/>
          <w:color w:val="3C763D"/>
          <w:sz w:val="28"/>
          <w:szCs w:val="28"/>
        </w:rPr>
      </w:pPr>
      <w:r w:rsidRPr="004678D7">
        <w:rPr>
          <w:rFonts w:ascii="Times New Roman" w:eastAsia="Times New Roman" w:hAnsi="Times New Roman" w:cs="Times New Roman"/>
          <w:b/>
          <w:bCs/>
          <w:color w:val="3C763D"/>
          <w:sz w:val="28"/>
          <w:szCs w:val="28"/>
        </w:rPr>
        <w:t>Sum Gross</w:t>
      </w:r>
      <w:r w:rsidRPr="004678D7">
        <w:rPr>
          <w:rFonts w:ascii="Times New Roman" w:eastAsia="Times New Roman" w:hAnsi="Times New Roman" w:cs="Times New Roman"/>
          <w:b/>
          <w:bCs/>
          <w:color w:val="3C763D"/>
          <w:sz w:val="28"/>
          <w:szCs w:val="28"/>
        </w:rPr>
        <w:t xml:space="preserve"> Margin</w:t>
      </w:r>
      <w:r w:rsidRPr="004678D7">
        <w:rPr>
          <w:rFonts w:ascii="Times New Roman" w:eastAsia="Times New Roman" w:hAnsi="Times New Roman" w:cs="Times New Roman"/>
          <w:color w:val="3C763D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3C763D"/>
          <w:sz w:val="28"/>
          <w:szCs w:val="28"/>
        </w:rPr>
        <w:t xml:space="preserve"> $</w:t>
      </w:r>
      <w:r w:rsidR="007F4951" w:rsidRPr="004678D7">
        <w:rPr>
          <w:rFonts w:ascii="Times New Roman" w:eastAsia="Times New Roman" w:hAnsi="Times New Roman" w:cs="Times New Roman"/>
          <w:color w:val="3C763D"/>
          <w:sz w:val="28"/>
          <w:szCs w:val="28"/>
        </w:rPr>
        <w:t>681.2</w:t>
      </w:r>
    </w:p>
    <w:p w14:paraId="5D3AB069" w14:textId="585DBEC2" w:rsidR="00754516" w:rsidRPr="004678D7" w:rsidRDefault="00A023DA" w:rsidP="00A023D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DFF0D8"/>
        <w:spacing w:line="240" w:lineRule="auto"/>
        <w:jc w:val="center"/>
        <w:rPr>
          <w:rFonts w:ascii="Times New Roman" w:eastAsia="Times New Roman" w:hAnsi="Times New Roman" w:cs="Times New Roman"/>
          <w:color w:val="3C763D"/>
          <w:sz w:val="28"/>
          <w:szCs w:val="28"/>
        </w:rPr>
      </w:pPr>
      <w:r w:rsidRPr="004678D7">
        <w:rPr>
          <w:rFonts w:ascii="Times New Roman" w:eastAsia="Times New Roman" w:hAnsi="Times New Roman" w:cs="Times New Roman"/>
          <w:b/>
          <w:bCs/>
          <w:color w:val="3C763D"/>
          <w:sz w:val="28"/>
          <w:szCs w:val="28"/>
        </w:rPr>
        <w:t>Significance Level:</w:t>
      </w:r>
      <w:r>
        <w:rPr>
          <w:rFonts w:ascii="Times New Roman" w:eastAsia="Times New Roman" w:hAnsi="Times New Roman" w:cs="Times New Roman"/>
          <w:color w:val="3C763D"/>
          <w:sz w:val="28"/>
          <w:szCs w:val="28"/>
        </w:rPr>
        <w:t xml:space="preserve"> </w:t>
      </w:r>
      <w:r w:rsidR="004678D7" w:rsidRPr="004678D7">
        <w:rPr>
          <w:rFonts w:ascii="Times New Roman" w:eastAsia="Times New Roman" w:hAnsi="Times New Roman" w:cs="Times New Roman"/>
          <w:color w:val="3C763D"/>
          <w:sz w:val="28"/>
          <w:szCs w:val="28"/>
        </w:rPr>
        <w:t>100</w:t>
      </w:r>
      <w:r w:rsidR="004678D7">
        <w:rPr>
          <w:rFonts w:ascii="Times New Roman" w:eastAsia="Times New Roman" w:hAnsi="Times New Roman" w:cs="Times New Roman"/>
          <w:color w:val="3C763D"/>
          <w:sz w:val="28"/>
          <w:szCs w:val="28"/>
        </w:rPr>
        <w:t xml:space="preserve"> %</w:t>
      </w:r>
    </w:p>
    <w:p w14:paraId="25C9DFB1" w14:textId="1886CCB0" w:rsidR="000459E9" w:rsidRDefault="000459E9" w:rsidP="000459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6747D8" w14:textId="1F6C0D71" w:rsidR="004678D7" w:rsidRDefault="004678D7" w:rsidP="000459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4C7049" w14:textId="77777777" w:rsidR="00A023DA" w:rsidRPr="004678D7" w:rsidRDefault="00A023DA" w:rsidP="000459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C41BCC" w14:textId="4E522656" w:rsidR="00FF6EF8" w:rsidRPr="004678D7" w:rsidRDefault="00565A27">
      <w:pPr>
        <w:numPr>
          <w:ilvl w:val="0"/>
          <w:numId w:val="1"/>
        </w:numPr>
        <w:spacing w:line="240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4678D7">
        <w:rPr>
          <w:rFonts w:ascii="Times New Roman" w:hAnsi="Times New Roman" w:cs="Times New Roman"/>
          <w:sz w:val="28"/>
          <w:szCs w:val="28"/>
        </w:rPr>
        <w:lastRenderedPageBreak/>
        <w:t xml:space="preserve">What is the lift from the new menu for </w:t>
      </w:r>
      <w:r w:rsidR="00A023DA">
        <w:rPr>
          <w:rFonts w:ascii="Times New Roman" w:hAnsi="Times New Roman" w:cs="Times New Roman"/>
          <w:sz w:val="28"/>
          <w:szCs w:val="28"/>
        </w:rPr>
        <w:t xml:space="preserve">the </w:t>
      </w:r>
      <w:r w:rsidRPr="004678D7">
        <w:rPr>
          <w:rFonts w:ascii="Times New Roman" w:hAnsi="Times New Roman" w:cs="Times New Roman"/>
          <w:sz w:val="28"/>
          <w:szCs w:val="28"/>
        </w:rPr>
        <w:t xml:space="preserve">West and Central regions (include statistical significance)? </w:t>
      </w:r>
    </w:p>
    <w:p w14:paraId="19A65673" w14:textId="77777777" w:rsidR="000459E9" w:rsidRPr="004678D7" w:rsidRDefault="000459E9" w:rsidP="000459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7EF1A0" w14:textId="384FE6C3" w:rsidR="000459E9" w:rsidRPr="004678D7" w:rsidRDefault="000459E9" w:rsidP="000459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78D7">
        <w:rPr>
          <w:rFonts w:ascii="Times New Roman" w:hAnsi="Times New Roman" w:cs="Times New Roman"/>
          <w:sz w:val="28"/>
          <w:szCs w:val="28"/>
        </w:rPr>
        <w:t xml:space="preserve">The lift from the new menu for </w:t>
      </w:r>
      <w:r w:rsidR="00A023DA">
        <w:rPr>
          <w:rFonts w:ascii="Times New Roman" w:hAnsi="Times New Roman" w:cs="Times New Roman"/>
          <w:sz w:val="28"/>
          <w:szCs w:val="28"/>
        </w:rPr>
        <w:t xml:space="preserve">the </w:t>
      </w:r>
      <w:r w:rsidRPr="004678D7">
        <w:rPr>
          <w:rFonts w:ascii="Times New Roman" w:hAnsi="Times New Roman" w:cs="Times New Roman"/>
          <w:sz w:val="28"/>
          <w:szCs w:val="28"/>
        </w:rPr>
        <w:t xml:space="preserve">West region is </w:t>
      </w:r>
      <w:r w:rsidR="007F4951" w:rsidRPr="004678D7">
        <w:rPr>
          <w:rFonts w:ascii="Times New Roman" w:hAnsi="Times New Roman" w:cs="Times New Roman"/>
          <w:sz w:val="28"/>
          <w:szCs w:val="28"/>
        </w:rPr>
        <w:t>37.9</w:t>
      </w:r>
      <w:r w:rsidRPr="004678D7">
        <w:rPr>
          <w:rFonts w:ascii="Times New Roman" w:hAnsi="Times New Roman" w:cs="Times New Roman"/>
          <w:sz w:val="28"/>
          <w:szCs w:val="28"/>
        </w:rPr>
        <w:t xml:space="preserve"> % with a significance level of 99.</w:t>
      </w:r>
      <w:r w:rsidR="007F4951" w:rsidRPr="004678D7">
        <w:rPr>
          <w:rFonts w:ascii="Times New Roman" w:hAnsi="Times New Roman" w:cs="Times New Roman"/>
          <w:sz w:val="28"/>
          <w:szCs w:val="28"/>
        </w:rPr>
        <w:t>5</w:t>
      </w:r>
      <w:r w:rsidRPr="004678D7">
        <w:rPr>
          <w:rFonts w:ascii="Times New Roman" w:hAnsi="Times New Roman" w:cs="Times New Roman"/>
          <w:sz w:val="28"/>
          <w:szCs w:val="28"/>
        </w:rPr>
        <w:t xml:space="preserve"> %</w:t>
      </w:r>
      <w:r w:rsidR="00A023DA">
        <w:rPr>
          <w:rFonts w:ascii="Times New Roman" w:hAnsi="Times New Roman" w:cs="Times New Roman"/>
          <w:sz w:val="28"/>
          <w:szCs w:val="28"/>
        </w:rPr>
        <w:t xml:space="preserve">, </w:t>
      </w:r>
      <w:r w:rsidRPr="004678D7">
        <w:rPr>
          <w:rFonts w:ascii="Times New Roman" w:hAnsi="Times New Roman" w:cs="Times New Roman"/>
          <w:sz w:val="28"/>
          <w:szCs w:val="28"/>
        </w:rPr>
        <w:t xml:space="preserve">and </w:t>
      </w:r>
      <w:r w:rsidR="007F4951" w:rsidRPr="004678D7">
        <w:rPr>
          <w:rFonts w:ascii="Times New Roman" w:hAnsi="Times New Roman" w:cs="Times New Roman"/>
          <w:sz w:val="28"/>
          <w:szCs w:val="28"/>
        </w:rPr>
        <w:t>43.5</w:t>
      </w:r>
      <w:r w:rsidRPr="004678D7">
        <w:rPr>
          <w:rFonts w:ascii="Times New Roman" w:hAnsi="Times New Roman" w:cs="Times New Roman"/>
          <w:sz w:val="28"/>
          <w:szCs w:val="28"/>
        </w:rPr>
        <w:t xml:space="preserve"> % is for the Central region with a significance level of </w:t>
      </w:r>
      <w:r w:rsidR="007F4951" w:rsidRPr="004678D7">
        <w:rPr>
          <w:rFonts w:ascii="Times New Roman" w:hAnsi="Times New Roman" w:cs="Times New Roman"/>
          <w:sz w:val="28"/>
          <w:szCs w:val="28"/>
        </w:rPr>
        <w:t>99.6</w:t>
      </w:r>
      <w:r w:rsidRPr="004678D7">
        <w:rPr>
          <w:rFonts w:ascii="Times New Roman" w:hAnsi="Times New Roman" w:cs="Times New Roman"/>
          <w:sz w:val="28"/>
          <w:szCs w:val="28"/>
        </w:rPr>
        <w:t>%.</w:t>
      </w:r>
    </w:p>
    <w:p w14:paraId="3E1DEEF3" w14:textId="7CDC5C80" w:rsidR="000459E9" w:rsidRPr="004678D7" w:rsidRDefault="000459E9" w:rsidP="000459E9">
      <w:pPr>
        <w:pStyle w:val="Heading2"/>
        <w:pBdr>
          <w:bottom w:val="single" w:sz="6" w:space="7" w:color="EEEEEE"/>
        </w:pBdr>
        <w:spacing w:before="600" w:after="300"/>
        <w:rPr>
          <w:rFonts w:ascii="Times New Roman" w:hAnsi="Times New Roman" w:cs="Times New Roman"/>
          <w:sz w:val="28"/>
          <w:szCs w:val="28"/>
        </w:rPr>
      </w:pPr>
      <w:r w:rsidRPr="004678D7">
        <w:rPr>
          <w:rFonts w:ascii="Times New Roman" w:hAnsi="Times New Roman" w:cs="Times New Roman"/>
          <w:b/>
          <w:bCs/>
          <w:sz w:val="28"/>
          <w:szCs w:val="28"/>
        </w:rPr>
        <w:t xml:space="preserve">AB Test Analysis for </w:t>
      </w:r>
      <w:r w:rsidR="00A023DA" w:rsidRPr="004678D7">
        <w:rPr>
          <w:rFonts w:ascii="Times New Roman" w:hAnsi="Times New Roman" w:cs="Times New Roman"/>
          <w:b/>
          <w:bCs/>
          <w:sz w:val="28"/>
          <w:szCs w:val="28"/>
        </w:rPr>
        <w:t>Sum Gross</w:t>
      </w:r>
      <w:r w:rsidRPr="004678D7">
        <w:rPr>
          <w:rFonts w:ascii="Times New Roman" w:hAnsi="Times New Roman" w:cs="Times New Roman"/>
          <w:b/>
          <w:bCs/>
          <w:sz w:val="28"/>
          <w:szCs w:val="28"/>
        </w:rPr>
        <w:t xml:space="preserve"> Margin</w:t>
      </w:r>
    </w:p>
    <w:p w14:paraId="05D30673" w14:textId="3E52F30D" w:rsidR="00A023DA" w:rsidRPr="00A023DA" w:rsidRDefault="00A023DA" w:rsidP="00A023DA">
      <w:pPr>
        <w:shd w:val="clear" w:color="auto" w:fill="DFF0D8"/>
        <w:jc w:val="center"/>
        <w:rPr>
          <w:rFonts w:ascii="Times New Roman" w:hAnsi="Times New Roman" w:cs="Times New Roman"/>
          <w:b/>
          <w:bCs/>
          <w:color w:val="3C763D"/>
          <w:sz w:val="28"/>
          <w:szCs w:val="28"/>
          <w:u w:val="single"/>
        </w:rPr>
      </w:pPr>
      <w:r w:rsidRPr="00A023DA">
        <w:rPr>
          <w:rStyle w:val="pull-right"/>
          <w:rFonts w:ascii="Times New Roman" w:hAnsi="Times New Roman" w:cs="Times New Roman"/>
          <w:b/>
          <w:bCs/>
          <w:color w:val="3C763D"/>
          <w:sz w:val="28"/>
          <w:szCs w:val="28"/>
          <w:u w:val="single"/>
        </w:rPr>
        <w:t>Expected Impact</w:t>
      </w:r>
    </w:p>
    <w:p w14:paraId="1FE741C6" w14:textId="77777777" w:rsidR="00A023DA" w:rsidRDefault="00A023DA" w:rsidP="00A023DA">
      <w:pPr>
        <w:shd w:val="clear" w:color="auto" w:fill="DFF0D8"/>
        <w:jc w:val="center"/>
        <w:rPr>
          <w:rStyle w:val="pull-right"/>
          <w:rFonts w:ascii="Times New Roman" w:hAnsi="Times New Roman" w:cs="Times New Roman"/>
          <w:color w:val="3C763D"/>
          <w:sz w:val="28"/>
          <w:szCs w:val="28"/>
        </w:rPr>
      </w:pPr>
    </w:p>
    <w:p w14:paraId="3C955EF3" w14:textId="4D11634A" w:rsidR="000459E9" w:rsidRPr="004678D7" w:rsidRDefault="00A023DA" w:rsidP="00A023DA">
      <w:pPr>
        <w:shd w:val="clear" w:color="auto" w:fill="DFF0D8"/>
        <w:jc w:val="center"/>
        <w:rPr>
          <w:rFonts w:ascii="Times New Roman" w:hAnsi="Times New Roman" w:cs="Times New Roman"/>
          <w:color w:val="3C763D"/>
          <w:sz w:val="28"/>
          <w:szCs w:val="28"/>
        </w:rPr>
      </w:pPr>
      <w:r w:rsidRPr="00A023DA">
        <w:rPr>
          <w:rStyle w:val="pull-right"/>
          <w:rFonts w:ascii="Times New Roman" w:hAnsi="Times New Roman" w:cs="Times New Roman"/>
          <w:b/>
          <w:bCs/>
          <w:color w:val="3C763D"/>
          <w:sz w:val="28"/>
          <w:szCs w:val="28"/>
        </w:rPr>
        <w:t>Average Lift</w:t>
      </w:r>
      <w:r w:rsidRPr="00A023DA">
        <w:rPr>
          <w:rFonts w:ascii="Times New Roman" w:hAnsi="Times New Roman" w:cs="Times New Roman"/>
          <w:b/>
          <w:bCs/>
          <w:color w:val="3C763D"/>
          <w:sz w:val="28"/>
          <w:szCs w:val="28"/>
        </w:rPr>
        <w:t>:</w:t>
      </w:r>
      <w:r>
        <w:rPr>
          <w:rFonts w:ascii="Times New Roman" w:hAnsi="Times New Roman" w:cs="Times New Roman"/>
          <w:color w:val="3C763D"/>
          <w:sz w:val="28"/>
          <w:szCs w:val="28"/>
        </w:rPr>
        <w:t xml:space="preserve"> </w:t>
      </w:r>
      <w:r w:rsidR="007F4951" w:rsidRPr="004678D7">
        <w:rPr>
          <w:rFonts w:ascii="Times New Roman" w:hAnsi="Times New Roman" w:cs="Times New Roman"/>
          <w:color w:val="3C763D"/>
          <w:sz w:val="28"/>
          <w:szCs w:val="28"/>
        </w:rPr>
        <w:t>43</w:t>
      </w:r>
      <w:r w:rsidR="000459E9" w:rsidRPr="004678D7">
        <w:rPr>
          <w:rFonts w:ascii="Times New Roman" w:hAnsi="Times New Roman" w:cs="Times New Roman"/>
          <w:color w:val="3C763D"/>
          <w:sz w:val="28"/>
          <w:szCs w:val="28"/>
        </w:rPr>
        <w:t>.</w:t>
      </w:r>
      <w:r w:rsidR="007F4951" w:rsidRPr="004678D7">
        <w:rPr>
          <w:rFonts w:ascii="Times New Roman" w:hAnsi="Times New Roman" w:cs="Times New Roman"/>
          <w:color w:val="3C763D"/>
          <w:sz w:val="28"/>
          <w:szCs w:val="28"/>
        </w:rPr>
        <w:t>5</w:t>
      </w:r>
      <w:r>
        <w:rPr>
          <w:rFonts w:ascii="Times New Roman" w:hAnsi="Times New Roman" w:cs="Times New Roman"/>
          <w:color w:val="3C763D"/>
          <w:sz w:val="28"/>
          <w:szCs w:val="28"/>
        </w:rPr>
        <w:t xml:space="preserve"> %</w:t>
      </w:r>
    </w:p>
    <w:p w14:paraId="459F13DD" w14:textId="551676D5" w:rsidR="000459E9" w:rsidRPr="004678D7" w:rsidRDefault="00A023DA" w:rsidP="00754516">
      <w:pPr>
        <w:shd w:val="clear" w:color="auto" w:fill="DFF0D8"/>
        <w:jc w:val="center"/>
        <w:rPr>
          <w:rFonts w:ascii="Times New Roman" w:hAnsi="Times New Roman" w:cs="Times New Roman"/>
          <w:color w:val="3C763D"/>
          <w:sz w:val="28"/>
          <w:szCs w:val="28"/>
        </w:rPr>
      </w:pPr>
      <w:r w:rsidRPr="00A023DA">
        <w:rPr>
          <w:rStyle w:val="pull-right"/>
          <w:rFonts w:ascii="Times New Roman" w:hAnsi="Times New Roman" w:cs="Times New Roman"/>
          <w:b/>
          <w:bCs/>
          <w:color w:val="3C763D"/>
          <w:sz w:val="28"/>
          <w:szCs w:val="28"/>
        </w:rPr>
        <w:t>Sum Gross</w:t>
      </w:r>
      <w:r w:rsidRPr="00A023DA">
        <w:rPr>
          <w:rStyle w:val="pull-right"/>
          <w:rFonts w:ascii="Times New Roman" w:hAnsi="Times New Roman" w:cs="Times New Roman"/>
          <w:b/>
          <w:bCs/>
          <w:color w:val="3C763D"/>
          <w:sz w:val="28"/>
          <w:szCs w:val="28"/>
        </w:rPr>
        <w:t xml:space="preserve"> Margin</w:t>
      </w:r>
      <w:r w:rsidRPr="00A023DA">
        <w:rPr>
          <w:rFonts w:ascii="Times New Roman" w:hAnsi="Times New Roman" w:cs="Times New Roman"/>
          <w:b/>
          <w:bCs/>
          <w:color w:val="3C763D"/>
          <w:sz w:val="28"/>
          <w:szCs w:val="28"/>
        </w:rPr>
        <w:t>:</w:t>
      </w:r>
      <w:r>
        <w:rPr>
          <w:rFonts w:ascii="Times New Roman" w:hAnsi="Times New Roman" w:cs="Times New Roman"/>
          <w:color w:val="3C763D"/>
          <w:sz w:val="28"/>
          <w:szCs w:val="28"/>
        </w:rPr>
        <w:t xml:space="preserve"> $</w:t>
      </w:r>
      <w:r w:rsidR="007F4951" w:rsidRPr="004678D7">
        <w:rPr>
          <w:rFonts w:ascii="Times New Roman" w:hAnsi="Times New Roman" w:cs="Times New Roman"/>
          <w:color w:val="3C763D"/>
          <w:sz w:val="28"/>
          <w:szCs w:val="28"/>
        </w:rPr>
        <w:t>835</w:t>
      </w:r>
      <w:r w:rsidR="000459E9" w:rsidRPr="004678D7">
        <w:rPr>
          <w:rFonts w:ascii="Times New Roman" w:hAnsi="Times New Roman" w:cs="Times New Roman"/>
          <w:color w:val="3C763D"/>
          <w:sz w:val="28"/>
          <w:szCs w:val="28"/>
        </w:rPr>
        <w:t>.8</w:t>
      </w:r>
    </w:p>
    <w:p w14:paraId="15DD9C29" w14:textId="38B6992B" w:rsidR="000459E9" w:rsidRPr="004678D7" w:rsidRDefault="00A023DA" w:rsidP="00754516">
      <w:pPr>
        <w:shd w:val="clear" w:color="auto" w:fill="DFF0D8"/>
        <w:jc w:val="center"/>
        <w:rPr>
          <w:rFonts w:ascii="Times New Roman" w:hAnsi="Times New Roman" w:cs="Times New Roman"/>
          <w:color w:val="3C763D"/>
          <w:sz w:val="28"/>
          <w:szCs w:val="28"/>
        </w:rPr>
      </w:pPr>
      <w:r w:rsidRPr="004678D7">
        <w:rPr>
          <w:rFonts w:ascii="Times New Roman" w:eastAsia="Times New Roman" w:hAnsi="Times New Roman" w:cs="Times New Roman"/>
          <w:b/>
          <w:bCs/>
          <w:color w:val="3C763D"/>
          <w:sz w:val="28"/>
          <w:szCs w:val="28"/>
        </w:rPr>
        <w:t>Significance Level:</w:t>
      </w:r>
      <w:r>
        <w:rPr>
          <w:rFonts w:ascii="Times New Roman" w:eastAsia="Times New Roman" w:hAnsi="Times New Roman" w:cs="Times New Roman"/>
          <w:color w:val="3C763D"/>
          <w:sz w:val="28"/>
          <w:szCs w:val="28"/>
        </w:rPr>
        <w:t xml:space="preserve"> </w:t>
      </w:r>
      <w:r w:rsidR="000459E9" w:rsidRPr="004678D7">
        <w:rPr>
          <w:rFonts w:ascii="Times New Roman" w:hAnsi="Times New Roman" w:cs="Times New Roman"/>
          <w:color w:val="3C763D"/>
          <w:sz w:val="28"/>
          <w:szCs w:val="28"/>
        </w:rPr>
        <w:t>99.6</w:t>
      </w:r>
      <w:r>
        <w:rPr>
          <w:rFonts w:ascii="Times New Roman" w:hAnsi="Times New Roman" w:cs="Times New Roman"/>
          <w:color w:val="3C763D"/>
          <w:sz w:val="28"/>
          <w:szCs w:val="28"/>
        </w:rPr>
        <w:t xml:space="preserve"> %</w:t>
      </w:r>
    </w:p>
    <w:p w14:paraId="7EA58884" w14:textId="77777777" w:rsidR="000459E9" w:rsidRPr="004678D7" w:rsidRDefault="000459E9" w:rsidP="000459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86656D" w14:textId="19BF3B97" w:rsidR="000459E9" w:rsidRPr="004678D7" w:rsidRDefault="000459E9" w:rsidP="000459E9">
      <w:pPr>
        <w:pStyle w:val="Heading2"/>
        <w:pBdr>
          <w:bottom w:val="single" w:sz="6" w:space="7" w:color="EEEEEE"/>
        </w:pBdr>
        <w:spacing w:before="600" w:after="300"/>
        <w:rPr>
          <w:rFonts w:ascii="Times New Roman" w:hAnsi="Times New Roman" w:cs="Times New Roman"/>
          <w:sz w:val="28"/>
          <w:szCs w:val="28"/>
        </w:rPr>
      </w:pPr>
      <w:r w:rsidRPr="004678D7">
        <w:rPr>
          <w:rFonts w:ascii="Times New Roman" w:hAnsi="Times New Roman" w:cs="Times New Roman"/>
          <w:b/>
          <w:bCs/>
          <w:sz w:val="28"/>
          <w:szCs w:val="28"/>
        </w:rPr>
        <w:t xml:space="preserve">AB Test Analysis for </w:t>
      </w:r>
      <w:r w:rsidR="00A023DA" w:rsidRPr="004678D7">
        <w:rPr>
          <w:rFonts w:ascii="Times New Roman" w:hAnsi="Times New Roman" w:cs="Times New Roman"/>
          <w:b/>
          <w:bCs/>
          <w:sz w:val="28"/>
          <w:szCs w:val="28"/>
        </w:rPr>
        <w:t>Sum Gross</w:t>
      </w:r>
      <w:r w:rsidRPr="004678D7">
        <w:rPr>
          <w:rFonts w:ascii="Times New Roman" w:hAnsi="Times New Roman" w:cs="Times New Roman"/>
          <w:b/>
          <w:bCs/>
          <w:sz w:val="28"/>
          <w:szCs w:val="28"/>
        </w:rPr>
        <w:t xml:space="preserve"> Margin</w:t>
      </w:r>
    </w:p>
    <w:p w14:paraId="138F3398" w14:textId="5B9342F7" w:rsidR="00A023DA" w:rsidRPr="00A023DA" w:rsidRDefault="00A023DA" w:rsidP="00A023DA">
      <w:pPr>
        <w:shd w:val="clear" w:color="auto" w:fill="DFF0D8"/>
        <w:jc w:val="center"/>
        <w:rPr>
          <w:rStyle w:val="pull-right"/>
          <w:rFonts w:ascii="Times New Roman" w:hAnsi="Times New Roman" w:cs="Times New Roman"/>
          <w:b/>
          <w:bCs/>
          <w:color w:val="3C763D"/>
          <w:sz w:val="28"/>
          <w:szCs w:val="28"/>
          <w:u w:val="single"/>
        </w:rPr>
      </w:pPr>
      <w:r w:rsidRPr="00A023DA">
        <w:rPr>
          <w:rStyle w:val="pull-right"/>
          <w:rFonts w:ascii="Times New Roman" w:hAnsi="Times New Roman" w:cs="Times New Roman"/>
          <w:b/>
          <w:bCs/>
          <w:color w:val="3C763D"/>
          <w:sz w:val="28"/>
          <w:szCs w:val="28"/>
          <w:u w:val="single"/>
        </w:rPr>
        <w:t>Expected Impact</w:t>
      </w:r>
    </w:p>
    <w:p w14:paraId="3B7CE428" w14:textId="77777777" w:rsidR="00A023DA" w:rsidRDefault="00A023DA" w:rsidP="00A023DA">
      <w:pPr>
        <w:shd w:val="clear" w:color="auto" w:fill="DFF0D8"/>
        <w:jc w:val="center"/>
        <w:rPr>
          <w:rStyle w:val="pull-right"/>
          <w:rFonts w:ascii="Times New Roman" w:hAnsi="Times New Roman" w:cs="Times New Roman"/>
          <w:color w:val="3C763D"/>
          <w:sz w:val="28"/>
          <w:szCs w:val="28"/>
        </w:rPr>
      </w:pPr>
    </w:p>
    <w:p w14:paraId="5CC47168" w14:textId="6C549151" w:rsidR="000459E9" w:rsidRPr="004678D7" w:rsidRDefault="00A023DA" w:rsidP="00A023DA">
      <w:pPr>
        <w:shd w:val="clear" w:color="auto" w:fill="DFF0D8"/>
        <w:jc w:val="center"/>
        <w:rPr>
          <w:rFonts w:ascii="Times New Roman" w:hAnsi="Times New Roman" w:cs="Times New Roman"/>
          <w:color w:val="3C763D"/>
          <w:sz w:val="28"/>
          <w:szCs w:val="28"/>
        </w:rPr>
      </w:pPr>
      <w:r w:rsidRPr="00A023DA">
        <w:rPr>
          <w:rStyle w:val="pull-right"/>
          <w:rFonts w:ascii="Times New Roman" w:hAnsi="Times New Roman" w:cs="Times New Roman"/>
          <w:b/>
          <w:bCs/>
          <w:color w:val="3C763D"/>
          <w:sz w:val="28"/>
          <w:szCs w:val="28"/>
        </w:rPr>
        <w:t>Average Lif</w:t>
      </w:r>
      <w:r w:rsidRPr="00A023DA">
        <w:rPr>
          <w:rStyle w:val="pull-right"/>
          <w:rFonts w:ascii="Times New Roman" w:hAnsi="Times New Roman" w:cs="Times New Roman"/>
          <w:b/>
          <w:bCs/>
          <w:color w:val="3C763D"/>
          <w:sz w:val="28"/>
          <w:szCs w:val="28"/>
        </w:rPr>
        <w:t>t:</w:t>
      </w:r>
      <w:r>
        <w:rPr>
          <w:rStyle w:val="pull-right"/>
          <w:rFonts w:ascii="Times New Roman" w:hAnsi="Times New Roman" w:cs="Times New Roman"/>
          <w:b/>
          <w:bCs/>
          <w:color w:val="3C763D"/>
          <w:sz w:val="28"/>
          <w:szCs w:val="28"/>
        </w:rPr>
        <w:t xml:space="preserve"> </w:t>
      </w:r>
      <w:r w:rsidR="000459E9" w:rsidRPr="004678D7">
        <w:rPr>
          <w:rFonts w:ascii="Times New Roman" w:hAnsi="Times New Roman" w:cs="Times New Roman"/>
          <w:color w:val="3C763D"/>
          <w:sz w:val="28"/>
          <w:szCs w:val="28"/>
        </w:rPr>
        <w:t>3</w:t>
      </w:r>
      <w:r w:rsidR="007F4951" w:rsidRPr="004678D7">
        <w:rPr>
          <w:rFonts w:ascii="Times New Roman" w:hAnsi="Times New Roman" w:cs="Times New Roman"/>
          <w:color w:val="3C763D"/>
          <w:sz w:val="28"/>
          <w:szCs w:val="28"/>
        </w:rPr>
        <w:t>7</w:t>
      </w:r>
      <w:r w:rsidR="000459E9" w:rsidRPr="004678D7">
        <w:rPr>
          <w:rFonts w:ascii="Times New Roman" w:hAnsi="Times New Roman" w:cs="Times New Roman"/>
          <w:color w:val="3C763D"/>
          <w:sz w:val="28"/>
          <w:szCs w:val="28"/>
        </w:rPr>
        <w:t>.</w:t>
      </w:r>
      <w:r w:rsidR="007F4951" w:rsidRPr="004678D7">
        <w:rPr>
          <w:rFonts w:ascii="Times New Roman" w:hAnsi="Times New Roman" w:cs="Times New Roman"/>
          <w:color w:val="3C763D"/>
          <w:sz w:val="28"/>
          <w:szCs w:val="28"/>
        </w:rPr>
        <w:t>9</w:t>
      </w:r>
      <w:r>
        <w:rPr>
          <w:rFonts w:ascii="Times New Roman" w:hAnsi="Times New Roman" w:cs="Times New Roman"/>
          <w:color w:val="3C763D"/>
          <w:sz w:val="28"/>
          <w:szCs w:val="28"/>
        </w:rPr>
        <w:t xml:space="preserve"> </w:t>
      </w:r>
      <w:r w:rsidR="000459E9" w:rsidRPr="004678D7">
        <w:rPr>
          <w:rStyle w:val="pull-right"/>
          <w:rFonts w:ascii="Times New Roman" w:hAnsi="Times New Roman" w:cs="Times New Roman"/>
          <w:color w:val="3C763D"/>
          <w:sz w:val="28"/>
          <w:szCs w:val="28"/>
        </w:rPr>
        <w:t>%</w:t>
      </w:r>
    </w:p>
    <w:p w14:paraId="5B0CA0E1" w14:textId="353E57F5" w:rsidR="000459E9" w:rsidRPr="004678D7" w:rsidRDefault="00A023DA" w:rsidP="00A023DA">
      <w:pPr>
        <w:shd w:val="clear" w:color="auto" w:fill="DFF0D8"/>
        <w:jc w:val="center"/>
        <w:rPr>
          <w:rFonts w:ascii="Times New Roman" w:hAnsi="Times New Roman" w:cs="Times New Roman"/>
          <w:color w:val="3C763D"/>
          <w:sz w:val="28"/>
          <w:szCs w:val="28"/>
        </w:rPr>
      </w:pPr>
      <w:r w:rsidRPr="00A023DA">
        <w:rPr>
          <w:rStyle w:val="pull-right"/>
          <w:rFonts w:ascii="Times New Roman" w:hAnsi="Times New Roman" w:cs="Times New Roman"/>
          <w:b/>
          <w:bCs/>
          <w:color w:val="3C763D"/>
          <w:sz w:val="28"/>
          <w:szCs w:val="28"/>
        </w:rPr>
        <w:t>Sum Gross</w:t>
      </w:r>
      <w:r w:rsidRPr="00A023DA">
        <w:rPr>
          <w:rStyle w:val="pull-right"/>
          <w:rFonts w:ascii="Times New Roman" w:hAnsi="Times New Roman" w:cs="Times New Roman"/>
          <w:b/>
          <w:bCs/>
          <w:color w:val="3C763D"/>
          <w:sz w:val="28"/>
          <w:szCs w:val="28"/>
        </w:rPr>
        <w:t xml:space="preserve"> Margin</w:t>
      </w:r>
      <w:r w:rsidRPr="00A023DA">
        <w:rPr>
          <w:rFonts w:ascii="Times New Roman" w:hAnsi="Times New Roman" w:cs="Times New Roman"/>
          <w:b/>
          <w:bCs/>
          <w:color w:val="3C763D"/>
          <w:sz w:val="28"/>
          <w:szCs w:val="28"/>
        </w:rPr>
        <w:t>:</w:t>
      </w:r>
      <w:r>
        <w:rPr>
          <w:rFonts w:ascii="Times New Roman" w:hAnsi="Times New Roman" w:cs="Times New Roman"/>
          <w:color w:val="3C763D"/>
          <w:sz w:val="28"/>
          <w:szCs w:val="28"/>
        </w:rPr>
        <w:t xml:space="preserve"> $</w:t>
      </w:r>
      <w:r w:rsidR="007F4951" w:rsidRPr="004678D7">
        <w:rPr>
          <w:rFonts w:ascii="Times New Roman" w:hAnsi="Times New Roman" w:cs="Times New Roman"/>
          <w:color w:val="3C763D"/>
          <w:sz w:val="28"/>
          <w:szCs w:val="28"/>
        </w:rPr>
        <w:t>526</w:t>
      </w:r>
      <w:r w:rsidR="000459E9" w:rsidRPr="004678D7">
        <w:rPr>
          <w:rFonts w:ascii="Times New Roman" w:hAnsi="Times New Roman" w:cs="Times New Roman"/>
          <w:color w:val="3C763D"/>
          <w:sz w:val="28"/>
          <w:szCs w:val="28"/>
        </w:rPr>
        <w:t>.</w:t>
      </w:r>
      <w:r w:rsidR="007F4951" w:rsidRPr="004678D7">
        <w:rPr>
          <w:rFonts w:ascii="Times New Roman" w:hAnsi="Times New Roman" w:cs="Times New Roman"/>
          <w:color w:val="3C763D"/>
          <w:sz w:val="28"/>
          <w:szCs w:val="28"/>
        </w:rPr>
        <w:t>5</w:t>
      </w:r>
    </w:p>
    <w:p w14:paraId="0E84BADF" w14:textId="49DA7B24" w:rsidR="000459E9" w:rsidRPr="004678D7" w:rsidRDefault="00A023DA" w:rsidP="00754516">
      <w:pPr>
        <w:shd w:val="clear" w:color="auto" w:fill="DFF0D8"/>
        <w:jc w:val="center"/>
        <w:rPr>
          <w:rFonts w:ascii="Times New Roman" w:hAnsi="Times New Roman" w:cs="Times New Roman"/>
          <w:color w:val="3C763D"/>
          <w:sz w:val="28"/>
          <w:szCs w:val="28"/>
        </w:rPr>
      </w:pPr>
      <w:r w:rsidRPr="004678D7">
        <w:rPr>
          <w:rFonts w:ascii="Times New Roman" w:eastAsia="Times New Roman" w:hAnsi="Times New Roman" w:cs="Times New Roman"/>
          <w:b/>
          <w:bCs/>
          <w:color w:val="3C763D"/>
          <w:sz w:val="28"/>
          <w:szCs w:val="28"/>
        </w:rPr>
        <w:t>Significance Level:</w:t>
      </w:r>
      <w:r>
        <w:rPr>
          <w:rFonts w:ascii="Times New Roman" w:eastAsia="Times New Roman" w:hAnsi="Times New Roman" w:cs="Times New Roman"/>
          <w:color w:val="3C763D"/>
          <w:sz w:val="28"/>
          <w:szCs w:val="28"/>
        </w:rPr>
        <w:t xml:space="preserve"> </w:t>
      </w:r>
      <w:r w:rsidR="007F4951" w:rsidRPr="004678D7">
        <w:rPr>
          <w:rFonts w:ascii="Times New Roman" w:hAnsi="Times New Roman" w:cs="Times New Roman"/>
          <w:color w:val="3C763D"/>
          <w:sz w:val="28"/>
          <w:szCs w:val="28"/>
        </w:rPr>
        <w:t>99.5</w:t>
      </w:r>
      <w:r>
        <w:rPr>
          <w:rFonts w:ascii="Times New Roman" w:hAnsi="Times New Roman" w:cs="Times New Roman"/>
          <w:color w:val="3C763D"/>
          <w:sz w:val="28"/>
          <w:szCs w:val="28"/>
        </w:rPr>
        <w:t xml:space="preserve"> %</w:t>
      </w:r>
    </w:p>
    <w:p w14:paraId="5F4DDDEC" w14:textId="77777777" w:rsidR="000459E9" w:rsidRPr="004678D7" w:rsidRDefault="000459E9" w:rsidP="000459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56FFD02" w14:textId="77777777" w:rsidR="000459E9" w:rsidRPr="004678D7" w:rsidRDefault="000459E9" w:rsidP="000459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6B316F" w14:textId="74F3D657" w:rsidR="00FF6EF8" w:rsidRPr="004678D7" w:rsidRDefault="00565A27">
      <w:pPr>
        <w:numPr>
          <w:ilvl w:val="0"/>
          <w:numId w:val="1"/>
        </w:numPr>
        <w:spacing w:line="240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4678D7">
        <w:rPr>
          <w:rFonts w:ascii="Times New Roman" w:hAnsi="Times New Roman" w:cs="Times New Roman"/>
          <w:sz w:val="28"/>
          <w:szCs w:val="28"/>
        </w:rPr>
        <w:t>What is the lift from the new menu overall?</w:t>
      </w:r>
    </w:p>
    <w:p w14:paraId="4972BEE4" w14:textId="52121143" w:rsidR="000459E9" w:rsidRPr="004678D7" w:rsidRDefault="000459E9" w:rsidP="000459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E9B48E" w14:textId="6FB5D70B" w:rsidR="00FF6EF8" w:rsidRPr="004678D7" w:rsidRDefault="000459E9" w:rsidP="000459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78D7">
        <w:rPr>
          <w:rFonts w:ascii="Times New Roman" w:hAnsi="Times New Roman" w:cs="Times New Roman"/>
          <w:sz w:val="28"/>
          <w:szCs w:val="28"/>
        </w:rPr>
        <w:t xml:space="preserve">The lift of the new menu overall is </w:t>
      </w:r>
      <w:r w:rsidR="007F4951" w:rsidRPr="004678D7">
        <w:rPr>
          <w:rFonts w:ascii="Times New Roman" w:hAnsi="Times New Roman" w:cs="Times New Roman"/>
          <w:sz w:val="28"/>
          <w:szCs w:val="28"/>
        </w:rPr>
        <w:t>40.7</w:t>
      </w:r>
      <w:r w:rsidRPr="004678D7">
        <w:rPr>
          <w:rFonts w:ascii="Times New Roman" w:hAnsi="Times New Roman" w:cs="Times New Roman"/>
          <w:sz w:val="28"/>
          <w:szCs w:val="28"/>
        </w:rPr>
        <w:t xml:space="preserve"> %</w:t>
      </w:r>
      <w:r w:rsidR="004678D7" w:rsidRPr="004678D7">
        <w:rPr>
          <w:rFonts w:ascii="Times New Roman" w:hAnsi="Times New Roman" w:cs="Times New Roman"/>
          <w:sz w:val="28"/>
          <w:szCs w:val="28"/>
        </w:rPr>
        <w:t>,</w:t>
      </w:r>
      <w:r w:rsidRPr="004678D7">
        <w:rPr>
          <w:rFonts w:ascii="Times New Roman" w:hAnsi="Times New Roman" w:cs="Times New Roman"/>
          <w:sz w:val="28"/>
          <w:szCs w:val="28"/>
        </w:rPr>
        <w:t xml:space="preserve"> with a significance level of 100 %. </w:t>
      </w:r>
    </w:p>
    <w:p w14:paraId="325ACADA" w14:textId="77777777" w:rsidR="00FF6EF8" w:rsidRDefault="00FF6EF8">
      <w:bookmarkStart w:id="2" w:name="_1fob9te" w:colFirst="0" w:colLast="0"/>
      <w:bookmarkEnd w:id="2"/>
    </w:p>
    <w:sectPr w:rsidR="00FF6E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273F"/>
    <w:multiLevelType w:val="multilevel"/>
    <w:tmpl w:val="A7DE91B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" w15:restartNumberingAfterBreak="0">
    <w:nsid w:val="6B321C2F"/>
    <w:multiLevelType w:val="multilevel"/>
    <w:tmpl w:val="C778D18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793067AA"/>
    <w:multiLevelType w:val="multilevel"/>
    <w:tmpl w:val="537ADB1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 w16cid:durableId="1656186101">
    <w:abstractNumId w:val="2"/>
  </w:num>
  <w:num w:numId="2" w16cid:durableId="597786037">
    <w:abstractNumId w:val="1"/>
  </w:num>
  <w:num w:numId="3" w16cid:durableId="20129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c0MTIytjQ1NDQ0NTNV0lEKTi0uzszPAykwqgUAWoFlpCwAAAA="/>
  </w:docVars>
  <w:rsids>
    <w:rsidRoot w:val="00FF6EF8"/>
    <w:rsid w:val="000459E9"/>
    <w:rsid w:val="0014399D"/>
    <w:rsid w:val="004678D7"/>
    <w:rsid w:val="004E1CD0"/>
    <w:rsid w:val="00565A27"/>
    <w:rsid w:val="00600C4A"/>
    <w:rsid w:val="00754516"/>
    <w:rsid w:val="007F4951"/>
    <w:rsid w:val="00A023DA"/>
    <w:rsid w:val="00CF5F8A"/>
    <w:rsid w:val="00E312BE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6371C"/>
  <w15:docId w15:val="{7C7C148F-06A7-4C3F-AFE1-89ADA58C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fr-F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E1CD0"/>
    <w:pPr>
      <w:ind w:left="720"/>
      <w:contextualSpacing/>
    </w:pPr>
  </w:style>
  <w:style w:type="paragraph" w:customStyle="1" w:styleId="info">
    <w:name w:val="info"/>
    <w:basedOn w:val="Normal"/>
    <w:rsid w:val="000459E9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fr-FR"/>
    </w:rPr>
  </w:style>
  <w:style w:type="character" w:customStyle="1" w:styleId="pull-right">
    <w:name w:val="pull-right"/>
    <w:basedOn w:val="DefaultParagraphFont"/>
    <w:rsid w:val="00045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1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24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077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8397">
                  <w:marLeft w:val="0"/>
                  <w:marRight w:val="0"/>
                  <w:marTop w:val="0"/>
                  <w:marBottom w:val="300"/>
                  <w:divBdr>
                    <w:top w:val="single" w:sz="6" w:space="0" w:color="D6E9C6"/>
                    <w:left w:val="single" w:sz="6" w:space="0" w:color="D6E9C6"/>
                    <w:bottom w:val="single" w:sz="6" w:space="0" w:color="D6E9C6"/>
                    <w:right w:val="single" w:sz="6" w:space="0" w:color="D6E9C6"/>
                  </w:divBdr>
                  <w:divsChild>
                    <w:div w:id="25933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6E9C6"/>
                        <w:left w:val="none" w:sz="0" w:space="11" w:color="D6E9C6"/>
                        <w:bottom w:val="single" w:sz="6" w:space="8" w:color="D6E9C6"/>
                        <w:right w:val="none" w:sz="0" w:space="11" w:color="D6E9C6"/>
                      </w:divBdr>
                      <w:divsChild>
                        <w:div w:id="89693366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46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44428">
                  <w:marLeft w:val="0"/>
                  <w:marRight w:val="0"/>
                  <w:marTop w:val="0"/>
                  <w:marBottom w:val="300"/>
                  <w:divBdr>
                    <w:top w:val="single" w:sz="6" w:space="0" w:color="D6E9C6"/>
                    <w:left w:val="single" w:sz="6" w:space="0" w:color="D6E9C6"/>
                    <w:bottom w:val="single" w:sz="6" w:space="0" w:color="D6E9C6"/>
                    <w:right w:val="single" w:sz="6" w:space="0" w:color="D6E9C6"/>
                  </w:divBdr>
                  <w:divsChild>
                    <w:div w:id="14204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6E9C6"/>
                        <w:left w:val="none" w:sz="0" w:space="11" w:color="D6E9C6"/>
                        <w:bottom w:val="single" w:sz="6" w:space="8" w:color="D6E9C6"/>
                        <w:right w:val="none" w:sz="0" w:space="11" w:color="D6E9C6"/>
                      </w:divBdr>
                      <w:divsChild>
                        <w:div w:id="50490722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83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3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2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53544">
                  <w:marLeft w:val="0"/>
                  <w:marRight w:val="0"/>
                  <w:marTop w:val="0"/>
                  <w:marBottom w:val="300"/>
                  <w:divBdr>
                    <w:top w:val="single" w:sz="6" w:space="0" w:color="D6E9C6"/>
                    <w:left w:val="single" w:sz="6" w:space="0" w:color="D6E9C6"/>
                    <w:bottom w:val="single" w:sz="6" w:space="0" w:color="D6E9C6"/>
                    <w:right w:val="single" w:sz="6" w:space="0" w:color="D6E9C6"/>
                  </w:divBdr>
                  <w:divsChild>
                    <w:div w:id="126504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6E9C6"/>
                        <w:left w:val="none" w:sz="0" w:space="11" w:color="D6E9C6"/>
                        <w:bottom w:val="single" w:sz="6" w:space="8" w:color="D6E9C6"/>
                        <w:right w:val="none" w:sz="0" w:space="11" w:color="D6E9C6"/>
                      </w:divBdr>
                      <w:divsChild>
                        <w:div w:id="105030783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1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2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4195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83123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7589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37967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8" w:color="DDDDDD"/>
                                        <w:left w:val="none" w:sz="0" w:space="11" w:color="DDDDDD"/>
                                        <w:bottom w:val="single" w:sz="6" w:space="8" w:color="DDDDDD"/>
                                        <w:right w:val="none" w:sz="0" w:space="11" w:color="DDDDDD"/>
                                      </w:divBdr>
                                    </w:div>
                                    <w:div w:id="176318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76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77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20337">
                                                  <w:marLeft w:val="3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5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41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195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824">
                  <w:marLeft w:val="0"/>
                  <w:marRight w:val="0"/>
                  <w:marTop w:val="0"/>
                  <w:marBottom w:val="300"/>
                  <w:divBdr>
                    <w:top w:val="single" w:sz="6" w:space="0" w:color="D6E9C6"/>
                    <w:left w:val="single" w:sz="6" w:space="0" w:color="D6E9C6"/>
                    <w:bottom w:val="single" w:sz="6" w:space="0" w:color="D6E9C6"/>
                    <w:right w:val="single" w:sz="6" w:space="0" w:color="D6E9C6"/>
                  </w:divBdr>
                  <w:divsChild>
                    <w:div w:id="9902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6E9C6"/>
                        <w:left w:val="none" w:sz="0" w:space="11" w:color="D6E9C6"/>
                        <w:bottom w:val="single" w:sz="6" w:space="8" w:color="D6E9C6"/>
                        <w:right w:val="none" w:sz="0" w:space="11" w:color="D6E9C6"/>
                      </w:divBdr>
                      <w:divsChild>
                        <w:div w:id="61756678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30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05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4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6937">
                  <w:marLeft w:val="0"/>
                  <w:marRight w:val="0"/>
                  <w:marTop w:val="0"/>
                  <w:marBottom w:val="300"/>
                  <w:divBdr>
                    <w:top w:val="single" w:sz="6" w:space="0" w:color="D6E9C6"/>
                    <w:left w:val="single" w:sz="6" w:space="0" w:color="D6E9C6"/>
                    <w:bottom w:val="single" w:sz="6" w:space="0" w:color="D6E9C6"/>
                    <w:right w:val="single" w:sz="6" w:space="0" w:color="D6E9C6"/>
                  </w:divBdr>
                  <w:divsChild>
                    <w:div w:id="190633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6E9C6"/>
                        <w:left w:val="none" w:sz="0" w:space="11" w:color="D6E9C6"/>
                        <w:bottom w:val="single" w:sz="6" w:space="8" w:color="D6E9C6"/>
                        <w:right w:val="none" w:sz="0" w:space="11" w:color="D6E9C6"/>
                      </w:divBdr>
                      <w:divsChild>
                        <w:div w:id="196812474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3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36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84697">
                  <w:marLeft w:val="0"/>
                  <w:marRight w:val="0"/>
                  <w:marTop w:val="0"/>
                  <w:marBottom w:val="300"/>
                  <w:divBdr>
                    <w:top w:val="single" w:sz="6" w:space="0" w:color="D6E9C6"/>
                    <w:left w:val="single" w:sz="6" w:space="0" w:color="D6E9C6"/>
                    <w:bottom w:val="single" w:sz="6" w:space="0" w:color="D6E9C6"/>
                    <w:right w:val="single" w:sz="6" w:space="0" w:color="D6E9C6"/>
                  </w:divBdr>
                  <w:divsChild>
                    <w:div w:id="170435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6E9C6"/>
                        <w:left w:val="none" w:sz="0" w:space="11" w:color="D6E9C6"/>
                        <w:bottom w:val="single" w:sz="6" w:space="8" w:color="D6E9C6"/>
                        <w:right w:val="none" w:sz="0" w:space="11" w:color="D6E9C6"/>
                      </w:divBdr>
                      <w:divsChild>
                        <w:div w:id="183791202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1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2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23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7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9479">
                  <w:marLeft w:val="0"/>
                  <w:marRight w:val="0"/>
                  <w:marTop w:val="0"/>
                  <w:marBottom w:val="300"/>
                  <w:divBdr>
                    <w:top w:val="single" w:sz="6" w:space="0" w:color="D6E9C6"/>
                    <w:left w:val="single" w:sz="6" w:space="0" w:color="D6E9C6"/>
                    <w:bottom w:val="single" w:sz="6" w:space="0" w:color="D6E9C6"/>
                    <w:right w:val="single" w:sz="6" w:space="0" w:color="D6E9C6"/>
                  </w:divBdr>
                  <w:divsChild>
                    <w:div w:id="212194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6E9C6"/>
                        <w:left w:val="none" w:sz="0" w:space="11" w:color="D6E9C6"/>
                        <w:bottom w:val="single" w:sz="6" w:space="8" w:color="D6E9C6"/>
                        <w:right w:val="none" w:sz="0" w:space="11" w:color="D6E9C6"/>
                      </w:divBdr>
                      <w:divsChild>
                        <w:div w:id="10240175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9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99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6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7932">
                  <w:marLeft w:val="0"/>
                  <w:marRight w:val="0"/>
                  <w:marTop w:val="0"/>
                  <w:marBottom w:val="300"/>
                  <w:divBdr>
                    <w:top w:val="single" w:sz="6" w:space="0" w:color="D6E9C6"/>
                    <w:left w:val="single" w:sz="6" w:space="0" w:color="D6E9C6"/>
                    <w:bottom w:val="single" w:sz="6" w:space="0" w:color="D6E9C6"/>
                    <w:right w:val="single" w:sz="6" w:space="0" w:color="D6E9C6"/>
                  </w:divBdr>
                  <w:divsChild>
                    <w:div w:id="125155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6E9C6"/>
                        <w:left w:val="none" w:sz="0" w:space="11" w:color="D6E9C6"/>
                        <w:bottom w:val="single" w:sz="6" w:space="8" w:color="D6E9C6"/>
                        <w:right w:val="none" w:sz="0" w:space="11" w:color="D6E9C6"/>
                      </w:divBdr>
                      <w:divsChild>
                        <w:div w:id="6142126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4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22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0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2865">
                  <w:marLeft w:val="0"/>
                  <w:marRight w:val="0"/>
                  <w:marTop w:val="0"/>
                  <w:marBottom w:val="300"/>
                  <w:divBdr>
                    <w:top w:val="single" w:sz="6" w:space="0" w:color="D6E9C6"/>
                    <w:left w:val="single" w:sz="6" w:space="0" w:color="D6E9C6"/>
                    <w:bottom w:val="single" w:sz="6" w:space="0" w:color="D6E9C6"/>
                    <w:right w:val="single" w:sz="6" w:space="0" w:color="D6E9C6"/>
                  </w:divBdr>
                  <w:divsChild>
                    <w:div w:id="193832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6E9C6"/>
                        <w:left w:val="none" w:sz="0" w:space="11" w:color="D6E9C6"/>
                        <w:bottom w:val="single" w:sz="6" w:space="8" w:color="D6E9C6"/>
                        <w:right w:val="none" w:sz="0" w:space="11" w:color="D6E9C6"/>
                      </w:divBdr>
                      <w:divsChild>
                        <w:div w:id="1742436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0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429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89197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86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2949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24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2849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6E9C6"/>
                                    <w:left w:val="single" w:sz="6" w:space="0" w:color="D6E9C6"/>
                                    <w:bottom w:val="single" w:sz="6" w:space="0" w:color="D6E9C6"/>
                                    <w:right w:val="single" w:sz="6" w:space="0" w:color="D6E9C6"/>
                                  </w:divBdr>
                                  <w:divsChild>
                                    <w:div w:id="178396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8" w:color="D6E9C6"/>
                                        <w:left w:val="none" w:sz="0" w:space="11" w:color="D6E9C6"/>
                                        <w:bottom w:val="single" w:sz="6" w:space="8" w:color="D6E9C6"/>
                                        <w:right w:val="none" w:sz="0" w:space="11" w:color="D6E9C6"/>
                                      </w:divBdr>
                                      <w:divsChild>
                                        <w:div w:id="13422187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06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98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249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9725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6E9C6"/>
                                    <w:left w:val="single" w:sz="6" w:space="0" w:color="D6E9C6"/>
                                    <w:bottom w:val="single" w:sz="6" w:space="0" w:color="D6E9C6"/>
                                    <w:right w:val="single" w:sz="6" w:space="0" w:color="D6E9C6"/>
                                  </w:divBdr>
                                  <w:divsChild>
                                    <w:div w:id="155878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8" w:color="D6E9C6"/>
                                        <w:left w:val="none" w:sz="0" w:space="11" w:color="D6E9C6"/>
                                        <w:bottom w:val="single" w:sz="6" w:space="8" w:color="D6E9C6"/>
                                        <w:right w:val="none" w:sz="0" w:space="11" w:color="D6E9C6"/>
                                      </w:divBdr>
                                      <w:divsChild>
                                        <w:div w:id="162164599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67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71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439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533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6E9C6"/>
                                    <w:left w:val="single" w:sz="6" w:space="0" w:color="D6E9C6"/>
                                    <w:bottom w:val="single" w:sz="6" w:space="0" w:color="D6E9C6"/>
                                    <w:right w:val="single" w:sz="6" w:space="0" w:color="D6E9C6"/>
                                  </w:divBdr>
                                  <w:divsChild>
                                    <w:div w:id="69180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8" w:color="D6E9C6"/>
                                        <w:left w:val="none" w:sz="0" w:space="11" w:color="D6E9C6"/>
                                        <w:bottom w:val="single" w:sz="6" w:space="8" w:color="D6E9C6"/>
                                        <w:right w:val="none" w:sz="0" w:space="11" w:color="D6E9C6"/>
                                      </w:divBdr>
                                      <w:divsChild>
                                        <w:div w:id="98042858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5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44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8645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1480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39474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8" w:color="DDDDDD"/>
                                        <w:left w:val="none" w:sz="0" w:space="11" w:color="DDDDDD"/>
                                        <w:bottom w:val="single" w:sz="6" w:space="8" w:color="DDDDDD"/>
                                        <w:right w:val="none" w:sz="0" w:space="11" w:color="DDDDDD"/>
                                      </w:divBdr>
                                    </w:div>
                                    <w:div w:id="50570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38695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34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874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227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0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11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60091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92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8809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801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8" w:color="DDDDDD"/>
                                        <w:left w:val="none" w:sz="0" w:space="11" w:color="DDDDDD"/>
                                        <w:bottom w:val="single" w:sz="6" w:space="8" w:color="DDDDDD"/>
                                        <w:right w:val="none" w:sz="0" w:space="11" w:color="DDDDDD"/>
                                      </w:divBdr>
                                    </w:div>
                                    <w:div w:id="112350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47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79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080">
                                                  <w:marLeft w:val="1084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Idriss X</dc:creator>
  <cp:lastModifiedBy>Idrissa  Tankari</cp:lastModifiedBy>
  <cp:revision>2</cp:revision>
  <cp:lastPrinted>2021-06-02T03:15:00Z</cp:lastPrinted>
  <dcterms:created xsi:type="dcterms:W3CDTF">2022-08-18T05:21:00Z</dcterms:created>
  <dcterms:modified xsi:type="dcterms:W3CDTF">2022-08-18T05:21:00Z</dcterms:modified>
</cp:coreProperties>
</file>