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B0CD" w14:textId="22413686" w:rsidR="004C1736" w:rsidRDefault="00D94840" w:rsidP="00D94840">
      <w:pPr>
        <w:pStyle w:val="Title"/>
        <w:rPr>
          <w:lang w:val="en-US"/>
        </w:rPr>
      </w:pPr>
      <w:r>
        <w:rPr>
          <w:lang w:val="en-US"/>
        </w:rPr>
        <w:t xml:space="preserve">An analysis of the paper </w:t>
      </w:r>
      <w:r w:rsidR="00DB6D00">
        <w:rPr>
          <w:lang w:val="en-US"/>
        </w:rPr>
        <w:t>and its novelty</w:t>
      </w:r>
    </w:p>
    <w:p w14:paraId="56E326FC" w14:textId="5DC92561" w:rsidR="00FA1402" w:rsidRDefault="00DB6D00" w:rsidP="00FA1402">
      <w:pPr>
        <w:rPr>
          <w:rFonts w:cstheme="minorHAnsi"/>
          <w:szCs w:val="24"/>
          <w:lang w:val="en-US" w:eastAsia="en-IL"/>
        </w:rPr>
      </w:pPr>
      <w:r>
        <w:rPr>
          <w:lang w:val="en-US"/>
        </w:rPr>
        <w:br/>
      </w:r>
      <w:r w:rsidRPr="00554D2A">
        <w:rPr>
          <w:rFonts w:cstheme="minorHAnsi"/>
          <w:szCs w:val="24"/>
          <w:lang w:val="en-US"/>
        </w:rPr>
        <w:t>Written by: Itay Levinas</w:t>
      </w:r>
      <w:r w:rsidRPr="00554D2A">
        <w:rPr>
          <w:rFonts w:cstheme="minorHAnsi"/>
          <w:szCs w:val="24"/>
          <w:lang w:val="en-US"/>
        </w:rPr>
        <w:br/>
        <w:t>On the paper:</w:t>
      </w:r>
      <w:r w:rsidR="00554D2A" w:rsidRPr="00554D2A">
        <w:rPr>
          <w:rFonts w:cstheme="minorHAnsi"/>
          <w:szCs w:val="24"/>
          <w:lang w:val="en-US"/>
        </w:rPr>
        <w:t xml:space="preserve"> </w:t>
      </w:r>
      <w:r w:rsidR="00554D2A" w:rsidRPr="00554D2A">
        <w:rPr>
          <w:rFonts w:cstheme="minorHAnsi"/>
          <w:color w:val="24292E"/>
          <w:szCs w:val="24"/>
          <w:shd w:val="clear" w:color="auto" w:fill="FFFFFF"/>
        </w:rPr>
        <w:t xml:space="preserve">Rianne van den Berg, Thomas N. </w:t>
      </w:r>
      <w:proofErr w:type="spellStart"/>
      <w:r w:rsidR="00554D2A" w:rsidRPr="00554D2A">
        <w:rPr>
          <w:rFonts w:cstheme="minorHAnsi"/>
          <w:color w:val="24292E"/>
          <w:szCs w:val="24"/>
          <w:shd w:val="clear" w:color="auto" w:fill="FFFFFF"/>
        </w:rPr>
        <w:t>Kipf</w:t>
      </w:r>
      <w:proofErr w:type="spellEnd"/>
      <w:r w:rsidR="00554D2A" w:rsidRPr="00554D2A">
        <w:rPr>
          <w:rFonts w:cstheme="minorHAnsi"/>
          <w:color w:val="24292E"/>
          <w:szCs w:val="24"/>
          <w:shd w:val="clear" w:color="auto" w:fill="FFFFFF"/>
        </w:rPr>
        <w:t>, Max Welling,</w:t>
      </w:r>
      <w:r w:rsidRPr="00554D2A">
        <w:rPr>
          <w:rFonts w:cstheme="minorHAnsi"/>
          <w:szCs w:val="24"/>
          <w:lang w:val="en-US"/>
        </w:rPr>
        <w:t xml:space="preserve"> </w:t>
      </w:r>
      <w:hyperlink r:id="rId5" w:history="1">
        <w:r w:rsidR="00FA1402" w:rsidRPr="00554D2A">
          <w:rPr>
            <w:rStyle w:val="Hyperlink"/>
            <w:rFonts w:cstheme="minorHAnsi"/>
            <w:szCs w:val="24"/>
            <w:lang w:eastAsia="en-IL"/>
          </w:rPr>
          <w:t>Graph Convolutional Matrix Completion</w:t>
        </w:r>
      </w:hyperlink>
      <w:r w:rsidR="00554D2A">
        <w:rPr>
          <w:rFonts w:cstheme="minorHAnsi"/>
          <w:szCs w:val="24"/>
          <w:lang w:val="en-US" w:eastAsia="en-IL"/>
        </w:rPr>
        <w:t xml:space="preserve"> (2017)</w:t>
      </w:r>
    </w:p>
    <w:p w14:paraId="08ABD642" w14:textId="43474831" w:rsidR="00554D2A" w:rsidRDefault="00554D2A" w:rsidP="00FA1402">
      <w:pPr>
        <w:rPr>
          <w:rFonts w:cstheme="minorHAnsi"/>
          <w:szCs w:val="24"/>
          <w:lang w:val="en-US" w:eastAsia="en-IL"/>
        </w:rPr>
      </w:pPr>
    </w:p>
    <w:p w14:paraId="20A94BB5" w14:textId="121EEC36" w:rsidR="00554D2A" w:rsidRDefault="003C034A" w:rsidP="003C034A">
      <w:pPr>
        <w:pStyle w:val="Heading1"/>
        <w:rPr>
          <w:lang w:val="en-US" w:eastAsia="en-IL"/>
        </w:rPr>
      </w:pPr>
      <w:r>
        <w:rPr>
          <w:lang w:val="en-US" w:eastAsia="en-IL"/>
        </w:rPr>
        <w:t>The method</w:t>
      </w:r>
    </w:p>
    <w:p w14:paraId="4F0AD9B2" w14:textId="73C1A144" w:rsidR="00AF6A27" w:rsidRDefault="00AF6A27" w:rsidP="00AF6A27">
      <w:pPr>
        <w:pStyle w:val="Heading2"/>
        <w:rPr>
          <w:lang w:val="en-US" w:eastAsia="en-IL"/>
        </w:rPr>
      </w:pPr>
      <w:r>
        <w:rPr>
          <w:lang w:val="en-US" w:eastAsia="en-IL"/>
        </w:rPr>
        <w:t>Background</w:t>
      </w:r>
    </w:p>
    <w:p w14:paraId="790C556F" w14:textId="77777777" w:rsidR="00E52B29" w:rsidRDefault="007A5A22" w:rsidP="003C034A">
      <w:pPr>
        <w:rPr>
          <w:szCs w:val="24"/>
          <w:lang w:val="en-US" w:eastAsia="en-IL"/>
        </w:rPr>
      </w:pPr>
      <w:r>
        <w:rPr>
          <w:szCs w:val="24"/>
          <w:lang w:val="en-US" w:eastAsia="en-IL"/>
        </w:rPr>
        <w:t xml:space="preserve">The </w:t>
      </w:r>
      <w:r w:rsidR="00676731">
        <w:rPr>
          <w:szCs w:val="24"/>
          <w:lang w:val="en-US" w:eastAsia="en-IL"/>
        </w:rPr>
        <w:t>writers</w:t>
      </w:r>
      <w:r w:rsidR="00061556">
        <w:rPr>
          <w:szCs w:val="24"/>
          <w:lang w:val="en-US" w:eastAsia="en-IL"/>
        </w:rPr>
        <w:t xml:space="preserve"> consider</w:t>
      </w:r>
      <w:r w:rsidR="00676731">
        <w:rPr>
          <w:szCs w:val="24"/>
          <w:lang w:val="en-US" w:eastAsia="en-IL"/>
        </w:rPr>
        <w:t xml:space="preserve"> a method for </w:t>
      </w:r>
      <w:r w:rsidR="007C7DB8">
        <w:rPr>
          <w:szCs w:val="24"/>
          <w:lang w:val="en-US" w:eastAsia="en-IL"/>
        </w:rPr>
        <w:t xml:space="preserve">recommender systems. They view the problem of recommending </w:t>
      </w:r>
      <w:r w:rsidR="00C12FDA">
        <w:rPr>
          <w:szCs w:val="24"/>
          <w:lang w:val="en-US" w:eastAsia="en-IL"/>
        </w:rPr>
        <w:t>as a problem of link prediction i</w:t>
      </w:r>
      <w:r w:rsidR="001A10A4">
        <w:rPr>
          <w:szCs w:val="24"/>
          <w:lang w:val="en-US" w:eastAsia="en-IL"/>
        </w:rPr>
        <w:t>n a bipartite user-item graph.</w:t>
      </w:r>
      <w:r w:rsidR="00061556">
        <w:rPr>
          <w:szCs w:val="24"/>
          <w:lang w:val="en-US" w:eastAsia="en-IL"/>
        </w:rPr>
        <w:t xml:space="preserve"> They describe their method of matrix completion, using </w:t>
      </w:r>
      <w:r w:rsidR="00CD7BF2">
        <w:rPr>
          <w:szCs w:val="24"/>
          <w:lang w:val="en-US" w:eastAsia="en-IL"/>
        </w:rPr>
        <w:t>a graph convolution-based auto-encoder</w:t>
      </w:r>
      <w:r w:rsidR="00AF6A27">
        <w:rPr>
          <w:szCs w:val="24"/>
          <w:lang w:val="en-US" w:eastAsia="en-IL"/>
        </w:rPr>
        <w:t>.</w:t>
      </w:r>
      <w:r w:rsidR="00AF6A27">
        <w:rPr>
          <w:szCs w:val="24"/>
          <w:lang w:val="en-US" w:eastAsia="en-IL"/>
        </w:rPr>
        <w:br/>
        <w:t>Using their model, they can easily include side-information on t</w:t>
      </w:r>
      <w:r w:rsidR="004F47FA">
        <w:rPr>
          <w:szCs w:val="24"/>
          <w:lang w:val="en-US" w:eastAsia="en-IL"/>
        </w:rPr>
        <w:t>he users or items</w:t>
      </w:r>
      <w:r w:rsidR="00E52B29">
        <w:rPr>
          <w:szCs w:val="24"/>
          <w:lang w:val="en-US" w:eastAsia="en-IL"/>
        </w:rPr>
        <w:t>.</w:t>
      </w:r>
    </w:p>
    <w:p w14:paraId="6A07B34E" w14:textId="77777777" w:rsidR="00E52B29" w:rsidRDefault="00E52B29" w:rsidP="003C034A">
      <w:pPr>
        <w:rPr>
          <w:szCs w:val="24"/>
          <w:lang w:val="en-US" w:eastAsia="en-IL"/>
        </w:rPr>
      </w:pPr>
    </w:p>
    <w:p w14:paraId="05F9B042" w14:textId="404DE35C" w:rsidR="00AF6A27" w:rsidRDefault="00E52B29" w:rsidP="00E52B29">
      <w:pPr>
        <w:pStyle w:val="Heading2"/>
        <w:rPr>
          <w:lang w:val="en-US" w:eastAsia="en-IL"/>
        </w:rPr>
      </w:pPr>
      <w:r>
        <w:rPr>
          <w:lang w:val="en-US" w:eastAsia="en-IL"/>
        </w:rPr>
        <w:t>Input</w:t>
      </w:r>
    </w:p>
    <w:p w14:paraId="0718110C" w14:textId="4EC14A35" w:rsidR="001D5D0F" w:rsidRPr="00DD7520" w:rsidRDefault="001D5D0F" w:rsidP="001D5D0F">
      <w:pPr>
        <w:rPr>
          <w:rFonts w:eastAsiaTheme="minorEastAsia"/>
          <w:szCs w:val="24"/>
          <w:lang w:val="en-US" w:eastAsia="en-IL"/>
        </w:rPr>
      </w:pPr>
      <w:r w:rsidRPr="00DD7520">
        <w:rPr>
          <w:szCs w:val="24"/>
          <w:lang w:val="en-US" w:eastAsia="en-IL"/>
        </w:rPr>
        <w:t xml:space="preserve">The dataset is represented as </w:t>
      </w:r>
      <w:r w:rsidR="00541E60" w:rsidRPr="00DD7520">
        <w:rPr>
          <w:szCs w:val="24"/>
          <w:lang w:val="en-US" w:eastAsia="en-IL"/>
        </w:rPr>
        <w:t xml:space="preserve">a bipartite graph </w:t>
      </w:r>
      <m:oMath>
        <m:r>
          <w:rPr>
            <w:rFonts w:ascii="Cambria Math" w:hAnsi="Cambria Math"/>
            <w:szCs w:val="24"/>
            <w:lang w:val="en-US" w:eastAsia="en-IL"/>
          </w:rPr>
          <m:t>G=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IL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IL"/>
              </w:rPr>
              <m:t>W, E, R</m:t>
            </m:r>
          </m:e>
        </m:d>
      </m:oMath>
      <w:r w:rsidR="00541E60" w:rsidRPr="00DD7520">
        <w:rPr>
          <w:rFonts w:eastAsiaTheme="minorEastAsia"/>
          <w:szCs w:val="24"/>
          <w:lang w:val="en-US" w:eastAsia="en-IL"/>
        </w:rPr>
        <w:t>, where</w:t>
      </w:r>
      <w:r w:rsidR="00996D2C" w:rsidRPr="00DD7520">
        <w:rPr>
          <w:rFonts w:eastAsiaTheme="minorEastAsia"/>
          <w:szCs w:val="24"/>
          <w:lang w:val="en-US" w:eastAsia="en-IL"/>
        </w:rPr>
        <w:t>:</w:t>
      </w:r>
      <w:r w:rsidR="00541E60" w:rsidRPr="00DD7520">
        <w:rPr>
          <w:rFonts w:eastAsiaTheme="minorEastAsia"/>
          <w:szCs w:val="24"/>
          <w:lang w:val="en-US" w:eastAsia="en-IL"/>
        </w:rPr>
        <w:t xml:space="preserve"> </w:t>
      </w:r>
      <w:r w:rsidR="00996D2C" w:rsidRPr="00DD7520">
        <w:rPr>
          <w:rFonts w:eastAsiaTheme="minorEastAsia"/>
          <w:szCs w:val="24"/>
          <w:lang w:val="en-US" w:eastAsia="en-IL"/>
        </w:rPr>
        <w:br/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W</m:t>
        </m:r>
      </m:oMath>
      <w:r w:rsidR="00541E60" w:rsidRPr="00DD7520">
        <w:rPr>
          <w:rFonts w:eastAsiaTheme="minorEastAsia"/>
          <w:szCs w:val="24"/>
          <w:lang w:val="en-US" w:eastAsia="en-IL"/>
        </w:rPr>
        <w:t xml:space="preserve"> is the set of nodes, </w:t>
      </w:r>
      <w:r w:rsidR="00F719BC" w:rsidRPr="00DD7520">
        <w:rPr>
          <w:rFonts w:eastAsiaTheme="minorEastAsia"/>
          <w:szCs w:val="24"/>
          <w:lang w:val="en-US" w:eastAsia="en-IL"/>
        </w:rPr>
        <w:t xml:space="preserve">which is a union of the users’ nodes </w:t>
      </w:r>
      <m:oMath>
        <m:r>
          <m:rPr>
            <m:scr m:val="script"/>
          </m:rPr>
          <w:rPr>
            <w:rFonts w:ascii="Cambria Math" w:eastAsiaTheme="minorEastAsia" w:hAnsi="Cambria Math"/>
            <w:szCs w:val="24"/>
            <w:lang w:val="en-US" w:eastAsia="en-IL"/>
          </w:rPr>
          <m:t>U</m:t>
        </m:r>
      </m:oMath>
      <w:r w:rsidR="00F719BC" w:rsidRPr="00DD7520">
        <w:rPr>
          <w:rFonts w:eastAsiaTheme="minorEastAsia"/>
          <w:szCs w:val="24"/>
          <w:lang w:val="en-US" w:eastAsia="en-IL"/>
        </w:rPr>
        <w:t xml:space="preserve"> and the items’ nodes </w:t>
      </w:r>
      <m:oMath>
        <m:r>
          <m:rPr>
            <m:scr m:val="script"/>
          </m:rPr>
          <w:rPr>
            <w:rFonts w:ascii="Cambria Math" w:eastAsiaTheme="minorEastAsia" w:hAnsi="Cambria Math"/>
            <w:szCs w:val="24"/>
            <w:lang w:val="en-US" w:eastAsia="en-IL"/>
          </w:rPr>
          <m:t>V</m:t>
        </m:r>
      </m:oMath>
      <w:r w:rsidR="00F719BC" w:rsidRPr="00DD7520">
        <w:rPr>
          <w:rFonts w:eastAsiaTheme="minorEastAsia"/>
          <w:szCs w:val="24"/>
          <w:lang w:val="en-US" w:eastAsia="en-IL"/>
        </w:rPr>
        <w:t xml:space="preserve">; </w:t>
      </w:r>
      <w:r w:rsidR="00996D2C" w:rsidRPr="00DD7520">
        <w:rPr>
          <w:rFonts w:eastAsiaTheme="minorEastAsia"/>
          <w:szCs w:val="24"/>
          <w:lang w:val="en-US" w:eastAsia="en-IL"/>
        </w:rPr>
        <w:br/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E={(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  <w:lang w:val="en-US" w:eastAsia="en-IL"/>
          </w:rPr>
          <m:t xml:space="preserve">, r,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  <w:lang w:val="en-US" w:eastAsia="en-IL"/>
          </w:rPr>
          <m:t>)|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szCs w:val="24"/>
            <w:lang w:val="en-US" w:eastAsia="en-IL"/>
          </w:rPr>
          <m:t xml:space="preserve">∈U,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szCs w:val="24"/>
            <w:lang w:val="en-US" w:eastAsia="en-IL"/>
          </w:rPr>
          <m:t xml:space="preserve">∈V, </m:t>
        </m:r>
        <m:r>
          <w:rPr>
            <w:rFonts w:ascii="Cambria Math" w:eastAsiaTheme="minorEastAsia" w:hAnsi="Cambria Math"/>
            <w:szCs w:val="24"/>
            <w:lang w:val="en-US" w:eastAsia="en-IL"/>
          </w:rPr>
          <m:t>r∈R}</m:t>
        </m:r>
      </m:oMath>
      <w:r w:rsidR="00996D2C" w:rsidRPr="00DD7520">
        <w:rPr>
          <w:rFonts w:eastAsiaTheme="minorEastAsia"/>
          <w:szCs w:val="24"/>
          <w:lang w:val="en-US" w:eastAsia="en-IL"/>
        </w:rPr>
        <w:t xml:space="preserve"> is the set of edges</w:t>
      </w:r>
      <w:r w:rsidR="00FA41D6" w:rsidRPr="00DD7520">
        <w:rPr>
          <w:rFonts w:eastAsiaTheme="minorEastAsia"/>
          <w:szCs w:val="24"/>
          <w:lang w:val="en-US" w:eastAsia="en-IL"/>
        </w:rPr>
        <w:t>;</w:t>
      </w:r>
      <w:r w:rsidR="00FA41D6" w:rsidRPr="00DD7520">
        <w:rPr>
          <w:rFonts w:eastAsiaTheme="minorEastAsia"/>
          <w:szCs w:val="24"/>
          <w:lang w:val="en-US" w:eastAsia="en-IL"/>
        </w:rPr>
        <w:br/>
      </w:r>
      <m:oMath>
        <m:r>
          <w:rPr>
            <w:rFonts w:ascii="Cambria Math" w:hAnsi="Cambria Math"/>
            <w:szCs w:val="24"/>
            <w:lang w:val="en-US" w:eastAsia="en-IL"/>
          </w:rPr>
          <m:t>R</m:t>
        </m:r>
      </m:oMath>
      <w:r w:rsidR="00FA41D6" w:rsidRPr="00DD7520">
        <w:rPr>
          <w:rFonts w:eastAsiaTheme="minorEastAsia"/>
          <w:szCs w:val="24"/>
          <w:lang w:val="en-US" w:eastAsia="en-IL"/>
        </w:rPr>
        <w:t xml:space="preserve"> is the range of ratings that can be given to a</w:t>
      </w:r>
      <w:r w:rsidR="0012193B" w:rsidRPr="00DD7520">
        <w:rPr>
          <w:rFonts w:eastAsiaTheme="minorEastAsia"/>
          <w:szCs w:val="24"/>
          <w:lang w:val="en-US" w:eastAsia="en-IL"/>
        </w:rPr>
        <w:t xml:space="preserve">n item by a user. </w:t>
      </w:r>
    </w:p>
    <w:p w14:paraId="01A47FDE" w14:textId="78304058" w:rsidR="006B12B5" w:rsidRPr="00DD7520" w:rsidRDefault="006B12B5" w:rsidP="001D5D0F">
      <w:pPr>
        <w:rPr>
          <w:rFonts w:eastAsiaTheme="minorEastAsia"/>
          <w:szCs w:val="24"/>
          <w:lang w:val="en-US" w:eastAsia="en-IL"/>
        </w:rPr>
      </w:pPr>
      <w:r w:rsidRPr="00DD7520">
        <w:rPr>
          <w:rFonts w:eastAsiaTheme="minorEastAsia"/>
          <w:szCs w:val="24"/>
          <w:lang w:val="en-US" w:eastAsia="en-IL"/>
        </w:rPr>
        <w:t xml:space="preserve">Therefore, one input of the model is a matrix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M</m:t>
        </m:r>
      </m:oMath>
      <w:r w:rsidRPr="00DD7520">
        <w:rPr>
          <w:rFonts w:eastAsiaTheme="minorEastAsia"/>
          <w:szCs w:val="24"/>
          <w:lang w:val="en-US" w:eastAsia="en-IL"/>
        </w:rPr>
        <w:t xml:space="preserve"> of size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Cs w:val="24"/>
                <w:lang w:val="en-US" w:eastAsia="en-IL"/>
              </w:rPr>
              <m:t>U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Cs w:val="24"/>
            <w:lang w:val="en-US" w:eastAsia="en-IL"/>
          </w:rPr>
          <m:t>×|V|</m:t>
        </m:r>
      </m:oMath>
      <w:r w:rsidRPr="00DD7520">
        <w:rPr>
          <w:rFonts w:eastAsiaTheme="minorEastAsia"/>
          <w:szCs w:val="24"/>
          <w:lang w:val="en-US" w:eastAsia="en-IL"/>
        </w:rPr>
        <w:t>,</w:t>
      </w:r>
      <w:r w:rsidR="00626D93" w:rsidRPr="00DD7520">
        <w:rPr>
          <w:rFonts w:eastAsiaTheme="minorEastAsia"/>
          <w:szCs w:val="24"/>
          <w:lang w:val="en-US" w:eastAsia="en-IL"/>
        </w:rPr>
        <w:t xml:space="preserve"> in which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ij</m:t>
            </m:r>
          </m:sub>
        </m:sSub>
      </m:oMath>
      <w:r w:rsidR="001F5D60" w:rsidRPr="00DD7520">
        <w:rPr>
          <w:rFonts w:eastAsiaTheme="minorEastAsia"/>
          <w:szCs w:val="24"/>
          <w:lang w:val="en-US" w:eastAsia="en-IL"/>
        </w:rPr>
        <w:t xml:space="preserve"> is the rating of the user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i</m:t>
        </m:r>
      </m:oMath>
      <w:r w:rsidR="001F5D60" w:rsidRPr="00DD7520">
        <w:rPr>
          <w:rFonts w:eastAsiaTheme="minorEastAsia"/>
          <w:szCs w:val="24"/>
          <w:lang w:val="en-US" w:eastAsia="en-IL"/>
        </w:rPr>
        <w:t xml:space="preserve"> to the item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j</m:t>
        </m:r>
      </m:oMath>
      <w:r w:rsidR="00723679" w:rsidRPr="00DD7520">
        <w:rPr>
          <w:rFonts w:eastAsiaTheme="minorEastAsia"/>
          <w:szCs w:val="24"/>
          <w:lang w:val="en-US" w:eastAsia="en-IL"/>
        </w:rPr>
        <w:t xml:space="preserve"> if exists, and a default value (</w:t>
      </w:r>
      <w:r w:rsidR="00907FCE" w:rsidRPr="00DD7520">
        <w:rPr>
          <w:rFonts w:eastAsiaTheme="minorEastAsia"/>
          <w:szCs w:val="24"/>
          <w:lang w:val="en-US" w:eastAsia="en-IL"/>
        </w:rPr>
        <w:t>in most cases, 0) otherwise.</w:t>
      </w:r>
      <w:r w:rsidR="00146D09" w:rsidRPr="00DD7520">
        <w:rPr>
          <w:rFonts w:eastAsiaTheme="minorEastAsia"/>
          <w:szCs w:val="24"/>
          <w:lang w:val="en-US" w:eastAsia="en-IL"/>
        </w:rPr>
        <w:t xml:space="preserve"> </w:t>
      </w:r>
      <w:r w:rsidR="00EB64A4" w:rsidRPr="00DD7520">
        <w:rPr>
          <w:rFonts w:eastAsiaTheme="minorEastAsia"/>
          <w:szCs w:val="24"/>
          <w:lang w:val="en-US" w:eastAsia="en-IL"/>
        </w:rPr>
        <w:t>More accurately, the model receives a set of matrices</w:t>
      </w:r>
      <w:r w:rsidR="00F30FB1" w:rsidRPr="00DD7520">
        <w:rPr>
          <w:rFonts w:eastAsiaTheme="minorEastAsia"/>
          <w:szCs w:val="24"/>
          <w:lang w:val="en-US" w:eastAsia="en-IL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  <w:lang w:val="en-US" w:eastAsia="en-IL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R</m:t>
            </m:r>
          </m:sub>
        </m:sSub>
        <m:r>
          <w:rPr>
            <w:rFonts w:ascii="Cambria Math" w:eastAsiaTheme="minorEastAsia" w:hAnsi="Cambria Math"/>
            <w:szCs w:val="24"/>
            <w:lang w:val="en-US" w:eastAsia="en-IL"/>
          </w:rPr>
          <m:t>}</m:t>
        </m:r>
      </m:oMath>
      <w:r w:rsidR="00F30FB1" w:rsidRPr="00DD7520">
        <w:rPr>
          <w:rFonts w:eastAsiaTheme="minorEastAsia"/>
          <w:szCs w:val="24"/>
          <w:lang w:val="en-US" w:eastAsia="en-IL"/>
        </w:rPr>
        <w:t xml:space="preserve">, </w:t>
      </w:r>
      <w:r w:rsidR="004F564C" w:rsidRPr="00DD7520">
        <w:rPr>
          <w:rFonts w:eastAsiaTheme="minorEastAsia"/>
          <w:szCs w:val="24"/>
          <w:lang w:val="en-US" w:eastAsia="en-IL"/>
        </w:rPr>
        <w:t xml:space="preserve">binary matrices in which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 w:eastAsia="en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 w:eastAsia="en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 w:eastAsia="en-I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 w:eastAsia="en-IL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ij</m:t>
            </m:r>
          </m:sub>
        </m:sSub>
      </m:oMath>
      <w:r w:rsidR="00B93132" w:rsidRPr="00DD7520">
        <w:rPr>
          <w:rFonts w:eastAsiaTheme="minorEastAsia"/>
          <w:szCs w:val="24"/>
          <w:lang w:val="en-US" w:eastAsia="en-IL"/>
        </w:rPr>
        <w:t xml:space="preserve"> is 1 if user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i</m:t>
        </m:r>
      </m:oMath>
      <w:r w:rsidR="00B93132" w:rsidRPr="00DD7520">
        <w:rPr>
          <w:rFonts w:eastAsiaTheme="minorEastAsia"/>
          <w:szCs w:val="24"/>
          <w:lang w:val="en-US" w:eastAsia="en-IL"/>
        </w:rPr>
        <w:t xml:space="preserve"> rated item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j</m:t>
        </m:r>
      </m:oMath>
      <w:r w:rsidR="00B93132" w:rsidRPr="00DD7520">
        <w:rPr>
          <w:rFonts w:eastAsiaTheme="minorEastAsia"/>
          <w:szCs w:val="24"/>
          <w:lang w:val="en-US" w:eastAsia="en-IL"/>
        </w:rPr>
        <w:t xml:space="preserve"> </w:t>
      </w:r>
      <w:r w:rsidR="00195025" w:rsidRPr="00DD7520">
        <w:rPr>
          <w:rFonts w:eastAsiaTheme="minorEastAsia"/>
          <w:szCs w:val="24"/>
          <w:lang w:val="en-US" w:eastAsia="en-IL"/>
        </w:rPr>
        <w:t xml:space="preserve">as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r</m:t>
        </m:r>
      </m:oMath>
      <w:r w:rsidR="00195025" w:rsidRPr="00DD7520">
        <w:rPr>
          <w:rFonts w:eastAsiaTheme="minorEastAsia"/>
          <w:szCs w:val="24"/>
          <w:lang w:val="en-US" w:eastAsia="en-IL"/>
        </w:rPr>
        <w:t>, and 0 otherwise.</w:t>
      </w:r>
    </w:p>
    <w:p w14:paraId="0576F17F" w14:textId="3E749831" w:rsidR="00907FCE" w:rsidRPr="00DD7520" w:rsidRDefault="00907FCE" w:rsidP="001D5D0F">
      <w:pPr>
        <w:rPr>
          <w:rFonts w:eastAsiaTheme="minorEastAsia"/>
          <w:szCs w:val="24"/>
          <w:lang w:val="en-US" w:eastAsia="en-IL"/>
        </w:rPr>
      </w:pPr>
      <w:r w:rsidRPr="00DD7520">
        <w:rPr>
          <w:rFonts w:eastAsiaTheme="minorEastAsia"/>
          <w:szCs w:val="24"/>
          <w:lang w:val="en-US" w:eastAsia="en-IL"/>
        </w:rPr>
        <w:t xml:space="preserve">Another input </w:t>
      </w:r>
      <w:r w:rsidR="00A741F9" w:rsidRPr="00DD7520">
        <w:rPr>
          <w:rFonts w:eastAsiaTheme="minorEastAsia"/>
          <w:szCs w:val="24"/>
          <w:lang w:val="en-US" w:eastAsia="en-IL"/>
        </w:rPr>
        <w:t xml:space="preserve">is a feature matrix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X</m:t>
        </m:r>
      </m:oMath>
      <w:r w:rsidR="007C45F6" w:rsidRPr="00DD7520">
        <w:rPr>
          <w:rFonts w:eastAsiaTheme="minorEastAsia"/>
          <w:szCs w:val="24"/>
          <w:lang w:val="en-US" w:eastAsia="en-IL"/>
        </w:rPr>
        <w:t xml:space="preserve">. </w:t>
      </w:r>
      <w:r w:rsidR="009F2C67" w:rsidRPr="00DD7520">
        <w:rPr>
          <w:rFonts w:eastAsiaTheme="minorEastAsia"/>
          <w:szCs w:val="24"/>
          <w:lang w:val="en-US" w:eastAsia="en-IL"/>
        </w:rPr>
        <w:t xml:space="preserve">In this model, this matrix is </w:t>
      </w:r>
      <w:r w:rsidR="00AA5A78" w:rsidRPr="00DD7520">
        <w:rPr>
          <w:rFonts w:eastAsiaTheme="minorEastAsia"/>
          <w:szCs w:val="24"/>
          <w:lang w:val="en-US" w:eastAsia="en-IL"/>
        </w:rPr>
        <w:t>just an identity matrix</w:t>
      </w:r>
      <w:r w:rsidR="00FD2C82" w:rsidRPr="00DD7520">
        <w:rPr>
          <w:rFonts w:eastAsiaTheme="minorEastAsia"/>
          <w:szCs w:val="24"/>
          <w:lang w:val="en-US" w:eastAsia="en-IL"/>
        </w:rPr>
        <w:t>, with unique one-hot vectors for each node.</w:t>
      </w:r>
      <w:r w:rsidR="00286E8D" w:rsidRPr="00DD7520">
        <w:rPr>
          <w:rFonts w:eastAsiaTheme="minorEastAsia"/>
          <w:szCs w:val="24"/>
          <w:lang w:val="en-US" w:eastAsia="en-IL"/>
        </w:rPr>
        <w:t xml:space="preserve"> </w:t>
      </w:r>
    </w:p>
    <w:p w14:paraId="19FF584C" w14:textId="3238AFFE" w:rsidR="008E1924" w:rsidRDefault="008E1924" w:rsidP="001D5D0F">
      <w:pPr>
        <w:rPr>
          <w:rFonts w:eastAsiaTheme="minorEastAsia"/>
          <w:lang w:val="en-US" w:eastAsia="en-IL"/>
        </w:rPr>
      </w:pPr>
    </w:p>
    <w:p w14:paraId="43C47F6F" w14:textId="733F14DD" w:rsidR="008E1924" w:rsidRDefault="008E1924" w:rsidP="008E1924">
      <w:pPr>
        <w:pStyle w:val="Heading2"/>
        <w:rPr>
          <w:lang w:val="en-US" w:eastAsia="en-IL"/>
        </w:rPr>
      </w:pPr>
      <w:r>
        <w:rPr>
          <w:lang w:val="en-US" w:eastAsia="en-IL"/>
        </w:rPr>
        <w:t>Model</w:t>
      </w:r>
    </w:p>
    <w:p w14:paraId="56105466" w14:textId="65708039" w:rsidR="008E1924" w:rsidRPr="00DD7520" w:rsidRDefault="00842926" w:rsidP="00B22500">
      <w:pPr>
        <w:rPr>
          <w:rFonts w:eastAsiaTheme="minorEastAsia"/>
          <w:szCs w:val="24"/>
          <w:lang w:val="en-US" w:eastAsia="en-IL"/>
        </w:rPr>
      </w:pPr>
      <w:r w:rsidRPr="00DD7520">
        <w:rPr>
          <w:szCs w:val="24"/>
          <w:lang w:val="en-US" w:eastAsia="en-IL"/>
        </w:rPr>
        <w:t xml:space="preserve">The model uses the input </w:t>
      </w:r>
      <w:r w:rsidR="000754A7" w:rsidRPr="00DD7520">
        <w:rPr>
          <w:szCs w:val="24"/>
          <w:lang w:val="en-US" w:eastAsia="en-IL"/>
        </w:rPr>
        <w:t>matrices in a graph convolutional encoder</w:t>
      </w:r>
      <w:r w:rsidR="00E44C33" w:rsidRPr="00DD7520">
        <w:rPr>
          <w:szCs w:val="24"/>
          <w:lang w:val="en-US" w:eastAsia="en-IL"/>
        </w:rPr>
        <w:t xml:space="preserve"> to get latent features </w:t>
      </w:r>
      <w:r w:rsidR="002041EC" w:rsidRPr="00DD7520">
        <w:rPr>
          <w:szCs w:val="24"/>
          <w:lang w:val="en-US" w:eastAsia="en-IL"/>
        </w:rPr>
        <w:t>for the user and item nodes</w:t>
      </w:r>
      <w:r w:rsidR="000754A7" w:rsidRPr="00DD7520">
        <w:rPr>
          <w:szCs w:val="24"/>
          <w:lang w:val="en-US" w:eastAsia="en-IL"/>
        </w:rPr>
        <w:t xml:space="preserve">, </w:t>
      </w:r>
      <w:r w:rsidR="00E44C33" w:rsidRPr="00DD7520">
        <w:rPr>
          <w:szCs w:val="24"/>
          <w:lang w:val="en-US" w:eastAsia="en-IL"/>
        </w:rPr>
        <w:t xml:space="preserve">then decodes the </w:t>
      </w:r>
      <w:r w:rsidR="002041EC" w:rsidRPr="00DD7520">
        <w:rPr>
          <w:szCs w:val="24"/>
          <w:lang w:val="en-US" w:eastAsia="en-IL"/>
        </w:rPr>
        <w:t xml:space="preserve">features to </w:t>
      </w:r>
      <w:r w:rsidR="007935DF" w:rsidRPr="00DD7520">
        <w:rPr>
          <w:szCs w:val="24"/>
          <w:lang w:val="en-US" w:eastAsia="en-IL"/>
        </w:rPr>
        <w:t>predi</w:t>
      </w:r>
      <w:r w:rsidR="00B2404C" w:rsidRPr="00DD7520">
        <w:rPr>
          <w:szCs w:val="24"/>
          <w:lang w:val="en-US" w:eastAsia="en-IL"/>
        </w:rPr>
        <w:t xml:space="preserve">ct a matrix </w:t>
      </w:r>
      <m:oMath>
        <m:acc>
          <m:accPr>
            <m:chr m:val="̃"/>
            <m:ctrlPr>
              <w:rPr>
                <w:rFonts w:ascii="Cambria Math" w:hAnsi="Cambria Math"/>
                <w:i/>
                <w:szCs w:val="24"/>
                <w:lang w:val="en-US" w:eastAsia="en-IL"/>
              </w:rPr>
            </m:ctrlPr>
          </m:accPr>
          <m:e>
            <m:r>
              <w:rPr>
                <w:rFonts w:ascii="Cambria Math" w:hAnsi="Cambria Math"/>
                <w:szCs w:val="24"/>
                <w:lang w:val="en-US" w:eastAsia="en-IL"/>
              </w:rPr>
              <m:t>M</m:t>
            </m:r>
          </m:e>
        </m:acc>
      </m:oMath>
      <w:r w:rsidR="00B2404C" w:rsidRPr="00DD7520">
        <w:rPr>
          <w:rFonts w:eastAsiaTheme="minorEastAsia"/>
          <w:szCs w:val="24"/>
          <w:lang w:val="en-US" w:eastAsia="en-IL"/>
        </w:rPr>
        <w:t xml:space="preserve">, </w:t>
      </w:r>
      <w:r w:rsidR="005223DD" w:rsidRPr="00DD7520">
        <w:rPr>
          <w:rFonts w:eastAsiaTheme="minorEastAsia"/>
          <w:szCs w:val="24"/>
          <w:lang w:val="en-US" w:eastAsia="en-IL"/>
        </w:rPr>
        <w:t xml:space="preserve">a new rating matrix where </w:t>
      </w:r>
      <w:r w:rsidR="002A0697" w:rsidRPr="00DD7520">
        <w:rPr>
          <w:rFonts w:eastAsiaTheme="minorEastAsia"/>
          <w:szCs w:val="24"/>
          <w:lang w:val="en-US" w:eastAsia="en-IL"/>
        </w:rPr>
        <w:t>new predicted links appear.</w:t>
      </w:r>
      <w:r w:rsidR="00F16FEA" w:rsidRPr="00DD7520">
        <w:rPr>
          <w:rFonts w:eastAsiaTheme="minorEastAsia"/>
          <w:szCs w:val="24"/>
          <w:lang w:val="en-US" w:eastAsia="en-IL"/>
        </w:rPr>
        <w:t xml:space="preserve"> When training,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M</m:t>
            </m:r>
          </m:e>
        </m:acc>
      </m:oMath>
      <w:r w:rsidR="00F16FEA" w:rsidRPr="00DD7520">
        <w:rPr>
          <w:rFonts w:eastAsiaTheme="minorEastAsia"/>
          <w:szCs w:val="24"/>
          <w:lang w:val="en-US" w:eastAsia="en-IL"/>
        </w:rPr>
        <w:t xml:space="preserve"> is </w:t>
      </w:r>
      <w:r w:rsidR="00BD7D1E" w:rsidRPr="00DD7520">
        <w:rPr>
          <w:rFonts w:eastAsiaTheme="minorEastAsia"/>
          <w:szCs w:val="24"/>
          <w:lang w:val="en-US" w:eastAsia="en-IL"/>
        </w:rPr>
        <w:t xml:space="preserve">taken to be the closest to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M</m:t>
        </m:r>
      </m:oMath>
      <w:r w:rsidR="00BD7D1E" w:rsidRPr="00DD7520">
        <w:rPr>
          <w:rFonts w:eastAsiaTheme="minorEastAsia"/>
          <w:szCs w:val="24"/>
          <w:lang w:val="en-US" w:eastAsia="en-IL"/>
        </w:rPr>
        <w:t xml:space="preserve"> as possible, using RMSE metric.</w:t>
      </w:r>
    </w:p>
    <w:p w14:paraId="58C270BE" w14:textId="10DF4484" w:rsidR="005E0C1A" w:rsidRPr="00DD7520" w:rsidRDefault="002A0697" w:rsidP="00D16B6A">
      <w:pPr>
        <w:rPr>
          <w:rFonts w:eastAsiaTheme="minorEastAsia"/>
          <w:szCs w:val="24"/>
          <w:lang w:val="en-US" w:eastAsia="en-IL"/>
        </w:rPr>
      </w:pPr>
      <w:r w:rsidRPr="00D41D29">
        <w:rPr>
          <w:rFonts w:eastAsiaTheme="minorEastAsia"/>
          <w:b/>
          <w:bCs/>
          <w:szCs w:val="24"/>
          <w:lang w:val="en-US" w:eastAsia="en-IL"/>
        </w:rPr>
        <w:t>The encoding</w:t>
      </w:r>
      <w:r w:rsidRPr="00DD7520">
        <w:rPr>
          <w:rFonts w:eastAsiaTheme="minorEastAsia"/>
          <w:szCs w:val="24"/>
          <w:lang w:val="en-US" w:eastAsia="en-IL"/>
        </w:rPr>
        <w:t xml:space="preserve"> process </w:t>
      </w:r>
      <w:r w:rsidR="005E0C1A" w:rsidRPr="00DD7520">
        <w:rPr>
          <w:rFonts w:eastAsiaTheme="minorEastAsia"/>
          <w:szCs w:val="24"/>
          <w:lang w:val="en-US" w:eastAsia="en-IL"/>
        </w:rPr>
        <w:t>is made of two main layer types: the convolution</w:t>
      </w:r>
      <w:r w:rsidR="009B07A2" w:rsidRPr="00DD7520">
        <w:rPr>
          <w:rFonts w:eastAsiaTheme="minorEastAsia"/>
          <w:szCs w:val="24"/>
          <w:lang w:val="en-US" w:eastAsia="en-IL"/>
        </w:rPr>
        <w:t>al</w:t>
      </w:r>
      <w:r w:rsidR="005E0C1A" w:rsidRPr="00DD7520">
        <w:rPr>
          <w:rFonts w:eastAsiaTheme="minorEastAsia"/>
          <w:szCs w:val="24"/>
          <w:lang w:val="en-US" w:eastAsia="en-IL"/>
        </w:rPr>
        <w:t xml:space="preserve"> layer and the so-called dense layer.</w:t>
      </w:r>
      <w:r w:rsidR="00D16B6A">
        <w:rPr>
          <w:rFonts w:eastAsiaTheme="minorEastAsia"/>
          <w:szCs w:val="24"/>
          <w:lang w:val="en-US" w:eastAsia="en-IL"/>
        </w:rPr>
        <w:br/>
        <w:t xml:space="preserve">The writers </w:t>
      </w:r>
      <w:r w:rsidR="00965E66">
        <w:rPr>
          <w:rFonts w:eastAsiaTheme="minorEastAsia"/>
          <w:szCs w:val="24"/>
          <w:lang w:val="en-US" w:eastAsia="en-IL"/>
        </w:rPr>
        <w:t xml:space="preserve">of the paper mention that their model worked best with one </w:t>
      </w:r>
      <w:r w:rsidR="001829FF">
        <w:rPr>
          <w:rFonts w:eastAsiaTheme="minorEastAsia"/>
          <w:szCs w:val="24"/>
          <w:lang w:val="en-US" w:eastAsia="en-IL"/>
        </w:rPr>
        <w:t>convolutional layer followed by a dense layer.</w:t>
      </w:r>
      <w:r w:rsidR="00DD7520">
        <w:rPr>
          <w:rFonts w:eastAsiaTheme="minorEastAsia"/>
          <w:szCs w:val="24"/>
          <w:lang w:val="en-US" w:eastAsia="en-IL"/>
        </w:rPr>
        <w:br/>
      </w:r>
      <w:r w:rsidR="00DD7520">
        <w:rPr>
          <w:rFonts w:eastAsiaTheme="minorEastAsia"/>
          <w:szCs w:val="24"/>
          <w:lang w:val="en-US" w:eastAsia="en-IL"/>
        </w:rPr>
        <w:br/>
      </w:r>
      <w:r w:rsidR="00DD7520">
        <w:rPr>
          <w:rFonts w:eastAsiaTheme="minorEastAsia"/>
          <w:szCs w:val="24"/>
          <w:lang w:val="en-US" w:eastAsia="en-IL"/>
        </w:rPr>
        <w:br/>
      </w:r>
      <w:r w:rsidR="00DD7520">
        <w:rPr>
          <w:rFonts w:eastAsiaTheme="minorEastAsia"/>
          <w:szCs w:val="24"/>
          <w:lang w:val="en-US" w:eastAsia="en-IL"/>
        </w:rPr>
        <w:br/>
      </w:r>
      <w:r w:rsidR="00CA4D79" w:rsidRPr="00DD7520">
        <w:rPr>
          <w:rFonts w:eastAsiaTheme="minorEastAsia"/>
          <w:szCs w:val="24"/>
          <w:lang w:val="en-US" w:eastAsia="en-IL"/>
        </w:rPr>
        <w:lastRenderedPageBreak/>
        <w:t>The convolution</w:t>
      </w:r>
      <w:r w:rsidR="00DD7520">
        <w:rPr>
          <w:rFonts w:eastAsiaTheme="minorEastAsia"/>
          <w:szCs w:val="24"/>
          <w:lang w:val="en-US" w:eastAsia="en-IL"/>
        </w:rPr>
        <w:t>al</w:t>
      </w:r>
      <w:r w:rsidR="00CA4D79" w:rsidRPr="00DD7520">
        <w:rPr>
          <w:rFonts w:eastAsiaTheme="minorEastAsia"/>
          <w:szCs w:val="24"/>
          <w:lang w:val="en-US" w:eastAsia="en-IL"/>
        </w:rPr>
        <w:t xml:space="preserve"> layer(s) use every matrix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r</m:t>
            </m:r>
          </m:sub>
        </m:sSub>
      </m:oMath>
      <w:r w:rsidR="00577E6D" w:rsidRPr="00DD7520">
        <w:rPr>
          <w:rFonts w:eastAsiaTheme="minorEastAsia"/>
          <w:szCs w:val="24"/>
          <w:lang w:val="en-US" w:eastAsia="en-IL"/>
        </w:rPr>
        <w:t xml:space="preserve"> and the feature matrix (that may has been updated </w:t>
      </w:r>
      <w:r w:rsidR="009B07A2" w:rsidRPr="00DD7520">
        <w:rPr>
          <w:rFonts w:eastAsiaTheme="minorEastAsia"/>
          <w:szCs w:val="24"/>
          <w:lang w:val="en-US" w:eastAsia="en-IL"/>
        </w:rPr>
        <w:t>in a previous convolutional layer)</w:t>
      </w:r>
      <w:r w:rsidR="007822ED" w:rsidRPr="00DD7520">
        <w:rPr>
          <w:rFonts w:eastAsiaTheme="minorEastAsia"/>
          <w:szCs w:val="24"/>
          <w:lang w:val="en-US" w:eastAsia="en-IL"/>
        </w:rPr>
        <w:t xml:space="preserve">, as well as weight matrices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r</m:t>
            </m:r>
          </m:sub>
        </m:sSub>
      </m:oMath>
      <w:r w:rsidR="007822ED" w:rsidRPr="00DD7520">
        <w:rPr>
          <w:rFonts w:eastAsiaTheme="minorEastAsia"/>
          <w:szCs w:val="24"/>
          <w:lang w:val="en-US" w:eastAsia="en-IL"/>
        </w:rPr>
        <w:t xml:space="preserve">, </w:t>
      </w:r>
      <w:r w:rsidR="005F7685" w:rsidRPr="00DD7520">
        <w:rPr>
          <w:rFonts w:eastAsiaTheme="minorEastAsia"/>
          <w:szCs w:val="24"/>
          <w:lang w:val="en-US" w:eastAsia="en-IL"/>
        </w:rPr>
        <w:t xml:space="preserve">such that the output for the user </w:t>
      </w:r>
      <m:oMath>
        <m:r>
          <w:rPr>
            <w:rFonts w:ascii="Cambria Math" w:eastAsiaTheme="minorEastAsia" w:hAnsi="Cambria Math"/>
            <w:szCs w:val="24"/>
            <w:lang w:val="en-US" w:eastAsia="en-IL"/>
          </w:rPr>
          <m:t>i</m:t>
        </m:r>
      </m:oMath>
      <w:r w:rsidR="005F7685" w:rsidRPr="00DD7520">
        <w:rPr>
          <w:rFonts w:eastAsiaTheme="minorEastAsia"/>
          <w:szCs w:val="24"/>
          <w:lang w:val="en-US" w:eastAsia="en-IL"/>
        </w:rPr>
        <w:t xml:space="preserve"> will be:</w:t>
      </w:r>
    </w:p>
    <w:p w14:paraId="72C947A4" w14:textId="722F08FF" w:rsidR="005F7685" w:rsidRPr="00DD7520" w:rsidRDefault="003C79BF" w:rsidP="00B22500">
      <w:pPr>
        <w:rPr>
          <w:rFonts w:eastAsiaTheme="minorEastAsia"/>
          <w:szCs w:val="24"/>
          <w:lang w:val="en-US" w:eastAsia="en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 w:eastAsia="en-I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 w:eastAsia="en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  <w:lang w:val="en-US" w:eastAsia="en-IL"/>
            </w:rPr>
            <m:t>=σ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 w:eastAsia="en-IL"/>
                </w:rPr>
                <m:t>accum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 w:eastAsia="en-IL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 w:eastAsia="en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 w:eastAsia="en-IL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i, 1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 w:eastAsia="en-IL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 w:eastAsia="en-IL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Cs w:val="24"/>
                      <w:lang w:val="en-US" w:eastAsia="en-IL"/>
                    </w:rPr>
                    <m:t xml:space="preserve">, …, 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 w:eastAsia="en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 w:eastAsia="en-IL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i, R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 w:eastAsia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 w:eastAsia="en-IL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 w:eastAsia="en-IL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 w:eastAsia="en-IL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14:paraId="7A31FAC4" w14:textId="07B0F542" w:rsidR="007822ED" w:rsidRDefault="008F4CD2" w:rsidP="00B22500">
      <w:pPr>
        <w:rPr>
          <w:lang w:val="en-US" w:eastAsia="en-IL"/>
        </w:rPr>
      </w:pPr>
      <w:r>
        <w:rPr>
          <w:lang w:val="en-US" w:eastAsia="en-IL"/>
        </w:rPr>
        <w:t xml:space="preserve">(The same is done for every item </w:t>
      </w:r>
      <m:oMath>
        <m:r>
          <w:rPr>
            <w:rFonts w:ascii="Cambria Math" w:hAnsi="Cambria Math"/>
            <w:lang w:val="en-US" w:eastAsia="en-IL"/>
          </w:rPr>
          <m:t>j</m:t>
        </m:r>
      </m:oMath>
      <w:r>
        <w:rPr>
          <w:rFonts w:eastAsiaTheme="minorEastAsia"/>
          <w:lang w:val="en-US" w:eastAsia="en-IL"/>
        </w:rPr>
        <w:t>)</w:t>
      </w:r>
      <w:r>
        <w:rPr>
          <w:lang w:val="en-US" w:eastAsia="en-IL"/>
        </w:rPr>
        <w:br/>
      </w:r>
      <w:r w:rsidR="00DD7520">
        <w:rPr>
          <w:lang w:val="en-US" w:eastAsia="en-IL"/>
        </w:rPr>
        <w:t>Where:</w:t>
      </w:r>
    </w:p>
    <w:p w14:paraId="2BAE0C1A" w14:textId="16315E39" w:rsidR="001B2754" w:rsidRPr="00D81105" w:rsidRDefault="003C79BF" w:rsidP="00DD7520">
      <w:pPr>
        <w:pStyle w:val="ListParagraph"/>
        <w:numPr>
          <w:ilvl w:val="0"/>
          <w:numId w:val="1"/>
        </w:numPr>
        <w:rPr>
          <w:lang w:val="en-US" w:eastAsia="en-IL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IL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 w:eastAsia="en-IL"/>
              </w:rPr>
              <m:t>N</m:t>
            </m:r>
          </m:e>
          <m:sub>
            <m:r>
              <w:rPr>
                <w:rFonts w:ascii="Cambria Math" w:hAnsi="Cambria Math"/>
                <w:lang w:val="en-US" w:eastAsia="en-IL"/>
              </w:rPr>
              <m:t>i, r</m:t>
            </m:r>
          </m:sub>
        </m:sSub>
      </m:oMath>
      <w:r w:rsidR="001B2754">
        <w:rPr>
          <w:rFonts w:eastAsiaTheme="minorEastAsia"/>
          <w:lang w:val="en-US" w:eastAsia="en-IL"/>
        </w:rPr>
        <w:t xml:space="preserve"> is the set of </w:t>
      </w:r>
      <w:r w:rsidR="00C90D6D">
        <w:rPr>
          <w:rFonts w:eastAsiaTheme="minorEastAsia"/>
          <w:lang w:val="en-US" w:eastAsia="en-IL"/>
        </w:rPr>
        <w:t xml:space="preserve">neighbors of </w:t>
      </w:r>
      <m:oMath>
        <m:r>
          <w:rPr>
            <w:rFonts w:ascii="Cambria Math" w:eastAsiaTheme="minorEastAsia" w:hAnsi="Cambria Math"/>
            <w:lang w:val="en-US" w:eastAsia="en-IL"/>
          </w:rPr>
          <m:t>i</m:t>
        </m:r>
      </m:oMath>
      <w:r w:rsidR="00C90D6D">
        <w:rPr>
          <w:rFonts w:eastAsiaTheme="minorEastAsia"/>
          <w:lang w:val="en-US" w:eastAsia="en-IL"/>
        </w:rPr>
        <w:t xml:space="preserve"> by the </w:t>
      </w:r>
      <w:r w:rsidR="00B409C0">
        <w:rPr>
          <w:rFonts w:eastAsiaTheme="minorEastAsia"/>
          <w:lang w:val="en-US" w:eastAsia="en-IL"/>
        </w:rPr>
        <w:t>rating</w:t>
      </w:r>
      <w:r w:rsidR="00C90D6D">
        <w:rPr>
          <w:rFonts w:eastAsiaTheme="minorEastAsia"/>
          <w:lang w:val="en-US" w:eastAsia="en-IL"/>
        </w:rPr>
        <w:t xml:space="preserve"> </w:t>
      </w:r>
      <m:oMath>
        <m:r>
          <w:rPr>
            <w:rFonts w:ascii="Cambria Math" w:eastAsiaTheme="minorEastAsia" w:hAnsi="Cambria Math"/>
            <w:lang w:val="en-US" w:eastAsia="en-IL"/>
          </w:rPr>
          <m:t>r</m:t>
        </m:r>
      </m:oMath>
      <w:r w:rsidR="00D81105">
        <w:rPr>
          <w:rFonts w:eastAsiaTheme="minorEastAsia"/>
          <w:lang w:val="en-US" w:eastAsia="en-IL"/>
        </w:rPr>
        <w:t>.</w:t>
      </w:r>
    </w:p>
    <w:p w14:paraId="28B381C0" w14:textId="45140695" w:rsidR="00D81105" w:rsidRPr="002D7DDA" w:rsidRDefault="003C79BF" w:rsidP="00DD7520">
      <w:pPr>
        <w:pStyle w:val="ListParagraph"/>
        <w:numPr>
          <w:ilvl w:val="0"/>
          <w:numId w:val="1"/>
        </w:numPr>
        <w:rPr>
          <w:lang w:val="en-US" w:eastAsia="en-IL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hAnsi="Cambria Math"/>
                <w:lang w:val="en-US" w:eastAsia="en-IL"/>
              </w:rPr>
              <m:t>c</m:t>
            </m:r>
          </m:e>
          <m:sub>
            <m:r>
              <w:rPr>
                <w:rFonts w:ascii="Cambria Math" w:hAnsi="Cambria Math"/>
                <w:lang w:val="en-US" w:eastAsia="en-IL"/>
              </w:rPr>
              <m:t>ij</m:t>
            </m:r>
          </m:sub>
        </m:sSub>
      </m:oMath>
      <w:r w:rsidR="00D81105">
        <w:rPr>
          <w:rFonts w:eastAsiaTheme="minorEastAsia"/>
          <w:lang w:val="en-US" w:eastAsia="en-IL"/>
        </w:rPr>
        <w:t xml:space="preserve"> is a normalization factor. In the paper, they took </w:t>
      </w:r>
      <w:r w:rsidR="00783A8B">
        <w:rPr>
          <w:rFonts w:eastAsiaTheme="minorEastAsia"/>
          <w:lang w:val="en-US" w:eastAsia="en-IL"/>
        </w:rPr>
        <w:t xml:space="preserve">it to be either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 w:eastAsia="en-I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 w:eastAsia="en-IL"/>
              </w:rPr>
              <m:t>i</m:t>
            </m:r>
          </m:sub>
        </m:sSub>
      </m:oMath>
      <w:r w:rsidR="00783A8B">
        <w:rPr>
          <w:rFonts w:eastAsiaTheme="minorEastAsia"/>
          <w:lang w:val="en-US" w:eastAsia="en-IL"/>
        </w:rPr>
        <w:t xml:space="preserve"> (left) or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 w:eastAsia="en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en-IL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en-US" w:eastAsia="en-IL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en-IL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 w:eastAsia="en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 w:eastAsia="en-IL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en-US" w:eastAsia="en-IL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 w:eastAsia="en-IL"/>
                      </w:rPr>
                      <m:t>j</m:t>
                    </m:r>
                  </m:sub>
                </m:sSub>
              </m:e>
            </m:d>
          </m:e>
        </m:rad>
      </m:oMath>
      <w:r w:rsidR="002D7DDA">
        <w:rPr>
          <w:rFonts w:eastAsiaTheme="minorEastAsia"/>
          <w:lang w:val="en-US" w:eastAsia="en-IL"/>
        </w:rPr>
        <w:t xml:space="preserve">  (symmetric).</w:t>
      </w:r>
    </w:p>
    <w:p w14:paraId="2C4D675C" w14:textId="7B9F84C8" w:rsidR="002D7DDA" w:rsidRPr="001B2754" w:rsidRDefault="002D7DDA" w:rsidP="00DD7520">
      <w:pPr>
        <w:pStyle w:val="ListParagraph"/>
        <w:numPr>
          <w:ilvl w:val="0"/>
          <w:numId w:val="1"/>
        </w:numPr>
        <w:rPr>
          <w:lang w:val="en-US" w:eastAsia="en-IL"/>
        </w:rPr>
      </w:pPr>
      <m:oMath>
        <m:r>
          <w:rPr>
            <w:rFonts w:ascii="Cambria Math" w:hAnsi="Cambria Math"/>
            <w:lang w:val="en-US" w:eastAsia="en-IL"/>
          </w:rPr>
          <m:t>accum(⋅)</m:t>
        </m:r>
      </m:oMath>
      <w:r w:rsidR="00C14296">
        <w:rPr>
          <w:rFonts w:eastAsiaTheme="minorEastAsia"/>
          <w:lang w:val="en-US" w:eastAsia="en-IL"/>
        </w:rPr>
        <w:t xml:space="preserve"> is an accumulation function of all the sums</w:t>
      </w:r>
      <w:r w:rsidR="00B409C0">
        <w:rPr>
          <w:rFonts w:eastAsiaTheme="minorEastAsia"/>
          <w:lang w:val="en-US" w:eastAsia="en-IL"/>
        </w:rPr>
        <w:t xml:space="preserve">. </w:t>
      </w:r>
      <w:r w:rsidR="00C80AE4">
        <w:rPr>
          <w:rFonts w:eastAsiaTheme="minorEastAsia"/>
          <w:lang w:val="en-US" w:eastAsia="en-IL"/>
        </w:rPr>
        <w:t xml:space="preserve">It can be either </w:t>
      </w:r>
      <m:oMath>
        <m:r>
          <w:rPr>
            <w:rFonts w:ascii="Cambria Math" w:eastAsiaTheme="minorEastAsia" w:hAnsi="Cambria Math"/>
            <w:lang w:val="en-US" w:eastAsia="en-IL"/>
          </w:rPr>
          <m:t>sum</m:t>
        </m:r>
        <m:d>
          <m:d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en-IL"/>
              </w:rPr>
              <m:t>⋅</m:t>
            </m:r>
          </m:e>
        </m:d>
      </m:oMath>
      <w:r w:rsidR="00C80AE4">
        <w:rPr>
          <w:rFonts w:eastAsiaTheme="minorEastAsia"/>
          <w:lang w:val="en-US" w:eastAsia="en-IL"/>
        </w:rPr>
        <w:t xml:space="preserve"> </w:t>
      </w:r>
      <w:r w:rsidR="005F788C">
        <w:rPr>
          <w:rFonts w:eastAsiaTheme="minorEastAsia"/>
          <w:lang w:val="en-US" w:eastAsia="en-IL"/>
        </w:rPr>
        <w:t xml:space="preserve">(i.e. summarize the sums) </w:t>
      </w:r>
      <w:r w:rsidR="00C80AE4">
        <w:rPr>
          <w:rFonts w:eastAsiaTheme="minorEastAsia"/>
          <w:lang w:val="en-US" w:eastAsia="en-IL"/>
        </w:rPr>
        <w:t xml:space="preserve">or </w:t>
      </w:r>
      <m:oMath>
        <m:r>
          <w:rPr>
            <w:rFonts w:ascii="Cambria Math" w:eastAsiaTheme="minorEastAsia" w:hAnsi="Cambria Math"/>
            <w:lang w:val="en-US" w:eastAsia="en-IL"/>
          </w:rPr>
          <m:t>stack</m:t>
        </m:r>
        <m:d>
          <m:d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en-IL"/>
              </w:rPr>
              <m:t>⋅</m:t>
            </m:r>
          </m:e>
        </m:d>
      </m:oMath>
      <w:r w:rsidR="00F232F7">
        <w:rPr>
          <w:rFonts w:eastAsiaTheme="minorEastAsia"/>
          <w:lang w:val="en-US" w:eastAsia="en-IL"/>
        </w:rPr>
        <w:t xml:space="preserve"> (i.e. concatenate the sums to a vector).</w:t>
      </w:r>
      <w:r w:rsidR="00C80AE4">
        <w:rPr>
          <w:rFonts w:eastAsiaTheme="minorEastAsia"/>
          <w:lang w:val="en-US" w:eastAsia="en-IL"/>
        </w:rPr>
        <w:t xml:space="preserve"> </w:t>
      </w:r>
    </w:p>
    <w:p w14:paraId="27E5CF86" w14:textId="59F86096" w:rsidR="008F4CD2" w:rsidRPr="00B90A1B" w:rsidRDefault="00DD7520" w:rsidP="008F4CD2">
      <w:pPr>
        <w:pStyle w:val="ListParagraph"/>
        <w:numPr>
          <w:ilvl w:val="0"/>
          <w:numId w:val="1"/>
        </w:numPr>
        <w:rPr>
          <w:lang w:val="en-US" w:eastAsia="en-IL"/>
        </w:rPr>
      </w:pPr>
      <m:oMath>
        <m:r>
          <w:rPr>
            <w:rFonts w:ascii="Cambria Math" w:hAnsi="Cambria Math"/>
            <w:lang w:val="en-US" w:eastAsia="en-IL"/>
          </w:rPr>
          <m:t>σ</m:t>
        </m:r>
      </m:oMath>
      <w:r>
        <w:rPr>
          <w:rFonts w:eastAsiaTheme="minorEastAsia"/>
          <w:lang w:val="en-US" w:eastAsia="en-IL"/>
        </w:rPr>
        <w:t xml:space="preserve"> is an activation function, here taken to be </w:t>
      </w:r>
      <m:oMath>
        <m:r>
          <w:rPr>
            <w:rFonts w:ascii="Cambria Math" w:eastAsiaTheme="minorEastAsia" w:hAnsi="Cambria Math"/>
            <w:lang w:val="en-US" w:eastAsia="en-IL"/>
          </w:rPr>
          <m:t>ReLU=</m:t>
        </m:r>
        <m:r>
          <m:rPr>
            <m:sty m:val="p"/>
          </m:rPr>
          <w:rPr>
            <w:rFonts w:ascii="Cambria Math" w:eastAsiaTheme="minorEastAsia" w:hAnsi="Cambria Math"/>
            <w:lang w:val="en-US" w:eastAsia="en-IL"/>
          </w:rPr>
          <m:t>max⁡</m:t>
        </m:r>
        <m:r>
          <w:rPr>
            <w:rFonts w:ascii="Cambria Math" w:eastAsiaTheme="minorEastAsia" w:hAnsi="Cambria Math"/>
            <w:lang w:val="en-US" w:eastAsia="en-IL"/>
          </w:rPr>
          <m:t>{0, x}</m:t>
        </m:r>
      </m:oMath>
      <w:r>
        <w:rPr>
          <w:rFonts w:eastAsiaTheme="minorEastAsia"/>
          <w:lang w:val="en-US" w:eastAsia="en-IL"/>
        </w:rPr>
        <w:t>.</w:t>
      </w:r>
    </w:p>
    <w:p w14:paraId="289E2DAA" w14:textId="52C8CCAD" w:rsidR="00B90A1B" w:rsidRPr="00B90A1B" w:rsidRDefault="007F156D" w:rsidP="00B90A1B">
      <w:pPr>
        <w:pStyle w:val="ListParagraph"/>
        <w:numPr>
          <w:ilvl w:val="0"/>
          <w:numId w:val="2"/>
        </w:numPr>
        <w:rPr>
          <w:lang w:val="en-US" w:eastAsia="en-IL"/>
        </w:rPr>
      </w:pPr>
      <w:r>
        <w:rPr>
          <w:lang w:val="en-US" w:eastAsia="en-IL"/>
        </w:rPr>
        <w:t>H</w:t>
      </w:r>
      <w:r w:rsidR="005E1B4F">
        <w:rPr>
          <w:lang w:val="en-US" w:eastAsia="en-IL"/>
        </w:rPr>
        <w:t>ere</w:t>
      </w:r>
      <w:r>
        <w:rPr>
          <w:lang w:val="en-US" w:eastAsia="en-IL"/>
        </w:rPr>
        <w:t xml:space="preserve"> there is a use of</w:t>
      </w:r>
      <w:r w:rsidR="005E1B4F">
        <w:rPr>
          <w:lang w:val="en-US" w:eastAsia="en-IL"/>
        </w:rPr>
        <w:t xml:space="preserve"> </w:t>
      </w:r>
      <w:r>
        <w:rPr>
          <w:lang w:val="en-US" w:eastAsia="en-IL"/>
        </w:rPr>
        <w:t>a sum</w:t>
      </w:r>
      <w:r w:rsidR="005E1B4F">
        <w:rPr>
          <w:lang w:val="en-US" w:eastAsia="en-IL"/>
        </w:rPr>
        <w:t xml:space="preserve"> of </w:t>
      </w:r>
      <w:r>
        <w:rPr>
          <w:lang w:val="en-US" w:eastAsia="en-IL"/>
        </w:rPr>
        <w:t>messages:</w:t>
      </w:r>
      <w:r w:rsidR="00B90A1B">
        <w:rPr>
          <w:lang w:val="en-US" w:eastAsia="en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IL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 w:eastAsia="en-IL"/>
              </w:rPr>
              <m:t>i→j,  r</m:t>
            </m:r>
          </m:sub>
        </m:sSub>
        <m:r>
          <w:rPr>
            <w:rFonts w:ascii="Cambria Math" w:eastAsiaTheme="minorEastAsia" w:hAnsi="Cambria Math"/>
            <w:lang w:val="en-US" w:eastAsia="en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 w:eastAsia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 w:eastAsia="en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 w:eastAsia="en-IL"/>
                  </w:rPr>
                  <m:t>ij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 w:eastAsia="en-IL"/>
              </w:rPr>
              <m:t>j</m:t>
            </m:r>
          </m:sub>
        </m:sSub>
      </m:oMath>
      <w:r w:rsidR="00613DF1">
        <w:rPr>
          <w:rFonts w:eastAsiaTheme="minorEastAsia"/>
          <w:szCs w:val="24"/>
          <w:lang w:val="en-US" w:eastAsia="en-IL"/>
        </w:rPr>
        <w:t xml:space="preserve"> </w:t>
      </w:r>
    </w:p>
    <w:p w14:paraId="3F848EBE" w14:textId="77777777" w:rsidR="00142467" w:rsidRDefault="008F4CD2" w:rsidP="00A879BA">
      <w:pPr>
        <w:rPr>
          <w:rFonts w:eastAsiaTheme="minorEastAsia"/>
          <w:lang w:val="en-US" w:eastAsia="en-IL"/>
        </w:rPr>
      </w:pPr>
      <w:r>
        <w:rPr>
          <w:lang w:val="en-US" w:eastAsia="en-IL"/>
        </w:rPr>
        <w:t xml:space="preserve">The dense layer receives </w:t>
      </w:r>
      <m:oMath>
        <m:sSub>
          <m:sSubPr>
            <m:ctrlPr>
              <w:rPr>
                <w:rFonts w:ascii="Cambria Math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hAnsi="Cambria Math"/>
                <w:lang w:val="en-US" w:eastAsia="en-IL"/>
              </w:rPr>
              <m:t>h</m:t>
            </m:r>
          </m:e>
          <m:sub>
            <m:r>
              <w:rPr>
                <w:rFonts w:ascii="Cambria Math" w:hAnsi="Cambria Math"/>
                <w:lang w:val="en-US" w:eastAsia="en-IL"/>
              </w:rPr>
              <m:t>i</m:t>
            </m:r>
          </m:sub>
        </m:sSub>
      </m:oMath>
      <w:r w:rsidR="0084615F">
        <w:rPr>
          <w:rFonts w:eastAsiaTheme="minorEastAsia"/>
          <w:lang w:val="en-US" w:eastAsia="en-I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eastAsia="en-IL"/>
              </w:rPr>
              <m:t>j</m:t>
            </m:r>
          </m:sub>
        </m:sSub>
      </m:oMath>
      <w:r w:rsidR="0084615F">
        <w:rPr>
          <w:rFonts w:eastAsiaTheme="minorEastAsia"/>
          <w:lang w:val="en-US" w:eastAsia="en-IL"/>
        </w:rPr>
        <w:t xml:space="preserve"> and returns the encoding </w:t>
      </w:r>
      <m:oMath>
        <m:r>
          <w:rPr>
            <w:rFonts w:ascii="Cambria Math" w:eastAsiaTheme="minorEastAsia" w:hAnsi="Cambria Math"/>
            <w:lang w:val="en-US" w:eastAsia="en-IL"/>
          </w:rPr>
          <m:t>[U, V]</m:t>
        </m:r>
      </m:oMath>
      <w:r w:rsidR="0084615F">
        <w:rPr>
          <w:rFonts w:eastAsiaTheme="minorEastAsia"/>
          <w:lang w:val="en-US" w:eastAsia="en-IL"/>
        </w:rPr>
        <w:t xml:space="preserve"> of the users and </w:t>
      </w:r>
      <w:r w:rsidR="00C52F84">
        <w:rPr>
          <w:rFonts w:eastAsiaTheme="minorEastAsia"/>
          <w:lang w:val="en-US" w:eastAsia="en-IL"/>
        </w:rPr>
        <w:t xml:space="preserve">items, respectively. It is done </w:t>
      </w:r>
      <w:r w:rsidR="00142467">
        <w:rPr>
          <w:rFonts w:eastAsiaTheme="minorEastAsia"/>
          <w:lang w:val="en-US" w:eastAsia="en-IL"/>
        </w:rPr>
        <w:t>by the simple action:</w:t>
      </w:r>
    </w:p>
    <w:p w14:paraId="5D984943" w14:textId="77777777" w:rsidR="00D41D29" w:rsidRDefault="003C79BF" w:rsidP="00273589">
      <w:pPr>
        <w:rPr>
          <w:rFonts w:eastAsiaTheme="minorEastAsia"/>
          <w:lang w:val="en-US" w:eastAsia="en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en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en-IL"/>
            </w:rPr>
            <m:t>=σ(W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I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 w:eastAsia="en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en-IL"/>
            </w:rPr>
            <m:t>)</m:t>
          </m:r>
          <m:r>
            <m:rPr>
              <m:sty m:val="p"/>
            </m:rPr>
            <w:rPr>
              <w:rFonts w:eastAsiaTheme="minorEastAsia"/>
              <w:lang w:val="en-US" w:eastAsia="en-IL"/>
            </w:rPr>
            <w:br/>
          </m:r>
        </m:oMath>
      </m:oMathPara>
      <w:r w:rsidR="00273589">
        <w:rPr>
          <w:rFonts w:eastAsiaTheme="minorEastAsia"/>
          <w:lang w:val="en-US" w:eastAsia="en-IL"/>
        </w:rPr>
        <w:t xml:space="preserve">This time, </w:t>
      </w:r>
      <m:oMath>
        <m:r>
          <w:rPr>
            <w:rFonts w:ascii="Cambria Math" w:eastAsiaTheme="minorEastAsia" w:hAnsi="Cambria Math"/>
            <w:lang w:val="en-US" w:eastAsia="en-IL"/>
          </w:rPr>
          <m:t>W</m:t>
        </m:r>
      </m:oMath>
      <w:r w:rsidR="00273589">
        <w:rPr>
          <w:rFonts w:eastAsiaTheme="minorEastAsia"/>
          <w:lang w:val="en-US" w:eastAsia="en-IL"/>
        </w:rPr>
        <w:t xml:space="preserve"> </w:t>
      </w:r>
      <w:r w:rsidR="00CC7E7F">
        <w:rPr>
          <w:rFonts w:eastAsiaTheme="minorEastAsia"/>
          <w:lang w:val="en-US" w:eastAsia="en-IL"/>
        </w:rPr>
        <w:t xml:space="preserve">is the same weight matrix for all the </w:t>
      </w:r>
      <w:r w:rsidR="006306A3">
        <w:rPr>
          <w:rFonts w:eastAsiaTheme="minorEastAsia"/>
          <w:lang w:val="en-US" w:eastAsia="en-IL"/>
        </w:rPr>
        <w:t>nodes</w:t>
      </w:r>
      <w:r w:rsidR="007A7D67">
        <w:rPr>
          <w:rFonts w:eastAsiaTheme="minorEastAsia"/>
          <w:lang w:val="en-US" w:eastAsia="en-IL"/>
        </w:rPr>
        <w:t xml:space="preserve">. </w:t>
      </w:r>
      <m:oMath>
        <m:r>
          <w:rPr>
            <w:rFonts w:ascii="Cambria Math" w:eastAsiaTheme="minorEastAsia" w:hAnsi="Cambria Math"/>
            <w:lang w:val="en-US" w:eastAsia="en-IL"/>
          </w:rPr>
          <m:t>σ</m:t>
        </m:r>
      </m:oMath>
      <w:r w:rsidR="007A7D67">
        <w:rPr>
          <w:rFonts w:eastAsiaTheme="minorEastAsia"/>
          <w:lang w:val="en-US" w:eastAsia="en-IL"/>
        </w:rPr>
        <w:t xml:space="preserve"> is again an activation function</w:t>
      </w:r>
      <w:r w:rsidR="00D41D29">
        <w:rPr>
          <w:rFonts w:eastAsiaTheme="minorEastAsia"/>
          <w:lang w:val="en-US" w:eastAsia="en-IL"/>
        </w:rPr>
        <w:t xml:space="preserve"> that is taken her to be </w:t>
      </w:r>
      <m:oMath>
        <m:r>
          <w:rPr>
            <w:rFonts w:ascii="Cambria Math" w:eastAsiaTheme="minorEastAsia" w:hAnsi="Cambria Math"/>
            <w:lang w:val="en-US" w:eastAsia="en-IL"/>
          </w:rPr>
          <m:t>ReLU</m:t>
        </m:r>
      </m:oMath>
      <w:r w:rsidR="00D41D29">
        <w:rPr>
          <w:rFonts w:eastAsiaTheme="minorEastAsia"/>
          <w:lang w:val="en-US" w:eastAsia="en-IL"/>
        </w:rPr>
        <w:t>.</w:t>
      </w:r>
      <w:r w:rsidR="007A7D67">
        <w:rPr>
          <w:rFonts w:eastAsiaTheme="minorEastAsia"/>
          <w:lang w:val="en-US" w:eastAsia="en-IL"/>
        </w:rPr>
        <w:t xml:space="preserve"> </w:t>
      </w:r>
    </w:p>
    <w:p w14:paraId="2A9507C6" w14:textId="77777777" w:rsidR="008B0FAB" w:rsidRPr="008B0FAB" w:rsidRDefault="00480140" w:rsidP="00273589">
      <w:pPr>
        <w:rPr>
          <w:rFonts w:eastAsiaTheme="minorEastAsia"/>
          <w:szCs w:val="24"/>
          <w:lang w:val="en-US" w:eastAsia="en-IL"/>
        </w:rPr>
      </w:pPr>
      <w:r w:rsidRPr="00480140">
        <w:rPr>
          <w:rFonts w:eastAsiaTheme="minorEastAsia"/>
          <w:b/>
          <w:bCs/>
          <w:lang w:val="en-US" w:eastAsia="en-IL"/>
        </w:rPr>
        <w:t xml:space="preserve">The </w:t>
      </w:r>
      <w:r w:rsidR="007D6AFD" w:rsidRPr="00480140">
        <w:rPr>
          <w:rFonts w:eastAsiaTheme="minorEastAsia"/>
          <w:b/>
          <w:bCs/>
          <w:lang w:val="en-US" w:eastAsia="en-IL"/>
        </w:rPr>
        <w:t>decoder</w:t>
      </w:r>
      <w:r w:rsidR="007D6AFD">
        <w:rPr>
          <w:rFonts w:eastAsiaTheme="minorEastAsia"/>
          <w:lang w:val="en-US" w:eastAsia="en-IL"/>
        </w:rPr>
        <w:t xml:space="preserve"> returns the probability distribution for an edge to be of each rating, using</w:t>
      </w:r>
      <w:r>
        <w:rPr>
          <w:rFonts w:eastAsiaTheme="minorEastAsia"/>
          <w:lang w:val="en-US" w:eastAsia="en-IL"/>
        </w:rPr>
        <w:t xml:space="preserve"> a bilinear operation and the</w:t>
      </w:r>
      <w:r w:rsidR="007D6AFD">
        <w:rPr>
          <w:rFonts w:eastAsiaTheme="minorEastAsia"/>
          <w:lang w:val="en-US" w:eastAsia="en-IL"/>
        </w:rPr>
        <w:t xml:space="preserve"> </w:t>
      </w:r>
      <w:proofErr w:type="spellStart"/>
      <w:r w:rsidR="007D6AFD">
        <w:rPr>
          <w:rFonts w:eastAsiaTheme="minorEastAsia"/>
          <w:lang w:val="en-US" w:eastAsia="en-IL"/>
        </w:rPr>
        <w:t>softmax</w:t>
      </w:r>
      <w:proofErr w:type="spellEnd"/>
      <w:r w:rsidR="007D6AFD">
        <w:rPr>
          <w:rFonts w:eastAsiaTheme="minorEastAsia"/>
          <w:lang w:val="en-US" w:eastAsia="en-IL"/>
        </w:rPr>
        <w:t xml:space="preserve"> function</w:t>
      </w:r>
      <w:r w:rsidR="00245639">
        <w:rPr>
          <w:rFonts w:eastAsiaTheme="minorEastAsia"/>
          <w:lang w:val="en-US" w:eastAsia="en-IL"/>
        </w:rPr>
        <w:t xml:space="preserve">: </w:t>
      </w:r>
      <w:r w:rsidR="00245639">
        <w:rPr>
          <w:rFonts w:eastAsiaTheme="minorEastAsia"/>
          <w:lang w:val="en-US" w:eastAsia="en-IL"/>
        </w:rPr>
        <w:br/>
      </w:r>
      <m:oMathPara>
        <m:oMath>
          <m:r>
            <m:rPr>
              <m:scr m:val="double-struck"/>
            </m:rPr>
            <w:rPr>
              <w:rFonts w:ascii="Cambria Math" w:hAnsi="Cambria Math"/>
              <w:szCs w:val="24"/>
              <w:lang w:val="en-US" w:eastAsia="en-IL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 w:eastAsia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 w:eastAsia="en-IL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 w:eastAsia="en-I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  <w:lang w:val="en-US" w:eastAsia="en-IL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Cs w:val="24"/>
                  <w:lang w:val="en-US" w:eastAsia="en-IL"/>
                </w:rPr>
                <m:t>=r</m:t>
              </m:r>
            </m:e>
          </m:d>
          <m:r>
            <w:rPr>
              <w:rFonts w:ascii="Cambria Math" w:hAnsi="Cambria Math"/>
              <w:szCs w:val="24"/>
              <w:lang w:val="en-US" w:eastAsia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 w:eastAsia="en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 w:eastAsia="en-IL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 w:eastAsia="en-IL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 w:eastAsia="en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 w:eastAsia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 w:eastAsia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en-US" w:eastAsia="en-IL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  <w:lang w:val="en-US" w:eastAsia="en-IL"/>
                    </w:rPr>
                    <m:t>s∈R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 w:eastAsia="en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 w:eastAsia="en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 w:eastAsia="en-I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 w:eastAsia="en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 w:eastAsia="en-I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 w:eastAsia="en-IL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 w:eastAsia="en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 w:eastAsia="en-IL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59B349F2" w14:textId="3EC369DF" w:rsidR="003C034A" w:rsidRPr="00F331BE" w:rsidRDefault="008B0FAB" w:rsidP="00273589">
      <w:pPr>
        <w:rPr>
          <w:rFonts w:eastAsiaTheme="minorEastAsia"/>
          <w:lang w:val="en-US" w:eastAsia="en-IL"/>
        </w:rPr>
      </w:pPr>
      <w:r>
        <w:rPr>
          <w:rFonts w:eastAsiaTheme="minorEastAsia"/>
          <w:szCs w:val="24"/>
          <w:lang w:val="en-US" w:eastAsia="en-IL"/>
        </w:rPr>
        <w:t xml:space="preserve">The predicted rating is </w:t>
      </w:r>
      <w:r w:rsidR="00687BAC">
        <w:rPr>
          <w:rFonts w:eastAsiaTheme="minorEastAsia"/>
          <w:szCs w:val="24"/>
          <w:lang w:val="en-US" w:eastAsia="en-IL"/>
        </w:rPr>
        <w:t>computed as:</w:t>
      </w:r>
      <w:r w:rsidR="00687BAC">
        <w:rPr>
          <w:rFonts w:eastAsiaTheme="minorEastAsia"/>
          <w:szCs w:val="24"/>
          <w:lang w:val="en-US" w:eastAsia="en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IL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 w:eastAsia="en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 w:eastAsia="en-IL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 w:eastAsia="en-IL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lang w:val="en-US" w:eastAsia="en-IL"/>
            </w:rPr>
            <m:t>=E[</m:t>
          </m:r>
          <m:r>
            <w:rPr>
              <w:rFonts w:ascii="Cambria Math" w:eastAsiaTheme="minorEastAsia" w:hAnsi="Cambria Math"/>
              <w:lang w:val="en-US" w:eastAsia="en-IL"/>
            </w:rPr>
            <m:t>r]=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 w:eastAsia="en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en-IL"/>
                </w:rPr>
                <m:t>r∈R</m:t>
              </m:r>
            </m:sub>
            <m:sup/>
            <m:e>
              <m:r>
                <w:rPr>
                  <w:rFonts w:ascii="Cambria Math" w:eastAsiaTheme="minorEastAsia" w:hAnsi="Cambria Math"/>
                  <w:lang w:val="en-US" w:eastAsia="en-IL"/>
                </w:rPr>
                <m:t xml:space="preserve">r 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4"/>
                  <w:lang w:val="en-US" w:eastAsia="en-IL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 w:eastAsia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 w:eastAsia="en-IL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 w:eastAsia="en-I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 w:eastAsia="en-IL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 w:eastAsia="en-IL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 w:eastAsia="en-IL"/>
                    </w:rPr>
                    <m:t>=r</m:t>
                  </m:r>
                </m:e>
              </m:d>
            </m:e>
          </m:nary>
        </m:oMath>
      </m:oMathPara>
    </w:p>
    <w:p w14:paraId="69C15D43" w14:textId="75A0A626" w:rsidR="00F331BE" w:rsidRDefault="0036165B" w:rsidP="0036165B">
      <w:pPr>
        <w:pStyle w:val="Heading2"/>
        <w:rPr>
          <w:rFonts w:eastAsiaTheme="minorEastAsia"/>
          <w:lang w:val="en-US" w:eastAsia="en-IL"/>
        </w:rPr>
      </w:pPr>
      <w:r>
        <w:rPr>
          <w:rFonts w:eastAsiaTheme="minorEastAsia"/>
          <w:lang w:val="en-US" w:eastAsia="en-IL"/>
        </w:rPr>
        <w:t xml:space="preserve">Training </w:t>
      </w:r>
    </w:p>
    <w:p w14:paraId="2F1308B1" w14:textId="25D898F4" w:rsidR="000202FB" w:rsidRDefault="00E83635" w:rsidP="000202FB">
      <w:pPr>
        <w:rPr>
          <w:lang w:val="en-US" w:eastAsia="en-IL"/>
        </w:rPr>
      </w:pPr>
      <w:r>
        <w:rPr>
          <w:lang w:val="en-US" w:eastAsia="en-IL"/>
        </w:rPr>
        <w:t xml:space="preserve">The </w:t>
      </w:r>
      <w:r w:rsidRPr="00AD68C2">
        <w:rPr>
          <w:b/>
          <w:bCs/>
          <w:lang w:val="en-US" w:eastAsia="en-IL"/>
        </w:rPr>
        <w:t>loss</w:t>
      </w:r>
      <w:r>
        <w:rPr>
          <w:lang w:val="en-US" w:eastAsia="en-IL"/>
        </w:rPr>
        <w:t xml:space="preserve"> function used for training is a negative log likelihood function</w:t>
      </w:r>
      <w:r w:rsidR="00EB71B8">
        <w:rPr>
          <w:lang w:val="en-US" w:eastAsia="en-IL"/>
        </w:rPr>
        <w:t xml:space="preserve">, summed over all </w:t>
      </w:r>
      <w:proofErr w:type="gramStart"/>
      <w:r w:rsidR="00EB71B8">
        <w:rPr>
          <w:lang w:val="en-US" w:eastAsia="en-IL"/>
        </w:rPr>
        <w:t>pairs</w:t>
      </w:r>
      <w:proofErr w:type="gramEnd"/>
      <w:r w:rsidR="00EB71B8">
        <w:rPr>
          <w:lang w:val="en-US" w:eastAsia="en-IL"/>
        </w:rPr>
        <w:t xml:space="preserve"> user-item for which there is a rating:</w:t>
      </w:r>
    </w:p>
    <w:p w14:paraId="01708CAE" w14:textId="43CB4B3D" w:rsidR="00EB71B8" w:rsidRPr="008E7CA6" w:rsidRDefault="00171A95" w:rsidP="000202FB">
      <w:pPr>
        <w:rPr>
          <w:rFonts w:eastAsiaTheme="minorEastAsia"/>
          <w:lang w:val="en-US" w:eastAsia="en-IL"/>
        </w:rPr>
      </w:pPr>
      <m:oMathPara>
        <m:oMath>
          <m:r>
            <w:rPr>
              <w:rFonts w:ascii="Cambria Math" w:hAnsi="Cambria Math"/>
              <w:lang w:val="en-US" w:eastAsia="en-IL"/>
            </w:rPr>
            <m:t>L=</m:t>
          </m:r>
          <m:r>
            <w:rPr>
              <w:rFonts w:ascii="Cambria Math" w:hAnsi="Cambria Math"/>
              <w:lang w:val="en-US" w:eastAsia="en-IL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 w:eastAsia="en-IL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IL"/>
                    </w:rPr>
                    <m:t>i, j: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I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IL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IL"/>
                    </w:rPr>
                    <m:t>≠0</m:t>
                  </m:r>
                </m:e>
              </m:d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 w:eastAsia="en-I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IL"/>
                    </w:rPr>
                    <m:t>r∈R</m:t>
                  </m:r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 w:eastAsia="en-IL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I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IL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IL"/>
                        </w:rPr>
                        <m:t>=r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IL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IL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 w:eastAsia="en-IL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IL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IL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IL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IL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IL"/>
                                </w:rPr>
                                <m:t>=r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691241A4" w14:textId="5D2F7E9A" w:rsidR="008E7CA6" w:rsidRDefault="008E7CA6" w:rsidP="000202FB">
      <w:pPr>
        <w:rPr>
          <w:rFonts w:eastAsiaTheme="minorEastAsia"/>
          <w:lang w:val="en-US" w:eastAsia="en-IL"/>
        </w:rPr>
      </w:pPr>
      <w:r>
        <w:rPr>
          <w:rFonts w:eastAsiaTheme="minorEastAsia"/>
          <w:lang w:val="en-US" w:eastAsia="en-IL"/>
        </w:rPr>
        <w:t xml:space="preserve">During </w:t>
      </w:r>
      <w:r w:rsidR="00DE4C8F">
        <w:rPr>
          <w:rFonts w:eastAsiaTheme="minorEastAsia"/>
          <w:lang w:val="en-US" w:eastAsia="en-IL"/>
        </w:rPr>
        <w:t xml:space="preserve">training, </w:t>
      </w:r>
      <w:r w:rsidR="00DE4C8F" w:rsidRPr="00AD68C2">
        <w:rPr>
          <w:rFonts w:eastAsiaTheme="minorEastAsia"/>
          <w:b/>
          <w:bCs/>
          <w:lang w:val="en-US" w:eastAsia="en-IL"/>
        </w:rPr>
        <w:t>dropout</w:t>
      </w:r>
      <w:r w:rsidR="00DE4C8F">
        <w:rPr>
          <w:rFonts w:eastAsiaTheme="minorEastAsia"/>
          <w:lang w:val="en-US" w:eastAsia="en-IL"/>
        </w:rPr>
        <w:t xml:space="preserve"> is used</w:t>
      </w:r>
      <w:r w:rsidR="0065222C">
        <w:rPr>
          <w:rFonts w:eastAsiaTheme="minorEastAsia"/>
          <w:lang w:val="en-US" w:eastAsia="en-IL"/>
        </w:rPr>
        <w:t xml:space="preserve"> to make</w:t>
      </w:r>
      <w:r w:rsidR="00DE4C8F">
        <w:rPr>
          <w:rFonts w:eastAsiaTheme="minorEastAsia"/>
          <w:lang w:val="en-US" w:eastAsia="en-IL"/>
        </w:rPr>
        <w:t xml:space="preserve"> the model </w:t>
      </w:r>
      <w:r w:rsidR="00E24FF2">
        <w:rPr>
          <w:rFonts w:eastAsiaTheme="minorEastAsia"/>
          <w:lang w:val="en-US" w:eastAsia="en-IL"/>
        </w:rPr>
        <w:t>less sensitive to noise</w:t>
      </w:r>
      <w:r w:rsidR="00DE4C8F">
        <w:rPr>
          <w:rFonts w:eastAsiaTheme="minorEastAsia"/>
          <w:lang w:val="en-US" w:eastAsia="en-IL"/>
        </w:rPr>
        <w:t xml:space="preserve"> and </w:t>
      </w:r>
      <w:r w:rsidR="0065222C">
        <w:rPr>
          <w:rFonts w:eastAsiaTheme="minorEastAsia"/>
          <w:lang w:val="en-US" w:eastAsia="en-IL"/>
        </w:rPr>
        <w:t xml:space="preserve">able to predict new ratings. </w:t>
      </w:r>
      <w:r w:rsidR="000067DB">
        <w:rPr>
          <w:rFonts w:eastAsiaTheme="minorEastAsia"/>
          <w:lang w:val="en-US" w:eastAsia="en-IL"/>
        </w:rPr>
        <w:t>Dropping out is done randomly</w:t>
      </w:r>
      <w:r w:rsidR="000A5B7E">
        <w:rPr>
          <w:rFonts w:eastAsiaTheme="minorEastAsia"/>
          <w:lang w:val="en-US" w:eastAsia="en-IL"/>
        </w:rPr>
        <w:t xml:space="preserve"> </w:t>
      </w:r>
      <w:r w:rsidR="00B90A1B">
        <w:rPr>
          <w:rFonts w:eastAsiaTheme="minorEastAsia"/>
          <w:lang w:val="en-US" w:eastAsia="en-IL"/>
        </w:rPr>
        <w:t xml:space="preserve">over the </w:t>
      </w:r>
      <w:r w:rsidR="007F156D">
        <w:rPr>
          <w:rFonts w:eastAsiaTheme="minorEastAsia"/>
          <w:lang w:val="en-US" w:eastAsia="en-IL"/>
        </w:rPr>
        <w:t xml:space="preserve">outgoing messages </w:t>
      </w:r>
      <w:r w:rsidR="00B123C9">
        <w:rPr>
          <w:rFonts w:eastAsiaTheme="minorEastAsia"/>
          <w:lang w:val="en-US" w:eastAsia="en-IL"/>
        </w:rPr>
        <w:t xml:space="preserve">of every node, with a dropout probability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I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 w:eastAsia="en-IL"/>
              </w:rPr>
              <m:t>dropout</m:t>
            </m:r>
          </m:sub>
        </m:sSub>
      </m:oMath>
      <w:r w:rsidR="00B123C9">
        <w:rPr>
          <w:rFonts w:eastAsiaTheme="minorEastAsia"/>
          <w:lang w:val="en-US" w:eastAsia="en-IL"/>
        </w:rPr>
        <w:t xml:space="preserve">. </w:t>
      </w:r>
      <w:r w:rsidR="000067DB">
        <w:rPr>
          <w:rFonts w:eastAsiaTheme="minorEastAsia"/>
          <w:lang w:val="en-US" w:eastAsia="en-IL"/>
        </w:rPr>
        <w:t xml:space="preserve"> </w:t>
      </w:r>
      <w:r w:rsidR="00007F99">
        <w:rPr>
          <w:rFonts w:eastAsiaTheme="minorEastAsia"/>
          <w:lang w:val="en-US" w:eastAsia="en-IL"/>
        </w:rPr>
        <w:t xml:space="preserve">Also is applied a </w:t>
      </w:r>
      <w:r w:rsidR="00926399">
        <w:rPr>
          <w:rFonts w:eastAsiaTheme="minorEastAsia"/>
          <w:lang w:val="en-US" w:eastAsia="en-IL"/>
        </w:rPr>
        <w:t>regular dropout to the hidden layer units.</w:t>
      </w:r>
    </w:p>
    <w:p w14:paraId="6F2D20F9" w14:textId="5D4508A5" w:rsidR="00AD68C2" w:rsidRPr="00680A1D" w:rsidRDefault="003A1EE6" w:rsidP="000202FB">
      <w:pPr>
        <w:rPr>
          <w:lang w:val="en-US" w:eastAsia="en-IL"/>
        </w:rPr>
      </w:pPr>
      <w:r>
        <w:rPr>
          <w:lang w:val="en-US" w:eastAsia="en-IL"/>
        </w:rPr>
        <w:lastRenderedPageBreak/>
        <w:t>In large datasets, th</w:t>
      </w:r>
      <w:r w:rsidR="00A636C1">
        <w:rPr>
          <w:lang w:val="en-US" w:eastAsia="en-IL"/>
        </w:rPr>
        <w:t xml:space="preserve">e memory necessary for running the model is more than </w:t>
      </w:r>
      <w:r w:rsidR="00CE7D72">
        <w:rPr>
          <w:lang w:val="en-US" w:eastAsia="en-IL"/>
        </w:rPr>
        <w:t>Berg et al.</w:t>
      </w:r>
      <w:r w:rsidR="00E24591">
        <w:rPr>
          <w:lang w:val="en-US" w:eastAsia="en-IL"/>
        </w:rPr>
        <w:t>’s</w:t>
      </w:r>
      <w:r w:rsidR="00A636C1">
        <w:rPr>
          <w:lang w:val="en-US" w:eastAsia="en-IL"/>
        </w:rPr>
        <w:t xml:space="preserve"> GPU memory</w:t>
      </w:r>
      <w:r w:rsidR="00680A1D">
        <w:rPr>
          <w:lang w:val="en-US" w:eastAsia="en-IL"/>
        </w:rPr>
        <w:t xml:space="preserve"> (12 Gb). Therefore, they used </w:t>
      </w:r>
      <w:r w:rsidR="00680A1D">
        <w:rPr>
          <w:b/>
          <w:bCs/>
          <w:lang w:val="en-US" w:eastAsia="en-IL"/>
        </w:rPr>
        <w:t>mini-batching</w:t>
      </w:r>
      <w:r w:rsidR="00527FBF">
        <w:rPr>
          <w:lang w:val="en-US" w:eastAsia="en-IL"/>
        </w:rPr>
        <w:t xml:space="preserve"> – for their loss function, they sample only a part of the</w:t>
      </w:r>
      <w:r w:rsidR="005F3940">
        <w:rPr>
          <w:lang w:val="en-US" w:eastAsia="en-IL"/>
        </w:rPr>
        <w:t xml:space="preserve"> user-item pairs</w:t>
      </w:r>
      <w:r w:rsidR="00CE7D72">
        <w:rPr>
          <w:lang w:val="en-US" w:eastAsia="en-IL"/>
        </w:rPr>
        <w:t>, over which they sum.</w:t>
      </w:r>
    </w:p>
    <w:p w14:paraId="48600272" w14:textId="62F92B43" w:rsidR="000202FB" w:rsidRDefault="00D831A7" w:rsidP="000202FB">
      <w:pPr>
        <w:pStyle w:val="Heading2"/>
        <w:rPr>
          <w:lang w:val="en-US" w:eastAsia="en-IL"/>
        </w:rPr>
      </w:pPr>
      <w:r>
        <w:rPr>
          <w:lang w:val="en-US" w:eastAsia="en-IL"/>
        </w:rPr>
        <w:t xml:space="preserve">Side-information </w:t>
      </w:r>
    </w:p>
    <w:p w14:paraId="125BAD80" w14:textId="5C45AC6F" w:rsidR="00FD7640" w:rsidRDefault="00FD7640" w:rsidP="00FD7640">
      <w:pPr>
        <w:rPr>
          <w:rFonts w:eastAsiaTheme="minorEastAsia"/>
          <w:lang w:val="en-US" w:eastAsia="en-IL"/>
        </w:rPr>
      </w:pPr>
      <w:r>
        <w:rPr>
          <w:lang w:val="en-US" w:eastAsia="en-IL"/>
        </w:rPr>
        <w:t>When</w:t>
      </w:r>
      <w:r w:rsidR="001B630C">
        <w:rPr>
          <w:lang w:val="en-US" w:eastAsia="en-IL"/>
        </w:rPr>
        <w:t xml:space="preserve"> using </w:t>
      </w:r>
      <w:r w:rsidR="001B630C" w:rsidRPr="00A618F6">
        <w:rPr>
          <w:b/>
          <w:bCs/>
          <w:lang w:val="en-US" w:eastAsia="en-IL"/>
        </w:rPr>
        <w:t>side-information</w:t>
      </w:r>
      <w:r w:rsidR="001B630C">
        <w:rPr>
          <w:lang w:val="en-US" w:eastAsia="en-IL"/>
        </w:rPr>
        <w:t xml:space="preserve"> given on the users and items, this model doesn’t </w:t>
      </w:r>
      <w:r w:rsidR="00575267">
        <w:rPr>
          <w:lang w:val="en-US" w:eastAsia="en-IL"/>
        </w:rPr>
        <w:t xml:space="preserve">inject them </w:t>
      </w:r>
      <w:r w:rsidR="009E326B">
        <w:rPr>
          <w:lang w:val="en-US" w:eastAsia="en-IL"/>
        </w:rPr>
        <w:t xml:space="preserve">in the input feature matrix </w:t>
      </w:r>
      <m:oMath>
        <m:r>
          <w:rPr>
            <w:rFonts w:ascii="Cambria Math" w:hAnsi="Cambria Math"/>
            <w:lang w:val="en-US" w:eastAsia="en-IL"/>
          </w:rPr>
          <m:t>X</m:t>
        </m:r>
      </m:oMath>
      <w:r w:rsidR="009E326B">
        <w:rPr>
          <w:rFonts w:eastAsiaTheme="minorEastAsia"/>
          <w:lang w:val="en-US" w:eastAsia="en-IL"/>
        </w:rPr>
        <w:t xml:space="preserve">, but </w:t>
      </w:r>
      <w:r w:rsidR="00340314">
        <w:rPr>
          <w:rFonts w:eastAsiaTheme="minorEastAsia"/>
          <w:lang w:val="en-US" w:eastAsia="en-IL"/>
        </w:rPr>
        <w:t xml:space="preserve">to the </w:t>
      </w:r>
      <w:r w:rsidR="00973ECE">
        <w:rPr>
          <w:rFonts w:eastAsiaTheme="minorEastAsia"/>
          <w:lang w:val="en-US" w:eastAsia="en-IL"/>
        </w:rPr>
        <w:t>dense layer. In this case, that layer will be:</w:t>
      </w:r>
    </w:p>
    <w:p w14:paraId="77F50340" w14:textId="3D76B8B0" w:rsidR="00973ECE" w:rsidRPr="00973ECE" w:rsidRDefault="00973ECE" w:rsidP="00FD7640">
      <w:pPr>
        <w:rPr>
          <w:rFonts w:eastAsiaTheme="minorEastAsia"/>
          <w:lang w:val="en-US" w:eastAsia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IL"/>
                </w:rPr>
              </m:ctrlPr>
            </m:sSubPr>
            <m:e>
              <m:r>
                <w:rPr>
                  <w:rFonts w:ascii="Cambria Math" w:hAnsi="Cambria Math"/>
                  <w:lang w:val="en-US" w:eastAsia="en-IL"/>
                </w:rPr>
                <m:t>u</m:t>
              </m:r>
            </m:e>
            <m:sub>
              <m:r>
                <w:rPr>
                  <w:rFonts w:ascii="Cambria Math" w:hAnsi="Cambria Math"/>
                  <w:lang w:val="en-US" w:eastAsia="en-IL"/>
                </w:rPr>
                <m:t>i</m:t>
              </m:r>
            </m:sub>
          </m:sSub>
          <m:r>
            <w:rPr>
              <w:rFonts w:ascii="Cambria Math" w:hAnsi="Cambria Math"/>
              <w:lang w:val="en-US" w:eastAsia="en-IL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 w:eastAsia="en-IL"/>
                </w:rPr>
              </m:ctrlPr>
            </m:dPr>
            <m:e>
              <m:r>
                <w:rPr>
                  <w:rFonts w:ascii="Cambria Math" w:hAnsi="Cambria Math"/>
                  <w:lang w:val="en-US" w:eastAsia="en-IL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I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en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IL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I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I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 w:eastAsia="en-IL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 w:eastAsia="en-IL"/>
                    </w:rPr>
                    <m:t>f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 w:eastAsia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 w:eastAsia="en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en-IL"/>
            </w:rPr>
            <m:t xml:space="preserve">, with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 w:eastAsia="en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en-IL"/>
            </w:rPr>
            <m:t>=σ(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en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en-IL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en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eastAsia="en-IL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en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en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en-IL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en-IL"/>
                </w:rPr>
                <m:t>f</m:t>
              </m:r>
            </m:sup>
          </m:sSubSup>
          <m:r>
            <w:rPr>
              <w:rFonts w:ascii="Cambria Math" w:eastAsiaTheme="minorEastAsia" w:hAnsi="Cambria Math"/>
              <w:lang w:val="en-US" w:eastAsia="en-IL"/>
            </w:rPr>
            <m:t>+b)</m:t>
          </m:r>
        </m:oMath>
      </m:oMathPara>
    </w:p>
    <w:p w14:paraId="363E6F58" w14:textId="77777777" w:rsidR="007313A5" w:rsidRDefault="00A618F6" w:rsidP="007313A5">
      <w:pPr>
        <w:rPr>
          <w:rFonts w:eastAsiaTheme="minorEastAsia"/>
          <w:lang w:val="en-US" w:eastAsia="en-IL"/>
        </w:rPr>
      </w:pPr>
      <w:r>
        <w:rPr>
          <w:rFonts w:eastAsiaTheme="minorEastAsia"/>
          <w:lang w:val="en-US" w:eastAsia="en-IL"/>
        </w:rPr>
        <w:t xml:space="preserve">The matrices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en-IL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 w:eastAsia="en-IL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 w:eastAsia="en-IL"/>
              </w:rPr>
              <m:t>f</m:t>
            </m:r>
          </m:sup>
        </m:sSubSup>
      </m:oMath>
      <w:r>
        <w:rPr>
          <w:rFonts w:eastAsiaTheme="minorEastAsia"/>
          <w:lang w:val="en-US" w:eastAsia="en-IL"/>
        </w:rPr>
        <w:t xml:space="preserve"> are trainable matrices</w:t>
      </w:r>
      <w:r w:rsidR="007323F2">
        <w:rPr>
          <w:rFonts w:eastAsiaTheme="minorEastAsia"/>
          <w:lang w:val="en-US" w:eastAsia="en-IL"/>
        </w:rPr>
        <w:t xml:space="preserve">, so basically the features are encoded and </w:t>
      </w:r>
      <w:r w:rsidR="00FF0229">
        <w:rPr>
          <w:rFonts w:eastAsiaTheme="minorEastAsia"/>
          <w:lang w:val="en-US" w:eastAsia="en-IL"/>
        </w:rPr>
        <w:t>add</w:t>
      </w:r>
      <w:r w:rsidR="007323F2">
        <w:rPr>
          <w:rFonts w:eastAsiaTheme="minorEastAsia"/>
          <w:lang w:val="en-US" w:eastAsia="en-IL"/>
        </w:rPr>
        <w:t>ed to the dense layer.</w:t>
      </w:r>
      <w:r w:rsidR="001D48CD">
        <w:rPr>
          <w:rFonts w:eastAsiaTheme="minorEastAsia"/>
          <w:lang w:val="en-US" w:eastAsia="en-IL"/>
        </w:rPr>
        <w:t xml:space="preserve"> This way was chosen because sometimes</w:t>
      </w:r>
      <w:r w:rsidR="00CA11F8">
        <w:rPr>
          <w:rFonts w:eastAsiaTheme="minorEastAsia"/>
          <w:lang w:val="en-US" w:eastAsia="en-IL"/>
        </w:rPr>
        <w:t xml:space="preserve"> those features alone are not informative enough to </w:t>
      </w:r>
      <w:r w:rsidR="005B0DF6">
        <w:rPr>
          <w:rFonts w:eastAsiaTheme="minorEastAsia"/>
          <w:lang w:val="en-US" w:eastAsia="en-IL"/>
        </w:rPr>
        <w:t>distinguish different nodes.</w:t>
      </w:r>
    </w:p>
    <w:p w14:paraId="0C0614C2" w14:textId="1899FDAC" w:rsidR="005B0DF6" w:rsidRDefault="007313A5" w:rsidP="007313A5">
      <w:pPr>
        <w:pStyle w:val="Heading2"/>
        <w:rPr>
          <w:lang w:val="en-US" w:eastAsia="en-IL"/>
        </w:rPr>
      </w:pPr>
      <w:r>
        <w:rPr>
          <w:lang w:val="en-US" w:eastAsia="en-IL"/>
        </w:rPr>
        <w:t>W</w:t>
      </w:r>
      <w:r>
        <w:rPr>
          <w:lang w:val="en-US" w:eastAsia="en-IL"/>
        </w:rPr>
        <w:t>eight</w:t>
      </w:r>
      <w:r>
        <w:rPr>
          <w:lang w:val="en-US" w:eastAsia="en-IL"/>
        </w:rPr>
        <w:t>-</w:t>
      </w:r>
      <w:r>
        <w:rPr>
          <w:lang w:val="en-US" w:eastAsia="en-IL"/>
        </w:rPr>
        <w:t>sharing</w:t>
      </w:r>
    </w:p>
    <w:p w14:paraId="66A568CD" w14:textId="446B96DD" w:rsidR="007313A5" w:rsidRDefault="00B87278" w:rsidP="007313A5">
      <w:pPr>
        <w:rPr>
          <w:lang w:val="en-US" w:eastAsia="en-IL"/>
        </w:rPr>
      </w:pPr>
      <w:r>
        <w:rPr>
          <w:lang w:val="en-US" w:eastAsia="en-IL"/>
        </w:rPr>
        <w:t xml:space="preserve">Optimizing the weight matrices is performed on every </w:t>
      </w:r>
      <w:r w:rsidR="002E1400">
        <w:rPr>
          <w:lang w:val="en-US" w:eastAsia="en-IL"/>
        </w:rPr>
        <w:t xml:space="preserve">r, separate from the other ratings. </w:t>
      </w:r>
      <w:r w:rsidR="00FF514A">
        <w:rPr>
          <w:lang w:val="en-US" w:eastAsia="en-IL"/>
        </w:rPr>
        <w:t xml:space="preserve">However, all the ratings are not treated in the same </w:t>
      </w:r>
      <w:r w:rsidR="00DA4E98">
        <w:rPr>
          <w:lang w:val="en-US" w:eastAsia="en-IL"/>
        </w:rPr>
        <w:t>frequency, so optimizing some matrices can be much more often than others.</w:t>
      </w:r>
    </w:p>
    <w:p w14:paraId="52D9E3E9" w14:textId="77777777" w:rsidR="00A15B20" w:rsidRDefault="00DA4E98" w:rsidP="00A15B20">
      <w:pPr>
        <w:rPr>
          <w:rFonts w:eastAsiaTheme="minorEastAsia"/>
          <w:lang w:val="en-US" w:eastAsia="en-IL"/>
        </w:rPr>
      </w:pPr>
      <w:r>
        <w:rPr>
          <w:lang w:val="en-US" w:eastAsia="en-IL"/>
        </w:rPr>
        <w:t>To deal with this problem</w:t>
      </w:r>
      <w:r w:rsidR="0075135B">
        <w:rPr>
          <w:lang w:val="en-US" w:eastAsia="en-IL"/>
        </w:rPr>
        <w:t xml:space="preserve"> and a similar problem using </w:t>
      </w:r>
      <m:oMath>
        <m:sSub>
          <m:sSubPr>
            <m:ctrlPr>
              <w:rPr>
                <w:rFonts w:ascii="Cambria Math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hAnsi="Cambria Math"/>
                <w:lang w:val="en-US" w:eastAsia="en-IL"/>
              </w:rPr>
              <m:t>Q</m:t>
            </m:r>
          </m:e>
          <m:sub>
            <m:r>
              <w:rPr>
                <w:rFonts w:ascii="Cambria Math" w:hAnsi="Cambria Math"/>
                <w:lang w:val="en-US" w:eastAsia="en-IL"/>
              </w:rPr>
              <m:t>r</m:t>
            </m:r>
          </m:sub>
        </m:sSub>
      </m:oMath>
      <w:r w:rsidR="0075135B">
        <w:rPr>
          <w:rFonts w:eastAsiaTheme="minorEastAsia"/>
          <w:lang w:val="en-US" w:eastAsia="en-IL"/>
        </w:rPr>
        <w:t xml:space="preserve">, </w:t>
      </w:r>
      <w:r w:rsidR="00345A02" w:rsidRPr="00345A02">
        <w:rPr>
          <w:rFonts w:eastAsiaTheme="minorEastAsia"/>
          <w:b/>
          <w:bCs/>
          <w:lang w:val="en-US" w:eastAsia="en-IL"/>
        </w:rPr>
        <w:t>weight-sharing</w:t>
      </w:r>
      <w:r w:rsidR="00345A02">
        <w:rPr>
          <w:rFonts w:eastAsiaTheme="minorEastAsia"/>
          <w:lang w:val="en-US" w:eastAsia="en-IL"/>
        </w:rPr>
        <w:t xml:space="preserve"> is used</w:t>
      </w:r>
      <w:r w:rsidR="00B635A3">
        <w:rPr>
          <w:rFonts w:eastAsiaTheme="minorEastAsia"/>
          <w:lang w:val="en-US" w:eastAsia="en-IL"/>
        </w:rPr>
        <w:t>:</w:t>
      </w:r>
    </w:p>
    <w:p w14:paraId="2A9B5D8B" w14:textId="2560759D" w:rsidR="00A15B20" w:rsidRDefault="00257283" w:rsidP="00A15B20">
      <w:pPr>
        <w:jc w:val="center"/>
        <w:rPr>
          <w:rFonts w:eastAsiaTheme="minorEastAsia"/>
          <w:lang w:val="en-US" w:eastAsia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IL"/>
                </w:rPr>
              </m:ctrlPr>
            </m:sSubPr>
            <m:e>
              <m:r>
                <w:rPr>
                  <w:rFonts w:ascii="Cambria Math" w:hAnsi="Cambria Math"/>
                  <w:lang w:val="en-US" w:eastAsia="en-IL"/>
                </w:rPr>
                <m:t>W</m:t>
              </m:r>
            </m:e>
            <m:sub>
              <m:r>
                <w:rPr>
                  <w:rFonts w:ascii="Cambria Math" w:hAnsi="Cambria Math"/>
                  <w:lang w:val="en-US" w:eastAsia="en-IL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 w:eastAsia="en-IL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 w:eastAsia="en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en-IL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  <w:lang w:val="en-US" w:eastAsia="en-IL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I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en-IL"/>
                    </w:rPr>
                    <m:t>s</m:t>
                  </m:r>
                </m:sub>
              </m:sSub>
            </m:e>
          </m:nary>
        </m:oMath>
      </m:oMathPara>
    </w:p>
    <w:p w14:paraId="3AEBFC41" w14:textId="424960FD" w:rsidR="00B43CC5" w:rsidRDefault="0004263C" w:rsidP="00A15B20">
      <w:pPr>
        <w:rPr>
          <w:rFonts w:eastAsiaTheme="minorEastAsia"/>
          <w:lang w:val="en-US" w:eastAsia="en-IL"/>
        </w:rPr>
      </w:pPr>
      <w:r>
        <w:rPr>
          <w:rFonts w:eastAsiaTheme="minorEastAsia"/>
          <w:lang w:val="en-US" w:eastAsia="en-IL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 w:eastAsia="en-IL"/>
              </w:rPr>
              <m:t>s</m:t>
            </m:r>
          </m:sub>
        </m:sSub>
      </m:oMath>
      <w:r>
        <w:rPr>
          <w:rFonts w:eastAsiaTheme="minorEastAsia"/>
          <w:lang w:val="en-US" w:eastAsia="en-IL"/>
        </w:rPr>
        <w:t xml:space="preserve"> are learned. </w:t>
      </w:r>
      <w:r w:rsidR="00682765">
        <w:rPr>
          <w:rFonts w:eastAsiaTheme="minorEastAsia"/>
          <w:lang w:val="en-US" w:eastAsia="en-IL"/>
        </w:rPr>
        <w:t>This way, the training is done using not only one rating value, but all the ratings below it as well.</w:t>
      </w:r>
      <w:r w:rsidR="00B635A3">
        <w:rPr>
          <w:rFonts w:eastAsiaTheme="minorEastAsia"/>
          <w:lang w:val="en-US" w:eastAsia="en-IL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hAnsi="Cambria Math"/>
                <w:lang w:val="en-US" w:eastAsia="en-IL"/>
              </w:rPr>
              <m:t>Q</m:t>
            </m:r>
          </m:e>
          <m:sub>
            <m:r>
              <w:rPr>
                <w:rFonts w:ascii="Cambria Math" w:hAnsi="Cambria Math"/>
                <w:lang w:val="en-US" w:eastAsia="en-IL"/>
              </w:rPr>
              <m:t>r</m:t>
            </m:r>
          </m:sub>
        </m:sSub>
      </m:oMath>
      <w:r w:rsidR="00AC5C4F">
        <w:rPr>
          <w:rFonts w:eastAsiaTheme="minorEastAsia"/>
          <w:lang w:val="en-US" w:eastAsia="en-IL"/>
        </w:rPr>
        <w:t xml:space="preserve"> is treated differently, using a weighted sum of basis matrices</w:t>
      </w:r>
      <w:r w:rsidR="00A15B20">
        <w:rPr>
          <w:rFonts w:eastAsiaTheme="minorEastAsia"/>
          <w:lang w:val="en-US" w:eastAsia="en-IL"/>
        </w:rPr>
        <w:t xml:space="preserve">: </w:t>
      </w:r>
    </w:p>
    <w:p w14:paraId="141A955E" w14:textId="71BBEB43" w:rsidR="00A15B20" w:rsidRPr="007313A5" w:rsidRDefault="00A15B20" w:rsidP="00A15B20">
      <w:pPr>
        <w:rPr>
          <w:lang w:val="en-US" w:eastAsia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IL"/>
                </w:rPr>
              </m:ctrlPr>
            </m:sSubPr>
            <m:e>
              <m:r>
                <w:rPr>
                  <w:rFonts w:ascii="Cambria Math" w:hAnsi="Cambria Math"/>
                  <w:lang w:val="en-US" w:eastAsia="en-IL"/>
                </w:rPr>
                <m:t>Q</m:t>
              </m:r>
            </m:e>
            <m:sub>
              <m:r>
                <w:rPr>
                  <w:rFonts w:ascii="Cambria Math" w:hAnsi="Cambria Math"/>
                  <w:lang w:val="en-US" w:eastAsia="en-IL"/>
                </w:rPr>
                <m:t>r</m:t>
              </m:r>
            </m:sub>
          </m:sSub>
          <m:r>
            <w:rPr>
              <w:rFonts w:ascii="Cambria Math" w:hAnsi="Cambria Math"/>
              <w:lang w:val="en-US" w:eastAsia="en-IL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 w:eastAsia="en-IL"/>
                </w:rPr>
              </m:ctrlPr>
            </m:naryPr>
            <m:sub>
              <m:r>
                <w:rPr>
                  <w:rFonts w:ascii="Cambria Math" w:hAnsi="Cambria Math"/>
                  <w:lang w:val="en-US" w:eastAsia="en-IL"/>
                </w:rPr>
                <m:t>t=1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IL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 w:eastAsia="en-IL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IL"/>
                    </w:rPr>
                    <m:t>rt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I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 w:eastAsia="en-I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lang w:val="en-US" w:eastAsia="en-IL"/>
            </w:rPr>
            <m:t xml:space="preserve"> </m:t>
          </m:r>
          <m:r>
            <w:rPr>
              <w:rFonts w:eastAsiaTheme="minorEastAsia"/>
              <w:lang w:val="en-US" w:eastAsia="en-IL"/>
            </w:rPr>
            <w:br/>
          </m:r>
        </m:oMath>
      </m:oMathPara>
      <w:r w:rsidR="00A454F6">
        <w:rPr>
          <w:rFonts w:eastAsiaTheme="minorEastAsia"/>
          <w:lang w:val="en-US" w:eastAsia="en-IL"/>
        </w:rPr>
        <w:t xml:space="preserve">With a given number of basis matrices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I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 w:eastAsia="en-IL"/>
              </w:rPr>
              <m:t>b</m:t>
            </m:r>
          </m:sub>
        </m:sSub>
      </m:oMath>
      <w:r w:rsidR="000E269E">
        <w:rPr>
          <w:rFonts w:eastAsiaTheme="minorEastAsia"/>
          <w:lang w:val="en-US" w:eastAsia="en-IL"/>
        </w:rPr>
        <w:t xml:space="preserve"> and trainable coefficients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IL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eastAsia="en-IL"/>
              </w:rPr>
              <m:t>rt</m:t>
            </m:r>
          </m:sub>
        </m:sSub>
      </m:oMath>
      <w:r w:rsidR="000E269E">
        <w:rPr>
          <w:rFonts w:eastAsiaTheme="minorEastAsia"/>
          <w:lang w:val="en-US" w:eastAsia="en-IL"/>
        </w:rPr>
        <w:t>.</w:t>
      </w:r>
    </w:p>
    <w:p w14:paraId="08534E3A" w14:textId="77777777" w:rsidR="005B0DF6" w:rsidRPr="00FD7640" w:rsidRDefault="005B0DF6" w:rsidP="00FD7640">
      <w:pPr>
        <w:rPr>
          <w:lang w:val="en-US" w:eastAsia="en-IL"/>
        </w:rPr>
      </w:pPr>
    </w:p>
    <w:p w14:paraId="2082ACE8" w14:textId="77777777" w:rsidR="00D41D29" w:rsidRPr="00273589" w:rsidRDefault="00D41D29" w:rsidP="00273589">
      <w:pPr>
        <w:rPr>
          <w:rFonts w:ascii="Cambria Math" w:eastAsiaTheme="minorEastAsia" w:hAnsi="Cambria Math"/>
          <w:i/>
          <w:rtl/>
          <w:lang w:val="en-US" w:eastAsia="en-IL"/>
        </w:rPr>
      </w:pPr>
    </w:p>
    <w:p w14:paraId="044125F1" w14:textId="00B0E5D6" w:rsidR="00554D2A" w:rsidRDefault="00554D2A" w:rsidP="00FA1402">
      <w:pPr>
        <w:rPr>
          <w:lang w:val="en-US" w:eastAsia="en-IL"/>
        </w:rPr>
      </w:pPr>
    </w:p>
    <w:p w14:paraId="1D6DF10D" w14:textId="1DC53CF1" w:rsidR="00504724" w:rsidRDefault="00504724" w:rsidP="00FA1402">
      <w:pPr>
        <w:rPr>
          <w:lang w:val="en-US" w:eastAsia="en-IL"/>
        </w:rPr>
      </w:pPr>
    </w:p>
    <w:p w14:paraId="32BFB7E4" w14:textId="7FFE68D9" w:rsidR="00504724" w:rsidRDefault="00504724" w:rsidP="00FA1402">
      <w:pPr>
        <w:rPr>
          <w:lang w:val="en-US" w:eastAsia="en-IL"/>
        </w:rPr>
      </w:pPr>
    </w:p>
    <w:p w14:paraId="5E094C2C" w14:textId="25BC1578" w:rsidR="00504724" w:rsidRDefault="00504724" w:rsidP="00FA1402">
      <w:pPr>
        <w:rPr>
          <w:lang w:val="en-US" w:eastAsia="en-IL"/>
        </w:rPr>
      </w:pPr>
    </w:p>
    <w:p w14:paraId="3B905C22" w14:textId="2C2B5F64" w:rsidR="00504724" w:rsidRDefault="00504724" w:rsidP="00FA1402">
      <w:pPr>
        <w:rPr>
          <w:lang w:val="en-US" w:eastAsia="en-IL"/>
        </w:rPr>
      </w:pPr>
    </w:p>
    <w:p w14:paraId="16F74D68" w14:textId="28614C99" w:rsidR="00504724" w:rsidRDefault="00504724" w:rsidP="00FA1402">
      <w:pPr>
        <w:rPr>
          <w:lang w:val="en-US" w:eastAsia="en-IL"/>
        </w:rPr>
      </w:pPr>
    </w:p>
    <w:p w14:paraId="37C45DCD" w14:textId="034F619C" w:rsidR="00504724" w:rsidRDefault="00504724" w:rsidP="00FA1402">
      <w:pPr>
        <w:rPr>
          <w:lang w:val="en-US" w:eastAsia="en-IL"/>
        </w:rPr>
      </w:pPr>
    </w:p>
    <w:p w14:paraId="15412ECB" w14:textId="6687D68C" w:rsidR="00504724" w:rsidRDefault="00504724" w:rsidP="00FA1402">
      <w:pPr>
        <w:rPr>
          <w:lang w:val="en-US" w:eastAsia="en-IL"/>
        </w:rPr>
      </w:pPr>
    </w:p>
    <w:p w14:paraId="043EB65E" w14:textId="210ECDBB" w:rsidR="00504724" w:rsidRDefault="00504724" w:rsidP="00504724">
      <w:pPr>
        <w:pStyle w:val="Heading1"/>
        <w:rPr>
          <w:lang w:val="en-US" w:eastAsia="en-IL"/>
        </w:rPr>
      </w:pPr>
      <w:r>
        <w:rPr>
          <w:lang w:val="en-US" w:eastAsia="en-IL"/>
        </w:rPr>
        <w:lastRenderedPageBreak/>
        <w:t>The paper’s novelty</w:t>
      </w:r>
    </w:p>
    <w:p w14:paraId="4FF74056" w14:textId="2F5C16AE" w:rsidR="00504724" w:rsidRPr="00504724" w:rsidRDefault="00C02FA1" w:rsidP="00504724">
      <w:pPr>
        <w:rPr>
          <w:lang w:val="en-US" w:eastAsia="en-IL"/>
        </w:rPr>
      </w:pPr>
      <w:r>
        <w:rPr>
          <w:lang w:val="en-US" w:eastAsia="en-IL"/>
        </w:rPr>
        <w:t xml:space="preserve">This paper </w:t>
      </w:r>
      <w:r w:rsidR="00806605">
        <w:rPr>
          <w:lang w:val="en-US" w:eastAsia="en-IL"/>
        </w:rPr>
        <w:t>wa</w:t>
      </w:r>
      <w:r w:rsidR="00D67AF8">
        <w:rPr>
          <w:lang w:val="en-US" w:eastAsia="en-IL"/>
        </w:rPr>
        <w:t xml:space="preserve">s the first to introduce </w:t>
      </w:r>
      <w:r w:rsidR="00B55629">
        <w:rPr>
          <w:b/>
          <w:bCs/>
          <w:lang w:val="en-US" w:eastAsia="en-IL"/>
        </w:rPr>
        <w:t>graph</w:t>
      </w:r>
      <w:r w:rsidR="00D67AF8">
        <w:rPr>
          <w:lang w:val="en-US" w:eastAsia="en-IL"/>
        </w:rPr>
        <w:t xml:space="preserve"> </w:t>
      </w:r>
      <w:r w:rsidR="00D67AF8" w:rsidRPr="00494DE8">
        <w:rPr>
          <w:b/>
          <w:bCs/>
          <w:lang w:val="en-US" w:eastAsia="en-IL"/>
        </w:rPr>
        <w:t>auto-encoder of user and item nodes together</w:t>
      </w:r>
      <w:r w:rsidR="00494DE8">
        <w:rPr>
          <w:lang w:val="en-US" w:eastAsia="en-IL"/>
        </w:rPr>
        <w:t xml:space="preserve">. Previous papers </w:t>
      </w:r>
      <w:r w:rsidR="00806605">
        <w:rPr>
          <w:lang w:val="en-US" w:eastAsia="en-IL"/>
        </w:rPr>
        <w:t xml:space="preserve">had used auto-encoders on users or items </w:t>
      </w:r>
      <w:r w:rsidR="003E1F56">
        <w:rPr>
          <w:lang w:val="en-US" w:eastAsia="en-IL"/>
        </w:rPr>
        <w:t>separately</w:t>
      </w:r>
      <w:r w:rsidR="002E0E6B">
        <w:rPr>
          <w:lang w:val="en-US" w:eastAsia="en-IL"/>
        </w:rPr>
        <w:t>.</w:t>
      </w:r>
    </w:p>
    <w:p w14:paraId="4184B1CF" w14:textId="77777777" w:rsidR="00536369" w:rsidRDefault="00A64EC0" w:rsidP="00DB6D00">
      <w:pPr>
        <w:rPr>
          <w:lang w:val="en-US"/>
        </w:rPr>
      </w:pPr>
      <w:r>
        <w:rPr>
          <w:lang w:val="en-US"/>
        </w:rPr>
        <w:t xml:space="preserve">The method involved a new and </w:t>
      </w:r>
      <w:r w:rsidRPr="00366551">
        <w:rPr>
          <w:b/>
          <w:bCs/>
          <w:lang w:val="en-US"/>
        </w:rPr>
        <w:t xml:space="preserve">efficient way to </w:t>
      </w:r>
      <w:r w:rsidR="00366551" w:rsidRPr="00366551">
        <w:rPr>
          <w:b/>
          <w:bCs/>
          <w:lang w:val="en-US"/>
        </w:rPr>
        <w:t>include side-information</w:t>
      </w:r>
      <w:r w:rsidR="0046783F">
        <w:rPr>
          <w:lang w:val="en-US"/>
        </w:rPr>
        <w:t xml:space="preserve">. </w:t>
      </w:r>
      <w:r w:rsidR="00A27CE4">
        <w:rPr>
          <w:lang w:val="en-US"/>
        </w:rPr>
        <w:br/>
      </w:r>
      <w:r w:rsidR="004F0AFC">
        <w:rPr>
          <w:lang w:val="en-US"/>
        </w:rPr>
        <w:t>Older methods that</w:t>
      </w:r>
      <w:r w:rsidR="00105806">
        <w:rPr>
          <w:lang w:val="en-US"/>
        </w:rPr>
        <w:t xml:space="preserve"> had</w:t>
      </w:r>
      <w:r w:rsidR="004F0AFC">
        <w:rPr>
          <w:lang w:val="en-US"/>
        </w:rPr>
        <w:t xml:space="preserve"> included this </w:t>
      </w:r>
      <w:r w:rsidR="00105806">
        <w:rPr>
          <w:lang w:val="en-US"/>
        </w:rPr>
        <w:t>option</w:t>
      </w:r>
      <w:r w:rsidR="00A27CE4">
        <w:rPr>
          <w:lang w:val="en-US"/>
        </w:rPr>
        <w:t>:</w:t>
      </w:r>
      <w:r w:rsidR="00105806">
        <w:rPr>
          <w:lang w:val="en-US"/>
        </w:rPr>
        <w:t xml:space="preserve"> </w:t>
      </w:r>
    </w:p>
    <w:p w14:paraId="390C05FC" w14:textId="77777777" w:rsidR="00536369" w:rsidRPr="00536369" w:rsidRDefault="00536369" w:rsidP="0053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C62A66" w:rsidRPr="00536369">
        <w:rPr>
          <w:lang w:val="en-US"/>
        </w:rPr>
        <w:t xml:space="preserve">atrix factorization methods (i.e. approximate </w:t>
      </w:r>
      <m:oMath>
        <m:r>
          <w:rPr>
            <w:rFonts w:ascii="Cambria Math" w:hAnsi="Cambria Math"/>
            <w:lang w:val="en-US"/>
          </w:rPr>
          <m:t>M</m:t>
        </m:r>
      </m:oMath>
      <w:r w:rsidR="00C62A66" w:rsidRPr="00536369">
        <w:rPr>
          <w:rFonts w:eastAsiaTheme="minorEastAsia"/>
          <w:lang w:val="en-US"/>
        </w:rPr>
        <w:t xml:space="preserve"> by a multiplication of two low-rank matrices </w:t>
      </w:r>
      <m:oMath>
        <m:r>
          <w:rPr>
            <w:rFonts w:ascii="Cambria Math" w:eastAsiaTheme="minorEastAsia" w:hAnsi="Cambria Math"/>
            <w:lang w:val="en-US"/>
          </w:rPr>
          <m:t>U, V</m:t>
        </m:r>
      </m:oMath>
      <w:r w:rsidR="00222E14" w:rsidRPr="00536369">
        <w:rPr>
          <w:rFonts w:eastAsiaTheme="minorEastAsia"/>
          <w:lang w:val="en-US"/>
        </w:rPr>
        <w:t xml:space="preserve">), where </w:t>
      </w:r>
      <w:r w:rsidR="00C13C6A" w:rsidRPr="00536369">
        <w:rPr>
          <w:rFonts w:eastAsiaTheme="minorEastAsia"/>
          <w:lang w:val="en-US"/>
        </w:rPr>
        <w:t xml:space="preserve">the </w:t>
      </w:r>
      <w:r w:rsidR="00C25A16" w:rsidRPr="00536369">
        <w:rPr>
          <w:rFonts w:eastAsiaTheme="minorEastAsia"/>
          <w:lang w:val="en-US"/>
        </w:rPr>
        <w:t xml:space="preserve">user and item features were input as </w:t>
      </w:r>
      <w:r w:rsidR="00FD1888" w:rsidRPr="00536369">
        <w:rPr>
          <w:rFonts w:eastAsiaTheme="minorEastAsia"/>
          <w:lang w:val="en-US"/>
        </w:rPr>
        <w:t xml:space="preserve">vectors (e.g.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A27CE4" w:rsidRPr="00536369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.</w:t>
      </w:r>
      <w:r w:rsidR="00A27CE4" w:rsidRPr="00536369">
        <w:rPr>
          <w:rFonts w:eastAsiaTheme="minorEastAsia"/>
          <w:lang w:val="en-US"/>
        </w:rPr>
        <w:t xml:space="preserve"> </w:t>
      </w:r>
    </w:p>
    <w:p w14:paraId="41FAB2A1" w14:textId="77777777" w:rsidR="00536369" w:rsidRPr="00536369" w:rsidRDefault="002930ED" w:rsidP="00536369">
      <w:pPr>
        <w:pStyle w:val="ListParagraph"/>
        <w:numPr>
          <w:ilvl w:val="0"/>
          <w:numId w:val="1"/>
        </w:numPr>
        <w:rPr>
          <w:lang w:val="en-US"/>
        </w:rPr>
      </w:pPr>
      <w:r w:rsidRPr="00536369">
        <w:rPr>
          <w:rFonts w:eastAsiaTheme="minorEastAsia"/>
          <w:lang w:val="en-US"/>
        </w:rPr>
        <w:t xml:space="preserve">A method where the side-information was </w:t>
      </w:r>
      <w:r w:rsidR="003F586B" w:rsidRPr="00536369">
        <w:rPr>
          <w:rFonts w:eastAsiaTheme="minorEastAsia"/>
          <w:lang w:val="en-US"/>
        </w:rPr>
        <w:t>used for regularizing the model</w:t>
      </w:r>
      <w:r w:rsidR="00536369">
        <w:rPr>
          <w:rFonts w:eastAsiaTheme="minorEastAsia"/>
          <w:lang w:val="en-US"/>
        </w:rPr>
        <w:t>.</w:t>
      </w:r>
    </w:p>
    <w:p w14:paraId="536508CE" w14:textId="30082D76" w:rsidR="00DB6D00" w:rsidRPr="00107730" w:rsidRDefault="00536369" w:rsidP="0053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Another method</w:t>
      </w:r>
      <w:r w:rsidR="00B946A4">
        <w:rPr>
          <w:rFonts w:eastAsiaTheme="minorEastAsia"/>
          <w:lang w:val="en-US"/>
        </w:rPr>
        <w:t xml:space="preserve"> which</w:t>
      </w:r>
      <w:r>
        <w:rPr>
          <w:rFonts w:eastAsiaTheme="minorEastAsia"/>
          <w:lang w:val="en-US"/>
        </w:rPr>
        <w:t xml:space="preserve"> used </w:t>
      </w:r>
      <w:r w:rsidR="00B946A4">
        <w:rPr>
          <w:rFonts w:eastAsiaTheme="minorEastAsia"/>
          <w:lang w:val="en-US"/>
        </w:rPr>
        <w:t xml:space="preserve">convolutional neural network on graphs, </w:t>
      </w:r>
      <w:r w:rsidR="0018023C">
        <w:rPr>
          <w:rFonts w:eastAsiaTheme="minorEastAsia"/>
          <w:lang w:val="en-US"/>
        </w:rPr>
        <w:t>combined with a recurrent neural network.</w:t>
      </w:r>
      <w:r w:rsidR="003F586B" w:rsidRPr="00536369">
        <w:rPr>
          <w:rFonts w:eastAsiaTheme="minorEastAsia"/>
          <w:lang w:val="en-US"/>
        </w:rPr>
        <w:t xml:space="preserve">  </w:t>
      </w:r>
    </w:p>
    <w:p w14:paraId="44C4D39F" w14:textId="44584751" w:rsidR="00107730" w:rsidRPr="00107730" w:rsidRDefault="00107730" w:rsidP="00107730">
      <w:pPr>
        <w:rPr>
          <w:lang w:val="en-US"/>
        </w:rPr>
      </w:pPr>
      <w:r>
        <w:rPr>
          <w:lang w:val="en-US"/>
        </w:rPr>
        <w:t xml:space="preserve">As usual for Welling’s new ideas, he </w:t>
      </w:r>
      <w:r w:rsidR="004D540D">
        <w:rPr>
          <w:lang w:val="en-US"/>
        </w:rPr>
        <w:t>creates novel m</w:t>
      </w:r>
      <w:r w:rsidR="00B337A5">
        <w:rPr>
          <w:lang w:val="en-US"/>
        </w:rPr>
        <w:t xml:space="preserve">odels which involve both a </w:t>
      </w:r>
      <w:r w:rsidR="002C718F">
        <w:rPr>
          <w:lang w:val="en-US"/>
        </w:rPr>
        <w:t xml:space="preserve">new, elegant and </w:t>
      </w:r>
      <w:r w:rsidR="00355EB2">
        <w:rPr>
          <w:lang w:val="en-US"/>
        </w:rPr>
        <w:t>basic (in a mean</w:t>
      </w:r>
      <w:r w:rsidR="003C79BF">
        <w:rPr>
          <w:lang w:val="en-US"/>
        </w:rPr>
        <w:t>ing</w:t>
      </w:r>
      <w:r w:rsidR="00355EB2">
        <w:rPr>
          <w:lang w:val="en-US"/>
        </w:rPr>
        <w:t xml:space="preserve"> that it can easily be elaborated. </w:t>
      </w:r>
      <w:r w:rsidR="00FE5534">
        <w:rPr>
          <w:lang w:val="en-US"/>
        </w:rPr>
        <w:t xml:space="preserve">For example, </w:t>
      </w:r>
      <w:r w:rsidR="00355EB2">
        <w:rPr>
          <w:lang w:val="en-US"/>
        </w:rPr>
        <w:t>the message</w:t>
      </w:r>
      <w:r w:rsidR="00FE5534">
        <w:rPr>
          <w:lang w:val="en-US"/>
        </w:rPr>
        <w:t>s</w:t>
      </w:r>
      <w:r w:rsidR="00355EB2">
        <w:rPr>
          <w:lang w:val="en-US"/>
        </w:rPr>
        <w:t xml:space="preserve"> don’t have to </w:t>
      </w:r>
      <w:r w:rsidR="00FE5534">
        <w:rPr>
          <w:lang w:val="en-US"/>
        </w:rPr>
        <w:t>be in a linear form</w:t>
      </w:r>
      <w:r w:rsidR="00E1302C">
        <w:rPr>
          <w:lang w:val="en-US"/>
        </w:rPr>
        <w:t>)</w:t>
      </w:r>
      <w:r w:rsidR="00B337A5">
        <w:rPr>
          <w:lang w:val="en-US"/>
        </w:rPr>
        <w:t xml:space="preserve"> idea</w:t>
      </w:r>
      <w:r w:rsidR="003C79BF">
        <w:rPr>
          <w:lang w:val="en-US"/>
        </w:rPr>
        <w:t>,</w:t>
      </w:r>
      <w:r w:rsidR="00B337A5">
        <w:rPr>
          <w:lang w:val="en-US"/>
        </w:rPr>
        <w:t xml:space="preserve"> </w:t>
      </w:r>
      <w:r w:rsidR="003C79BF">
        <w:rPr>
          <w:lang w:val="en-US"/>
        </w:rPr>
        <w:t>with</w:t>
      </w:r>
      <w:r w:rsidR="00B337A5">
        <w:rPr>
          <w:lang w:val="en-US"/>
        </w:rPr>
        <w:t xml:space="preserve"> </w:t>
      </w:r>
      <w:r w:rsidR="0050653D">
        <w:rPr>
          <w:lang w:val="en-US"/>
        </w:rPr>
        <w:t>some ideas inspired</w:t>
      </w:r>
      <w:r w:rsidR="008B546A">
        <w:rPr>
          <w:lang w:val="en-US"/>
        </w:rPr>
        <w:t xml:space="preserve"> by</w:t>
      </w:r>
      <w:r w:rsidR="0050653D">
        <w:rPr>
          <w:lang w:val="en-US"/>
        </w:rPr>
        <w:t xml:space="preserve"> </w:t>
      </w:r>
      <w:r w:rsidR="003C79BF">
        <w:rPr>
          <w:lang w:val="en-US"/>
        </w:rPr>
        <w:t>other papers (such as the weight-sharing).</w:t>
      </w:r>
      <w:bookmarkStart w:id="0" w:name="_GoBack"/>
      <w:bookmarkEnd w:id="0"/>
    </w:p>
    <w:sectPr w:rsidR="00107730" w:rsidRPr="0010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21BC0"/>
    <w:multiLevelType w:val="hybridMultilevel"/>
    <w:tmpl w:val="6D945352"/>
    <w:lvl w:ilvl="0" w:tplc="11CE8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65D0"/>
    <w:multiLevelType w:val="hybridMultilevel"/>
    <w:tmpl w:val="9CE0E66C"/>
    <w:lvl w:ilvl="0" w:tplc="ABAA14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EF"/>
    <w:rsid w:val="000067DB"/>
    <w:rsid w:val="00007F99"/>
    <w:rsid w:val="000202FB"/>
    <w:rsid w:val="0004263C"/>
    <w:rsid w:val="00061556"/>
    <w:rsid w:val="000754A7"/>
    <w:rsid w:val="00085B35"/>
    <w:rsid w:val="000A5B7E"/>
    <w:rsid w:val="000C7055"/>
    <w:rsid w:val="000E269E"/>
    <w:rsid w:val="00105806"/>
    <w:rsid w:val="00107730"/>
    <w:rsid w:val="00117CCB"/>
    <w:rsid w:val="0012193B"/>
    <w:rsid w:val="00142467"/>
    <w:rsid w:val="00146D09"/>
    <w:rsid w:val="00171A95"/>
    <w:rsid w:val="0018023C"/>
    <w:rsid w:val="001829FF"/>
    <w:rsid w:val="00195025"/>
    <w:rsid w:val="001A10A4"/>
    <w:rsid w:val="001B2754"/>
    <w:rsid w:val="001B630C"/>
    <w:rsid w:val="001D48CD"/>
    <w:rsid w:val="001D5D0F"/>
    <w:rsid w:val="001F5D60"/>
    <w:rsid w:val="002041EC"/>
    <w:rsid w:val="00222E14"/>
    <w:rsid w:val="00245639"/>
    <w:rsid w:val="00257283"/>
    <w:rsid w:val="00273589"/>
    <w:rsid w:val="00286E8D"/>
    <w:rsid w:val="00292C42"/>
    <w:rsid w:val="002930ED"/>
    <w:rsid w:val="002A0697"/>
    <w:rsid w:val="002C718F"/>
    <w:rsid w:val="002D7DDA"/>
    <w:rsid w:val="002E0E6B"/>
    <w:rsid w:val="002E1400"/>
    <w:rsid w:val="00340314"/>
    <w:rsid w:val="00345A02"/>
    <w:rsid w:val="00355EB2"/>
    <w:rsid w:val="0036165B"/>
    <w:rsid w:val="00366551"/>
    <w:rsid w:val="003A1EE6"/>
    <w:rsid w:val="003B4BC9"/>
    <w:rsid w:val="003C034A"/>
    <w:rsid w:val="003C79BF"/>
    <w:rsid w:val="003D391B"/>
    <w:rsid w:val="003E1F56"/>
    <w:rsid w:val="003F586B"/>
    <w:rsid w:val="004360BE"/>
    <w:rsid w:val="0046783F"/>
    <w:rsid w:val="00480140"/>
    <w:rsid w:val="00491A09"/>
    <w:rsid w:val="00494DE8"/>
    <w:rsid w:val="004A6B93"/>
    <w:rsid w:val="004C1736"/>
    <w:rsid w:val="004D540D"/>
    <w:rsid w:val="004F0AFC"/>
    <w:rsid w:val="004F47FA"/>
    <w:rsid w:val="004F564C"/>
    <w:rsid w:val="00504724"/>
    <w:rsid w:val="0050653D"/>
    <w:rsid w:val="005223DD"/>
    <w:rsid w:val="00527FBF"/>
    <w:rsid w:val="00536369"/>
    <w:rsid w:val="00541E60"/>
    <w:rsid w:val="00547999"/>
    <w:rsid w:val="00554D2A"/>
    <w:rsid w:val="00575267"/>
    <w:rsid w:val="00577E6D"/>
    <w:rsid w:val="005B0DF6"/>
    <w:rsid w:val="005E0C1A"/>
    <w:rsid w:val="005E1B4F"/>
    <w:rsid w:val="005F3940"/>
    <w:rsid w:val="005F7685"/>
    <w:rsid w:val="005F788C"/>
    <w:rsid w:val="00613DF1"/>
    <w:rsid w:val="00626D93"/>
    <w:rsid w:val="006306A3"/>
    <w:rsid w:val="0065222C"/>
    <w:rsid w:val="00676731"/>
    <w:rsid w:val="00680A1D"/>
    <w:rsid w:val="00682765"/>
    <w:rsid w:val="00687BAC"/>
    <w:rsid w:val="006B0A4C"/>
    <w:rsid w:val="006B12B5"/>
    <w:rsid w:val="006F6678"/>
    <w:rsid w:val="00720EC1"/>
    <w:rsid w:val="00723679"/>
    <w:rsid w:val="007313A5"/>
    <w:rsid w:val="007323F2"/>
    <w:rsid w:val="0075135B"/>
    <w:rsid w:val="007822ED"/>
    <w:rsid w:val="00783A8B"/>
    <w:rsid w:val="007935DF"/>
    <w:rsid w:val="007A5A22"/>
    <w:rsid w:val="007A7D67"/>
    <w:rsid w:val="007C45F6"/>
    <w:rsid w:val="007C7DB8"/>
    <w:rsid w:val="007D6AFD"/>
    <w:rsid w:val="007F156D"/>
    <w:rsid w:val="00806605"/>
    <w:rsid w:val="00832191"/>
    <w:rsid w:val="00842926"/>
    <w:rsid w:val="0084615F"/>
    <w:rsid w:val="0086040D"/>
    <w:rsid w:val="008A01BD"/>
    <w:rsid w:val="008B0FAB"/>
    <w:rsid w:val="008B546A"/>
    <w:rsid w:val="008E1924"/>
    <w:rsid w:val="008E7CA6"/>
    <w:rsid w:val="008F4CD2"/>
    <w:rsid w:val="00907FCE"/>
    <w:rsid w:val="00926399"/>
    <w:rsid w:val="00957F22"/>
    <w:rsid w:val="00965E66"/>
    <w:rsid w:val="00973ECE"/>
    <w:rsid w:val="009849D2"/>
    <w:rsid w:val="00996D2C"/>
    <w:rsid w:val="009B07A2"/>
    <w:rsid w:val="009E326B"/>
    <w:rsid w:val="009F2C67"/>
    <w:rsid w:val="00A15B20"/>
    <w:rsid w:val="00A27CE4"/>
    <w:rsid w:val="00A454F6"/>
    <w:rsid w:val="00A618F6"/>
    <w:rsid w:val="00A636C1"/>
    <w:rsid w:val="00A64EC0"/>
    <w:rsid w:val="00A741F9"/>
    <w:rsid w:val="00A879BA"/>
    <w:rsid w:val="00AA3DE2"/>
    <w:rsid w:val="00AA5A78"/>
    <w:rsid w:val="00AC5C4F"/>
    <w:rsid w:val="00AD0C5E"/>
    <w:rsid w:val="00AD68C2"/>
    <w:rsid w:val="00AE4CEA"/>
    <w:rsid w:val="00AF6A27"/>
    <w:rsid w:val="00B123C9"/>
    <w:rsid w:val="00B22500"/>
    <w:rsid w:val="00B2404C"/>
    <w:rsid w:val="00B337A5"/>
    <w:rsid w:val="00B409C0"/>
    <w:rsid w:val="00B433AA"/>
    <w:rsid w:val="00B43CC5"/>
    <w:rsid w:val="00B55629"/>
    <w:rsid w:val="00B635A3"/>
    <w:rsid w:val="00B80E92"/>
    <w:rsid w:val="00B87278"/>
    <w:rsid w:val="00B90A1B"/>
    <w:rsid w:val="00B93132"/>
    <w:rsid w:val="00B946A4"/>
    <w:rsid w:val="00BC1533"/>
    <w:rsid w:val="00BD7D1E"/>
    <w:rsid w:val="00C02FA1"/>
    <w:rsid w:val="00C12FDA"/>
    <w:rsid w:val="00C13C6A"/>
    <w:rsid w:val="00C14296"/>
    <w:rsid w:val="00C25A16"/>
    <w:rsid w:val="00C52F84"/>
    <w:rsid w:val="00C62A66"/>
    <w:rsid w:val="00C707CE"/>
    <w:rsid w:val="00C80AE4"/>
    <w:rsid w:val="00C90D6D"/>
    <w:rsid w:val="00CA11F8"/>
    <w:rsid w:val="00CA4D79"/>
    <w:rsid w:val="00CC7E7F"/>
    <w:rsid w:val="00CD7BF2"/>
    <w:rsid w:val="00CE14F4"/>
    <w:rsid w:val="00CE7D72"/>
    <w:rsid w:val="00D16B6A"/>
    <w:rsid w:val="00D41D29"/>
    <w:rsid w:val="00D62CA8"/>
    <w:rsid w:val="00D67AF8"/>
    <w:rsid w:val="00D81105"/>
    <w:rsid w:val="00D831A7"/>
    <w:rsid w:val="00D94840"/>
    <w:rsid w:val="00DA4E98"/>
    <w:rsid w:val="00DA5AEF"/>
    <w:rsid w:val="00DB6D00"/>
    <w:rsid w:val="00DD7520"/>
    <w:rsid w:val="00DE4C8F"/>
    <w:rsid w:val="00DE7AC7"/>
    <w:rsid w:val="00E06A30"/>
    <w:rsid w:val="00E1302C"/>
    <w:rsid w:val="00E24591"/>
    <w:rsid w:val="00E24FF2"/>
    <w:rsid w:val="00E44C33"/>
    <w:rsid w:val="00E52B29"/>
    <w:rsid w:val="00E83635"/>
    <w:rsid w:val="00EB64A4"/>
    <w:rsid w:val="00EB71B8"/>
    <w:rsid w:val="00F16FEA"/>
    <w:rsid w:val="00F232F7"/>
    <w:rsid w:val="00F270CD"/>
    <w:rsid w:val="00F30FB1"/>
    <w:rsid w:val="00F331BE"/>
    <w:rsid w:val="00F719BC"/>
    <w:rsid w:val="00FA1402"/>
    <w:rsid w:val="00FA41D6"/>
    <w:rsid w:val="00FD1888"/>
    <w:rsid w:val="00FD2C82"/>
    <w:rsid w:val="00FD7640"/>
    <w:rsid w:val="00FE5534"/>
    <w:rsid w:val="00FF0229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2010"/>
  <w15:chartTrackingRefBased/>
  <w15:docId w15:val="{97B82231-BF3D-4D86-81AD-249A60E5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52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4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F6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41E6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1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706.02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לוינס</dc:creator>
  <cp:keywords/>
  <dc:description/>
  <cp:lastModifiedBy>איתי לוינס</cp:lastModifiedBy>
  <cp:revision>206</cp:revision>
  <dcterms:created xsi:type="dcterms:W3CDTF">2019-04-26T22:28:00Z</dcterms:created>
  <dcterms:modified xsi:type="dcterms:W3CDTF">2019-04-27T14:08:00Z</dcterms:modified>
</cp:coreProperties>
</file>