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F0" w:rsidRPr="00ED6D9E" w:rsidRDefault="00077DF0" w:rsidP="00077DF0">
      <w:pPr>
        <w:spacing w:line="480" w:lineRule="auto"/>
        <w:jc w:val="center"/>
        <w:rPr>
          <w:rFonts w:ascii="David" w:hAnsi="David" w:cs="David"/>
          <w:sz w:val="40"/>
          <w:szCs w:val="40"/>
          <w:rtl/>
        </w:rPr>
      </w:pPr>
      <w:bookmarkStart w:id="0" w:name="_GoBack"/>
      <w:bookmarkEnd w:id="0"/>
      <w:r w:rsidRPr="00ED6D9E">
        <w:rPr>
          <w:rFonts w:ascii="David" w:hAnsi="David" w:cs="David" w:hint="cs"/>
          <w:sz w:val="40"/>
          <w:szCs w:val="40"/>
          <w:rtl/>
        </w:rPr>
        <w:t>האוניברסיטה העברית בירושלים</w:t>
      </w:r>
    </w:p>
    <w:p w:rsidR="00077DF0" w:rsidRPr="00ED6D9E" w:rsidRDefault="00077DF0" w:rsidP="00077DF0">
      <w:pPr>
        <w:spacing w:line="480" w:lineRule="auto"/>
        <w:jc w:val="center"/>
        <w:rPr>
          <w:rFonts w:ascii="David" w:hAnsi="David" w:cs="David"/>
          <w:sz w:val="40"/>
          <w:szCs w:val="40"/>
          <w:rtl/>
        </w:rPr>
      </w:pPr>
      <w:r w:rsidRPr="00ED6D9E">
        <w:rPr>
          <w:rFonts w:ascii="David" w:hAnsi="David" w:cs="David" w:hint="cs"/>
          <w:sz w:val="40"/>
          <w:szCs w:val="40"/>
          <w:rtl/>
        </w:rPr>
        <w:t xml:space="preserve">הפקולטה למדעי החברה </w:t>
      </w:r>
    </w:p>
    <w:p w:rsidR="00077DF0" w:rsidRDefault="00077DF0" w:rsidP="00077DF0">
      <w:pPr>
        <w:spacing w:line="480" w:lineRule="auto"/>
        <w:jc w:val="center"/>
        <w:rPr>
          <w:rFonts w:ascii="David" w:hAnsi="David" w:cs="David"/>
          <w:sz w:val="40"/>
          <w:szCs w:val="40"/>
          <w:rtl/>
        </w:rPr>
      </w:pPr>
      <w:r w:rsidRPr="00ED6D9E">
        <w:rPr>
          <w:rFonts w:ascii="David" w:hAnsi="David" w:cs="David" w:hint="cs"/>
          <w:sz w:val="40"/>
          <w:szCs w:val="40"/>
          <w:rtl/>
        </w:rPr>
        <w:t>המחלקה ליחסים בינלאומיים</w:t>
      </w:r>
    </w:p>
    <w:p w:rsidR="00077DF0" w:rsidRDefault="00077DF0" w:rsidP="00077DF0">
      <w:pPr>
        <w:spacing w:line="480" w:lineRule="auto"/>
        <w:jc w:val="center"/>
        <w:rPr>
          <w:rFonts w:ascii="David" w:hAnsi="David" w:cs="David"/>
          <w:sz w:val="40"/>
          <w:szCs w:val="40"/>
          <w:rtl/>
        </w:rPr>
      </w:pPr>
    </w:p>
    <w:p w:rsidR="00077DF0" w:rsidRPr="00ED6D9E" w:rsidRDefault="00077DF0" w:rsidP="00077DF0">
      <w:pPr>
        <w:spacing w:line="480" w:lineRule="auto"/>
        <w:jc w:val="center"/>
        <w:rPr>
          <w:rFonts w:ascii="David" w:hAnsi="David" w:cs="David"/>
          <w:sz w:val="36"/>
          <w:szCs w:val="36"/>
          <w:u w:val="single"/>
          <w:rtl/>
        </w:rPr>
      </w:pPr>
      <w:r w:rsidRPr="00ED6D9E">
        <w:rPr>
          <w:rFonts w:ascii="David" w:hAnsi="David" w:cs="David" w:hint="cs"/>
          <w:sz w:val="36"/>
          <w:szCs w:val="36"/>
          <w:u w:val="single"/>
          <w:rtl/>
        </w:rPr>
        <w:t xml:space="preserve">עבודה סמינריונית בנושא </w:t>
      </w:r>
      <w:r>
        <w:rPr>
          <w:rFonts w:ascii="David" w:hAnsi="David" w:cs="David" w:hint="cs"/>
          <w:sz w:val="36"/>
          <w:szCs w:val="36"/>
          <w:u w:val="single"/>
          <w:rtl/>
        </w:rPr>
        <w:t>תפיסתה של ישראל את תפקידה של בריטניה במסגרת הנסיונות להגיע להסדרים עם מדינות ערב שתחת חסות בריטית בשנים 1949 - 1950</w:t>
      </w:r>
    </w:p>
    <w:p w:rsidR="00077DF0" w:rsidRDefault="00077DF0" w:rsidP="00077DF0">
      <w:pPr>
        <w:spacing w:line="480" w:lineRule="auto"/>
        <w:jc w:val="center"/>
        <w:rPr>
          <w:rFonts w:ascii="David" w:hAnsi="David" w:cs="David"/>
          <w:sz w:val="36"/>
          <w:szCs w:val="36"/>
          <w:rtl/>
        </w:rPr>
      </w:pPr>
    </w:p>
    <w:p w:rsidR="00077DF0" w:rsidRDefault="00077DF0" w:rsidP="00077DF0">
      <w:pPr>
        <w:spacing w:line="480" w:lineRule="auto"/>
        <w:rPr>
          <w:rFonts w:ascii="David" w:hAnsi="David" w:cs="David"/>
          <w:sz w:val="28"/>
          <w:szCs w:val="28"/>
          <w:rtl/>
        </w:rPr>
      </w:pPr>
      <w:r w:rsidRPr="00ED6D9E">
        <w:rPr>
          <w:rFonts w:ascii="David" w:hAnsi="David" w:cs="David" w:hint="cs"/>
          <w:sz w:val="28"/>
          <w:szCs w:val="28"/>
          <w:rtl/>
        </w:rPr>
        <w:t>מוגש במסגרת הקורס "</w:t>
      </w:r>
      <w:r>
        <w:rPr>
          <w:rFonts w:ascii="David" w:hAnsi="David" w:cs="David" w:hint="cs"/>
          <w:sz w:val="28"/>
          <w:szCs w:val="28"/>
          <w:rtl/>
        </w:rPr>
        <w:t>יחסי ישראל - אירופה</w:t>
      </w:r>
      <w:r w:rsidRPr="00ED6D9E">
        <w:rPr>
          <w:rFonts w:ascii="David" w:hAnsi="David" w:cs="David" w:hint="cs"/>
          <w:sz w:val="28"/>
          <w:szCs w:val="28"/>
          <w:rtl/>
        </w:rPr>
        <w:t>"</w:t>
      </w:r>
    </w:p>
    <w:p w:rsidR="00077DF0" w:rsidRDefault="00077DF0" w:rsidP="00077DF0">
      <w:pPr>
        <w:spacing w:line="480" w:lineRule="auto"/>
        <w:rPr>
          <w:rFonts w:ascii="David" w:hAnsi="David" w:cs="David"/>
          <w:sz w:val="28"/>
          <w:szCs w:val="28"/>
          <w:rtl/>
        </w:rPr>
      </w:pPr>
      <w:r>
        <w:rPr>
          <w:rFonts w:ascii="David" w:hAnsi="David" w:cs="David" w:hint="cs"/>
          <w:sz w:val="28"/>
          <w:szCs w:val="28"/>
          <w:rtl/>
        </w:rPr>
        <w:t>שם המרצה: ד"ר גדי היימן</w:t>
      </w:r>
    </w:p>
    <w:p w:rsidR="00077DF0" w:rsidRDefault="00077DF0" w:rsidP="00077DF0">
      <w:pPr>
        <w:spacing w:line="480" w:lineRule="auto"/>
        <w:rPr>
          <w:rFonts w:ascii="David" w:hAnsi="David" w:cs="David"/>
          <w:sz w:val="28"/>
          <w:szCs w:val="28"/>
          <w:rtl/>
        </w:rPr>
      </w:pPr>
      <w:r>
        <w:rPr>
          <w:rFonts w:ascii="David" w:hAnsi="David" w:cs="David" w:hint="cs"/>
          <w:sz w:val="28"/>
          <w:szCs w:val="28"/>
          <w:rtl/>
        </w:rPr>
        <w:t>מגיש: איתי וינברג</w:t>
      </w:r>
    </w:p>
    <w:p w:rsidR="00077DF0" w:rsidRDefault="00077DF0" w:rsidP="00077DF0">
      <w:pPr>
        <w:spacing w:line="480" w:lineRule="auto"/>
        <w:rPr>
          <w:rFonts w:ascii="David" w:hAnsi="David" w:cs="David"/>
          <w:sz w:val="28"/>
          <w:szCs w:val="28"/>
          <w:rtl/>
        </w:rPr>
      </w:pPr>
      <w:r>
        <w:rPr>
          <w:rFonts w:ascii="David" w:hAnsi="David" w:cs="David" w:hint="cs"/>
          <w:sz w:val="28"/>
          <w:szCs w:val="28"/>
          <w:rtl/>
        </w:rPr>
        <w:t>ת.ז: 300094737</w:t>
      </w:r>
    </w:p>
    <w:p w:rsidR="00077DF0" w:rsidRDefault="00077DF0" w:rsidP="00077DF0">
      <w:pPr>
        <w:spacing w:line="480" w:lineRule="auto"/>
        <w:rPr>
          <w:rFonts w:ascii="David" w:hAnsi="David" w:cs="David"/>
          <w:sz w:val="28"/>
          <w:szCs w:val="28"/>
          <w:rtl/>
        </w:rPr>
      </w:pPr>
    </w:p>
    <w:p w:rsidR="00077DF0" w:rsidRDefault="00077DF0" w:rsidP="00077DF0">
      <w:pPr>
        <w:spacing w:line="480" w:lineRule="auto"/>
        <w:rPr>
          <w:rFonts w:ascii="David" w:hAnsi="David" w:cs="David"/>
          <w:sz w:val="28"/>
          <w:szCs w:val="28"/>
          <w:rtl/>
        </w:rPr>
      </w:pPr>
    </w:p>
    <w:p w:rsidR="00077DF0" w:rsidRPr="00ED6D9E" w:rsidRDefault="00077DF0" w:rsidP="00077DF0">
      <w:pPr>
        <w:spacing w:line="480" w:lineRule="auto"/>
        <w:rPr>
          <w:rFonts w:ascii="David" w:hAnsi="David" w:cs="David"/>
          <w:sz w:val="28"/>
          <w:szCs w:val="28"/>
          <w:rtl/>
        </w:rPr>
      </w:pPr>
      <w:r>
        <w:rPr>
          <w:rFonts w:ascii="David" w:hAnsi="David" w:cs="David" w:hint="cs"/>
          <w:sz w:val="28"/>
          <w:szCs w:val="28"/>
          <w:rtl/>
        </w:rPr>
        <w:t>ספטמבר 2018</w:t>
      </w:r>
    </w:p>
    <w:p w:rsidR="00077DF0" w:rsidRDefault="00077DF0" w:rsidP="00FB676B">
      <w:pPr>
        <w:spacing w:line="480" w:lineRule="auto"/>
        <w:ind w:left="360"/>
        <w:jc w:val="center"/>
        <w:rPr>
          <w:rFonts w:ascii="David" w:hAnsi="David" w:cs="David"/>
          <w:b/>
          <w:bCs/>
          <w:sz w:val="28"/>
          <w:szCs w:val="28"/>
          <w:u w:val="single"/>
          <w:rtl/>
        </w:rPr>
      </w:pPr>
      <w:r>
        <w:rPr>
          <w:rFonts w:ascii="David" w:hAnsi="David" w:cs="David"/>
          <w:b/>
          <w:bCs/>
          <w:sz w:val="28"/>
          <w:szCs w:val="28"/>
          <w:u w:val="single"/>
          <w:rtl/>
        </w:rPr>
        <w:br w:type="page"/>
      </w:r>
    </w:p>
    <w:p w:rsidR="00F6490F" w:rsidRDefault="00F6490F" w:rsidP="008353A3">
      <w:pPr>
        <w:tabs>
          <w:tab w:val="left" w:pos="2351"/>
          <w:tab w:val="center" w:pos="4333"/>
        </w:tabs>
        <w:spacing w:line="480" w:lineRule="auto"/>
        <w:ind w:left="360"/>
        <w:jc w:val="center"/>
        <w:rPr>
          <w:rFonts w:ascii="David" w:hAnsi="David" w:cs="David"/>
          <w:b/>
          <w:bCs/>
          <w:sz w:val="28"/>
          <w:szCs w:val="28"/>
          <w:u w:val="single"/>
          <w:rtl/>
        </w:rPr>
      </w:pPr>
      <w:r>
        <w:rPr>
          <w:rFonts w:ascii="David" w:hAnsi="David" w:cs="David" w:hint="cs"/>
          <w:b/>
          <w:bCs/>
          <w:sz w:val="28"/>
          <w:szCs w:val="28"/>
          <w:u w:val="single"/>
          <w:rtl/>
        </w:rPr>
        <w:lastRenderedPageBreak/>
        <w:t>תוכן העניינים</w:t>
      </w:r>
    </w:p>
    <w:p w:rsidR="00F6490F" w:rsidRDefault="00F6490F" w:rsidP="00F6490F">
      <w:pPr>
        <w:spacing w:line="480" w:lineRule="auto"/>
        <w:ind w:left="360"/>
        <w:jc w:val="both"/>
        <w:rPr>
          <w:rFonts w:ascii="David" w:hAnsi="David" w:cs="David"/>
          <w:sz w:val="24"/>
          <w:szCs w:val="24"/>
          <w:rtl/>
        </w:rPr>
      </w:pPr>
      <w:r w:rsidRPr="00F6490F">
        <w:rPr>
          <w:rFonts w:ascii="David" w:hAnsi="David" w:cs="David" w:hint="cs"/>
          <w:sz w:val="24"/>
          <w:szCs w:val="24"/>
          <w:rtl/>
        </w:rPr>
        <w:t>מבוא...........................................................................................3</w:t>
      </w:r>
    </w:p>
    <w:p w:rsidR="00F6490F" w:rsidRDefault="00F6490F" w:rsidP="00F6490F">
      <w:pPr>
        <w:pStyle w:val="a3"/>
        <w:numPr>
          <w:ilvl w:val="0"/>
          <w:numId w:val="6"/>
        </w:numPr>
        <w:spacing w:line="480" w:lineRule="auto"/>
        <w:jc w:val="both"/>
        <w:rPr>
          <w:rFonts w:ascii="David" w:hAnsi="David" w:cs="David"/>
          <w:sz w:val="24"/>
          <w:szCs w:val="24"/>
        </w:rPr>
      </w:pPr>
      <w:r w:rsidRPr="00F6490F">
        <w:rPr>
          <w:rFonts w:ascii="David" w:hAnsi="David" w:cs="David" w:hint="cs"/>
          <w:sz w:val="24"/>
          <w:szCs w:val="24"/>
          <w:rtl/>
        </w:rPr>
        <w:t>רקע היסטורי...........................................</w:t>
      </w:r>
      <w:r>
        <w:rPr>
          <w:rFonts w:ascii="David" w:hAnsi="David" w:cs="David" w:hint="cs"/>
          <w:sz w:val="24"/>
          <w:szCs w:val="24"/>
          <w:rtl/>
        </w:rPr>
        <w:t>...........................5</w:t>
      </w:r>
    </w:p>
    <w:p w:rsidR="00F6490F" w:rsidRDefault="00F6490F" w:rsidP="00F6490F">
      <w:pPr>
        <w:pStyle w:val="a3"/>
        <w:numPr>
          <w:ilvl w:val="0"/>
          <w:numId w:val="6"/>
        </w:numPr>
        <w:spacing w:line="480" w:lineRule="auto"/>
        <w:jc w:val="both"/>
        <w:rPr>
          <w:rFonts w:ascii="David" w:hAnsi="David" w:cs="David"/>
          <w:sz w:val="24"/>
          <w:szCs w:val="24"/>
        </w:rPr>
      </w:pPr>
      <w:r>
        <w:rPr>
          <w:rFonts w:ascii="David" w:hAnsi="David" w:cs="David" w:hint="cs"/>
          <w:sz w:val="24"/>
          <w:szCs w:val="24"/>
          <w:rtl/>
        </w:rPr>
        <w:t>המשא ומתן עם מצרים.......................................................12</w:t>
      </w:r>
    </w:p>
    <w:p w:rsidR="00F6490F" w:rsidRDefault="00F6490F" w:rsidP="00F6490F">
      <w:pPr>
        <w:pStyle w:val="a3"/>
        <w:numPr>
          <w:ilvl w:val="0"/>
          <w:numId w:val="6"/>
        </w:numPr>
        <w:spacing w:line="480" w:lineRule="auto"/>
        <w:jc w:val="both"/>
        <w:rPr>
          <w:rFonts w:ascii="David" w:hAnsi="David" w:cs="David"/>
          <w:sz w:val="24"/>
          <w:szCs w:val="24"/>
        </w:rPr>
      </w:pPr>
      <w:r>
        <w:rPr>
          <w:rFonts w:ascii="David" w:hAnsi="David" w:cs="David" w:hint="cs"/>
          <w:sz w:val="24"/>
          <w:szCs w:val="24"/>
          <w:rtl/>
        </w:rPr>
        <w:t>המשא ומתן עם ירדן...........................................................15</w:t>
      </w:r>
    </w:p>
    <w:p w:rsidR="00D84FAD" w:rsidRDefault="00D84FAD" w:rsidP="00D84FAD">
      <w:pPr>
        <w:pStyle w:val="a3"/>
        <w:spacing w:line="480" w:lineRule="auto"/>
        <w:ind w:left="960"/>
        <w:jc w:val="both"/>
        <w:rPr>
          <w:rFonts w:ascii="David" w:hAnsi="David" w:cs="David"/>
          <w:sz w:val="24"/>
          <w:szCs w:val="24"/>
          <w:rtl/>
        </w:rPr>
      </w:pPr>
      <w:r>
        <w:rPr>
          <w:rFonts w:ascii="David" w:hAnsi="David" w:cs="David" w:hint="cs"/>
          <w:sz w:val="24"/>
          <w:szCs w:val="24"/>
          <w:rtl/>
        </w:rPr>
        <w:t>ג.1 שיחות שביתת הנשק הבילטרליות...................................15</w:t>
      </w:r>
    </w:p>
    <w:p w:rsidR="00411699" w:rsidRDefault="00411699" w:rsidP="00D84FAD">
      <w:pPr>
        <w:pStyle w:val="a3"/>
        <w:spacing w:line="480" w:lineRule="auto"/>
        <w:ind w:left="960"/>
        <w:jc w:val="both"/>
        <w:rPr>
          <w:rFonts w:ascii="David" w:hAnsi="David" w:cs="David"/>
          <w:sz w:val="24"/>
          <w:szCs w:val="24"/>
          <w:rtl/>
        </w:rPr>
      </w:pPr>
      <w:r>
        <w:rPr>
          <w:rFonts w:ascii="David" w:hAnsi="David" w:cs="David" w:hint="cs"/>
          <w:sz w:val="24"/>
          <w:szCs w:val="24"/>
          <w:rtl/>
        </w:rPr>
        <w:t>ג.2 שיחות שביתת הנשק ברודוס...........................................16</w:t>
      </w:r>
    </w:p>
    <w:p w:rsidR="001E02BB" w:rsidRDefault="001E02BB" w:rsidP="00E40456">
      <w:pPr>
        <w:pStyle w:val="a3"/>
        <w:spacing w:line="480" w:lineRule="auto"/>
        <w:ind w:left="960"/>
        <w:jc w:val="both"/>
        <w:rPr>
          <w:rFonts w:ascii="David" w:hAnsi="David" w:cs="David"/>
          <w:sz w:val="24"/>
          <w:szCs w:val="24"/>
        </w:rPr>
      </w:pPr>
      <w:r>
        <w:rPr>
          <w:rFonts w:ascii="David" w:hAnsi="David" w:cs="David" w:hint="cs"/>
          <w:sz w:val="24"/>
          <w:szCs w:val="24"/>
          <w:rtl/>
        </w:rPr>
        <w:t>ג.3 שיחות השלום................................................................</w:t>
      </w:r>
      <w:r w:rsidR="00E40456">
        <w:rPr>
          <w:rFonts w:ascii="David" w:hAnsi="David" w:cs="David" w:hint="cs"/>
          <w:sz w:val="24"/>
          <w:szCs w:val="24"/>
          <w:rtl/>
        </w:rPr>
        <w:t>18</w:t>
      </w:r>
    </w:p>
    <w:p w:rsidR="00F6490F" w:rsidRDefault="00F6490F" w:rsidP="00F6490F">
      <w:pPr>
        <w:spacing w:line="480" w:lineRule="auto"/>
        <w:jc w:val="both"/>
        <w:rPr>
          <w:rFonts w:ascii="David" w:hAnsi="David" w:cs="David"/>
          <w:sz w:val="24"/>
          <w:szCs w:val="24"/>
          <w:rtl/>
        </w:rPr>
      </w:pPr>
      <w:r>
        <w:rPr>
          <w:rFonts w:ascii="David" w:hAnsi="David" w:cs="David" w:hint="cs"/>
          <w:sz w:val="24"/>
          <w:szCs w:val="24"/>
          <w:rtl/>
        </w:rPr>
        <w:t xml:space="preserve">      סיכום...........................................................................................26</w:t>
      </w:r>
    </w:p>
    <w:p w:rsidR="001E745B" w:rsidRPr="00F6490F" w:rsidRDefault="001E745B" w:rsidP="00F6490F">
      <w:pPr>
        <w:spacing w:line="480" w:lineRule="auto"/>
        <w:jc w:val="both"/>
        <w:rPr>
          <w:rFonts w:ascii="David" w:hAnsi="David" w:cs="David"/>
          <w:sz w:val="24"/>
          <w:szCs w:val="24"/>
          <w:rtl/>
        </w:rPr>
      </w:pPr>
      <w:r>
        <w:rPr>
          <w:rFonts w:ascii="David" w:hAnsi="David" w:cs="David" w:hint="cs"/>
          <w:sz w:val="24"/>
          <w:szCs w:val="24"/>
          <w:rtl/>
        </w:rPr>
        <w:t xml:space="preserve">      ביבליוגרפיה</w:t>
      </w:r>
    </w:p>
    <w:p w:rsidR="00077DF0" w:rsidRPr="00F6490F" w:rsidRDefault="00077DF0" w:rsidP="00F6490F">
      <w:pPr>
        <w:pStyle w:val="a3"/>
        <w:spacing w:line="480" w:lineRule="auto"/>
        <w:jc w:val="both"/>
        <w:rPr>
          <w:rFonts w:ascii="David" w:hAnsi="David" w:cs="David"/>
          <w:sz w:val="24"/>
          <w:szCs w:val="24"/>
          <w:rtl/>
        </w:rPr>
      </w:pPr>
      <w:r w:rsidRPr="00F6490F">
        <w:rPr>
          <w:rFonts w:ascii="David" w:hAnsi="David" w:cs="David"/>
          <w:sz w:val="24"/>
          <w:szCs w:val="24"/>
          <w:rtl/>
        </w:rPr>
        <w:br w:type="page"/>
      </w:r>
    </w:p>
    <w:p w:rsidR="00FB676B" w:rsidRDefault="00FB676B" w:rsidP="00FB676B">
      <w:pPr>
        <w:spacing w:line="480" w:lineRule="auto"/>
        <w:ind w:left="360"/>
        <w:jc w:val="center"/>
        <w:rPr>
          <w:rFonts w:ascii="David" w:hAnsi="David" w:cs="David"/>
          <w:b/>
          <w:bCs/>
          <w:sz w:val="28"/>
          <w:szCs w:val="28"/>
          <w:u w:val="single"/>
          <w:rtl/>
        </w:rPr>
      </w:pPr>
      <w:r w:rsidRPr="00FB676B">
        <w:rPr>
          <w:rFonts w:ascii="David" w:hAnsi="David" w:cs="David" w:hint="cs"/>
          <w:b/>
          <w:bCs/>
          <w:sz w:val="28"/>
          <w:szCs w:val="28"/>
          <w:u w:val="single"/>
          <w:rtl/>
        </w:rPr>
        <w:lastRenderedPageBreak/>
        <w:t>מבוא</w:t>
      </w:r>
    </w:p>
    <w:p w:rsidR="00E806FC" w:rsidRDefault="00FB676B" w:rsidP="00E806FC">
      <w:pPr>
        <w:spacing w:line="480" w:lineRule="auto"/>
        <w:ind w:left="360"/>
        <w:jc w:val="both"/>
        <w:rPr>
          <w:rFonts w:ascii="David" w:hAnsi="David" w:cs="David"/>
          <w:sz w:val="24"/>
          <w:szCs w:val="24"/>
          <w:rtl/>
        </w:rPr>
      </w:pPr>
      <w:r w:rsidRPr="00901B12">
        <w:rPr>
          <w:rFonts w:ascii="David" w:hAnsi="David" w:cs="David" w:hint="cs"/>
          <w:sz w:val="24"/>
          <w:szCs w:val="24"/>
          <w:rtl/>
        </w:rPr>
        <w:t>עבודה זו עוסקת ב</w:t>
      </w:r>
      <w:r w:rsidR="00901B12" w:rsidRPr="00901B12">
        <w:rPr>
          <w:rFonts w:ascii="David" w:hAnsi="David" w:cs="David" w:hint="cs"/>
          <w:sz w:val="24"/>
          <w:szCs w:val="24"/>
          <w:rtl/>
        </w:rPr>
        <w:t>שאלה כיצד תפס</w:t>
      </w:r>
      <w:r w:rsidRPr="00901B12">
        <w:rPr>
          <w:rFonts w:ascii="David" w:hAnsi="David" w:cs="David" w:hint="cs"/>
          <w:sz w:val="24"/>
          <w:szCs w:val="24"/>
          <w:rtl/>
        </w:rPr>
        <w:t xml:space="preserve">ה ישראל את תפקידה של בריטניה בתהליך המשא ומתן שהתנהל בין ישראל לבין מדינות ערב שתחת חסות בריטית בשנים 1949 </w:t>
      </w:r>
      <w:r w:rsidRPr="00901B12">
        <w:rPr>
          <w:rFonts w:ascii="David" w:hAnsi="David" w:cs="David"/>
          <w:sz w:val="24"/>
          <w:szCs w:val="24"/>
          <w:rtl/>
        </w:rPr>
        <w:t>–</w:t>
      </w:r>
      <w:r w:rsidRPr="00901B12">
        <w:rPr>
          <w:rFonts w:ascii="David" w:hAnsi="David" w:cs="David" w:hint="cs"/>
          <w:sz w:val="24"/>
          <w:szCs w:val="24"/>
          <w:rtl/>
        </w:rPr>
        <w:t xml:space="preserve"> 1950. במהלך העבודה אתייחס </w:t>
      </w:r>
      <w:r w:rsidR="00901B12" w:rsidRPr="00901B12">
        <w:rPr>
          <w:rFonts w:ascii="David" w:hAnsi="David" w:cs="David" w:hint="cs"/>
          <w:sz w:val="24"/>
          <w:szCs w:val="24"/>
          <w:rtl/>
        </w:rPr>
        <w:t xml:space="preserve">גם </w:t>
      </w:r>
      <w:r w:rsidRPr="00901B12">
        <w:rPr>
          <w:rFonts w:ascii="David" w:hAnsi="David" w:cs="David" w:hint="cs"/>
          <w:sz w:val="24"/>
          <w:szCs w:val="24"/>
          <w:rtl/>
        </w:rPr>
        <w:t>לשאלות האם ראו הקברניטים, מעצבי המדיניות והדיפלומטים הישראלים את בריטניה כגורם חיובי או שלילי בתהליך</w:t>
      </w:r>
      <w:r w:rsidR="00901B12" w:rsidRPr="00901B12">
        <w:rPr>
          <w:rFonts w:ascii="David" w:hAnsi="David" w:cs="David" w:hint="cs"/>
          <w:sz w:val="24"/>
          <w:szCs w:val="24"/>
          <w:rtl/>
        </w:rPr>
        <w:t xml:space="preserve"> המשא ומתן, מה היו המקורות והיסודות לתפיסותיהם בנוגע לתפקידה של בריטניה והאם אלו נשענו על בסיס עובדתי מוצק או שהיו נגועות גם בעיוותי תפיסה. </w:t>
      </w:r>
      <w:r w:rsidR="00901B12">
        <w:rPr>
          <w:rFonts w:ascii="David" w:hAnsi="David" w:cs="David" w:hint="cs"/>
          <w:sz w:val="24"/>
          <w:szCs w:val="24"/>
          <w:rtl/>
        </w:rPr>
        <w:t>מדינות ערב שהיו באותה תקופה תחת חסות בריטית היו מצרים, ירדן ועיראק. מאחר ועיראק לא ניהלה משא ומתן מכל סוג עם ישראל, אתייחס בעבודה זו למצרים ולירדן.</w:t>
      </w:r>
    </w:p>
    <w:p w:rsidR="00E806FC" w:rsidRDefault="00E806FC" w:rsidP="00E806FC">
      <w:pPr>
        <w:spacing w:line="480" w:lineRule="auto"/>
        <w:ind w:left="360"/>
        <w:jc w:val="both"/>
        <w:rPr>
          <w:rFonts w:ascii="David" w:hAnsi="David" w:cs="David"/>
          <w:sz w:val="24"/>
          <w:szCs w:val="24"/>
          <w:rtl/>
        </w:rPr>
      </w:pPr>
    </w:p>
    <w:p w:rsidR="00A42425" w:rsidRDefault="00901B12" w:rsidP="00E806FC">
      <w:pPr>
        <w:spacing w:line="480" w:lineRule="auto"/>
        <w:ind w:left="360"/>
        <w:jc w:val="both"/>
        <w:rPr>
          <w:rFonts w:ascii="David" w:hAnsi="David" w:cs="David"/>
          <w:sz w:val="24"/>
          <w:szCs w:val="24"/>
          <w:rtl/>
        </w:rPr>
      </w:pPr>
      <w:r>
        <w:rPr>
          <w:rFonts w:ascii="David" w:hAnsi="David" w:cs="David" w:hint="cs"/>
          <w:sz w:val="24"/>
          <w:szCs w:val="24"/>
          <w:rtl/>
        </w:rPr>
        <w:t xml:space="preserve"> </w:t>
      </w:r>
      <w:r w:rsidR="00E806FC">
        <w:rPr>
          <w:rFonts w:ascii="David" w:hAnsi="David" w:cs="David" w:hint="cs"/>
          <w:sz w:val="24"/>
          <w:szCs w:val="24"/>
          <w:rtl/>
        </w:rPr>
        <w:t>אם כי קיימת ספרות מחקרית העוסקת במגעים השונים בין ישראל למדינות ערב השונות בתקופה זו, וכן ישנה התייחסות למעורבותה של בריטניה בתהליכים אלו, בעבודה זו אנסה להוסיף מעבר לסקירה ההיסטורית האובייקטיבית פן סובייקטיבי יותר של האירועים מנקודת ראותה של ישראל לגבי התפקיד הבריטי. היחסים הבינלאומ</w:t>
      </w:r>
      <w:r w:rsidR="007E3A29">
        <w:rPr>
          <w:rFonts w:ascii="David" w:hAnsi="David" w:cs="David" w:hint="cs"/>
          <w:sz w:val="24"/>
          <w:szCs w:val="24"/>
          <w:rtl/>
        </w:rPr>
        <w:t xml:space="preserve">יים מושפעים ומעוצבים במידה רבה על ידי </w:t>
      </w:r>
      <w:r w:rsidR="00E806FC">
        <w:rPr>
          <w:rFonts w:ascii="David" w:hAnsi="David" w:cs="David" w:hint="cs"/>
          <w:sz w:val="24"/>
          <w:szCs w:val="24"/>
          <w:rtl/>
        </w:rPr>
        <w:t>שיקולים ואינטרסים רציונליים של השחקנים השונים. אך עם זאת, השפעה לא מבוטלת נודעת גם לגורמים בלתי ר</w:t>
      </w:r>
      <w:r w:rsidR="00EE45EB">
        <w:rPr>
          <w:rFonts w:ascii="David" w:hAnsi="David" w:cs="David" w:hint="cs"/>
          <w:sz w:val="24"/>
          <w:szCs w:val="24"/>
          <w:rtl/>
        </w:rPr>
        <w:t>ציונליים ולתפיסות ועיוותי תפיסה</w:t>
      </w:r>
      <w:r w:rsidR="00E806FC">
        <w:rPr>
          <w:rFonts w:ascii="David" w:hAnsi="David" w:cs="David" w:hint="cs"/>
          <w:sz w:val="24"/>
          <w:szCs w:val="24"/>
          <w:rtl/>
        </w:rPr>
        <w:t xml:space="preserve"> מסוגים שונים של שחקנים אלו. </w:t>
      </w:r>
      <w:r w:rsidR="00A42425">
        <w:rPr>
          <w:rFonts w:ascii="David" w:hAnsi="David" w:cs="David" w:hint="cs"/>
          <w:sz w:val="24"/>
          <w:szCs w:val="24"/>
          <w:rtl/>
        </w:rPr>
        <w:t>גורמים מסוג זה שיחקו, להערכ</w:t>
      </w:r>
      <w:r w:rsidR="007248E8">
        <w:rPr>
          <w:rFonts w:ascii="David" w:hAnsi="David" w:cs="David" w:hint="cs"/>
          <w:sz w:val="24"/>
          <w:szCs w:val="24"/>
          <w:rtl/>
        </w:rPr>
        <w:t>תי, תפקיד מרכזי בסוג</w:t>
      </w:r>
      <w:r w:rsidR="00E806FC">
        <w:rPr>
          <w:rFonts w:ascii="David" w:hAnsi="David" w:cs="David" w:hint="cs"/>
          <w:sz w:val="24"/>
          <w:szCs w:val="24"/>
          <w:rtl/>
        </w:rPr>
        <w:t>יה שבה עוסקת עבודה זו</w:t>
      </w:r>
      <w:r w:rsidR="00A42425">
        <w:rPr>
          <w:rFonts w:ascii="David" w:hAnsi="David" w:cs="David" w:hint="cs"/>
          <w:sz w:val="24"/>
          <w:szCs w:val="24"/>
          <w:rtl/>
        </w:rPr>
        <w:t xml:space="preserve"> ותרמו לעיצוב מדיניותה של ישראל וליחסה לתהליך המשא ומתן מול מצרים וירדן.</w:t>
      </w:r>
    </w:p>
    <w:p w:rsidR="00A42425" w:rsidRDefault="00A42425" w:rsidP="00E806FC">
      <w:pPr>
        <w:spacing w:line="480" w:lineRule="auto"/>
        <w:ind w:left="360"/>
        <w:jc w:val="both"/>
        <w:rPr>
          <w:rFonts w:ascii="David" w:hAnsi="David" w:cs="David"/>
          <w:sz w:val="24"/>
          <w:szCs w:val="24"/>
          <w:rtl/>
        </w:rPr>
      </w:pPr>
    </w:p>
    <w:p w:rsidR="007248E8" w:rsidRDefault="00A42425" w:rsidP="00902F6E">
      <w:pPr>
        <w:spacing w:line="480" w:lineRule="auto"/>
        <w:ind w:left="360"/>
        <w:jc w:val="both"/>
        <w:rPr>
          <w:rFonts w:ascii="David" w:hAnsi="David" w:cs="David"/>
          <w:sz w:val="24"/>
          <w:szCs w:val="24"/>
          <w:rtl/>
        </w:rPr>
      </w:pPr>
      <w:r>
        <w:rPr>
          <w:rFonts w:ascii="David" w:hAnsi="David" w:cs="David" w:hint="cs"/>
          <w:sz w:val="24"/>
          <w:szCs w:val="24"/>
          <w:rtl/>
        </w:rPr>
        <w:t>חלוקת הפרקים בעבודה זו נעשתה על בסיס תימטי</w:t>
      </w:r>
      <w:r w:rsidR="003B1750">
        <w:rPr>
          <w:rFonts w:ascii="David" w:hAnsi="David" w:cs="David" w:hint="cs"/>
          <w:sz w:val="24"/>
          <w:szCs w:val="24"/>
          <w:rtl/>
        </w:rPr>
        <w:t>, כאשר בתוך כל פרק האירועים מוצגים על פי סדר כרונולוגי</w:t>
      </w:r>
      <w:r>
        <w:rPr>
          <w:rFonts w:ascii="David" w:hAnsi="David" w:cs="David" w:hint="cs"/>
          <w:sz w:val="24"/>
          <w:szCs w:val="24"/>
          <w:rtl/>
        </w:rPr>
        <w:t>. בפרק הראשון של העבודה אציג את הרקע ההיסטורי הכללי שקדם לתקופת המחקר החל משלהי מלחמת 1948 ונסיונות התיווך הראשונים בין הצדדים. כמו כן אסקור את מפת האינטרסים של השחקנים השונים- ישראל, מצרים, ירדן ובריטניה, ואת מערכת היחסים ביניהם. בפרק השני אנתח את תהליך המשא ומתן לשביתת נשק שנערך בין ישראל למצרים ברודוס בתקופה שבין ה-13 בינואר ל-24 בפברואר 1949</w:t>
      </w:r>
      <w:r w:rsidR="003B1750">
        <w:rPr>
          <w:rFonts w:ascii="David" w:hAnsi="David" w:cs="David" w:hint="cs"/>
          <w:sz w:val="24"/>
          <w:szCs w:val="24"/>
          <w:rtl/>
        </w:rPr>
        <w:t xml:space="preserve">, תוך דגש על תפקידה של בריטניה ותפיסתה של ישראל את המעורבות הבריטית. לאחר חתימת הסכם שביתת </w:t>
      </w:r>
      <w:r w:rsidR="003B1750">
        <w:rPr>
          <w:rFonts w:ascii="David" w:hAnsi="David" w:cs="David" w:hint="cs"/>
          <w:sz w:val="24"/>
          <w:szCs w:val="24"/>
          <w:rtl/>
        </w:rPr>
        <w:lastRenderedPageBreak/>
        <w:t>הנשק, נמשכו מגעים בין הצדדים במסגרת ועידת לוזאן שכללה את נציגי כל המדינות המעורבות, אך בחרתי שלא להתמקד במגעים אלו מכיוון שלא הבשילו לכדי סיכוי ממשי להסכם. בפרק השלישי אנתח את תהליך המשא ומתן בין ישראל לירדן על שלביו השונים</w:t>
      </w:r>
      <w:r w:rsidR="00902F6E">
        <w:rPr>
          <w:rFonts w:ascii="David" w:hAnsi="David" w:cs="David" w:hint="cs"/>
          <w:sz w:val="24"/>
          <w:szCs w:val="24"/>
          <w:rtl/>
        </w:rPr>
        <w:t>, החל משיחות שביתת הנשק הבילטרליות שנפתחו ב-26 בדצמבר 1948, דרך שיחות שביתת הנשק ברודוס בתיווך האו"ם שנערכו בין ה-4 במרץ ל-3 באפריל 1949</w:t>
      </w:r>
      <w:r w:rsidR="007248E8">
        <w:rPr>
          <w:rFonts w:ascii="David" w:hAnsi="David" w:cs="David" w:hint="cs"/>
          <w:sz w:val="24"/>
          <w:szCs w:val="24"/>
          <w:rtl/>
        </w:rPr>
        <w:t xml:space="preserve"> וכלה בשיחות השלום שנפתחו ב-27 בנובמבר 1949 ונמשכו עד לאפריל 1950 ובעצימות נמוכה יותר עד להירצחו של המלך עבדאללה ב-20 ביולי 1951.</w:t>
      </w:r>
      <w:r w:rsidR="00F06D04">
        <w:rPr>
          <w:rFonts w:ascii="David" w:hAnsi="David" w:cs="David" w:hint="cs"/>
          <w:sz w:val="24"/>
          <w:szCs w:val="24"/>
          <w:rtl/>
        </w:rPr>
        <w:t xml:space="preserve"> פרק זה מחולק לשלושה תתי פרקים על פי שלושת השלבים שתוארו לעיל.</w:t>
      </w:r>
      <w:r w:rsidR="007248E8">
        <w:rPr>
          <w:rFonts w:ascii="David" w:hAnsi="David" w:cs="David" w:hint="cs"/>
          <w:sz w:val="24"/>
          <w:szCs w:val="24"/>
          <w:rtl/>
        </w:rPr>
        <w:t xml:space="preserve"> גם כאן אשים דגש על תפיסת ישראל את תפקידה של המעורבות הבריטית.</w:t>
      </w:r>
    </w:p>
    <w:p w:rsidR="007248E8" w:rsidRDefault="007248E8" w:rsidP="00902F6E">
      <w:pPr>
        <w:spacing w:line="480" w:lineRule="auto"/>
        <w:ind w:left="360"/>
        <w:jc w:val="both"/>
        <w:rPr>
          <w:rFonts w:ascii="David" w:hAnsi="David" w:cs="David"/>
          <w:sz w:val="24"/>
          <w:szCs w:val="24"/>
          <w:rtl/>
        </w:rPr>
      </w:pPr>
    </w:p>
    <w:p w:rsidR="00FB676B" w:rsidRPr="00901B12" w:rsidRDefault="007248E8" w:rsidP="00902F6E">
      <w:pPr>
        <w:spacing w:line="480" w:lineRule="auto"/>
        <w:ind w:left="360"/>
        <w:jc w:val="both"/>
        <w:rPr>
          <w:rFonts w:ascii="David" w:hAnsi="David" w:cs="David"/>
          <w:sz w:val="24"/>
          <w:szCs w:val="24"/>
          <w:rtl/>
        </w:rPr>
      </w:pPr>
      <w:r>
        <w:rPr>
          <w:rFonts w:ascii="David" w:hAnsi="David" w:cs="David" w:hint="cs"/>
          <w:sz w:val="24"/>
          <w:szCs w:val="24"/>
          <w:rtl/>
        </w:rPr>
        <w:t>במהלך העבודה אעשה שימוש במקורות ראשוניים מארכיון המדינה, כולל מברקים של משרד החוץ ופרוטוקולים של ישיבות ממשלה</w:t>
      </w:r>
      <w:r w:rsidR="00C71802">
        <w:rPr>
          <w:rFonts w:ascii="David" w:hAnsi="David" w:cs="David" w:hint="cs"/>
          <w:sz w:val="24"/>
          <w:szCs w:val="24"/>
          <w:rtl/>
        </w:rPr>
        <w:t>, מועצת המדינה הזמנית</w:t>
      </w:r>
      <w:r>
        <w:rPr>
          <w:rFonts w:ascii="David" w:hAnsi="David" w:cs="David" w:hint="cs"/>
          <w:sz w:val="24"/>
          <w:szCs w:val="24"/>
          <w:rtl/>
        </w:rPr>
        <w:t xml:space="preserve"> וועדת החוץ והבטחון של הכנסת, וכן בקטעי עיתונות מהתקופה</w:t>
      </w:r>
      <w:r w:rsidR="00281344">
        <w:rPr>
          <w:rFonts w:ascii="David" w:hAnsi="David" w:cs="David" w:hint="cs"/>
          <w:sz w:val="24"/>
          <w:szCs w:val="24"/>
          <w:rtl/>
        </w:rPr>
        <w:t xml:space="preserve"> וספרי זכרונות של חלק מהמעורבים</w:t>
      </w:r>
      <w:r>
        <w:rPr>
          <w:rFonts w:ascii="David" w:hAnsi="David" w:cs="David" w:hint="cs"/>
          <w:sz w:val="24"/>
          <w:szCs w:val="24"/>
          <w:rtl/>
        </w:rPr>
        <w:t>. כמו כן אשתמש בספרות מחקרית רלוונטית.</w:t>
      </w:r>
      <w:r w:rsidR="00FB676B" w:rsidRPr="00901B12">
        <w:rPr>
          <w:rFonts w:ascii="David" w:hAnsi="David" w:cs="David"/>
          <w:sz w:val="24"/>
          <w:szCs w:val="24"/>
          <w:rtl/>
        </w:rPr>
        <w:br w:type="page"/>
      </w:r>
    </w:p>
    <w:p w:rsidR="007224C0" w:rsidRPr="00FB676B" w:rsidRDefault="00EE3C1B" w:rsidP="00FB676B">
      <w:pPr>
        <w:pStyle w:val="a3"/>
        <w:numPr>
          <w:ilvl w:val="0"/>
          <w:numId w:val="3"/>
        </w:numPr>
        <w:spacing w:line="480" w:lineRule="auto"/>
        <w:jc w:val="center"/>
        <w:rPr>
          <w:rFonts w:ascii="David" w:hAnsi="David" w:cs="David"/>
          <w:b/>
          <w:bCs/>
          <w:sz w:val="28"/>
          <w:szCs w:val="28"/>
          <w:u w:val="single"/>
        </w:rPr>
      </w:pPr>
      <w:r w:rsidRPr="00FB676B">
        <w:rPr>
          <w:rFonts w:ascii="David" w:hAnsi="David" w:cs="David" w:hint="cs"/>
          <w:b/>
          <w:bCs/>
          <w:sz w:val="28"/>
          <w:szCs w:val="28"/>
          <w:u w:val="single"/>
          <w:rtl/>
        </w:rPr>
        <w:lastRenderedPageBreak/>
        <w:t>רקע היסטורי</w:t>
      </w:r>
    </w:p>
    <w:p w:rsidR="00EE3C1B" w:rsidRDefault="00EE3C1B" w:rsidP="009D27E5">
      <w:pPr>
        <w:pStyle w:val="a3"/>
        <w:spacing w:line="480" w:lineRule="auto"/>
        <w:jc w:val="both"/>
        <w:rPr>
          <w:rFonts w:ascii="David" w:hAnsi="David" w:cs="David"/>
          <w:sz w:val="24"/>
          <w:szCs w:val="24"/>
          <w:rtl/>
        </w:rPr>
      </w:pPr>
      <w:r>
        <w:rPr>
          <w:rFonts w:ascii="David" w:hAnsi="David" w:cs="David" w:hint="cs"/>
          <w:sz w:val="24"/>
          <w:szCs w:val="24"/>
          <w:rtl/>
        </w:rPr>
        <w:t xml:space="preserve">בשלהי מלחמת 1948 החלו גישושים </w:t>
      </w:r>
      <w:r w:rsidR="002260B1">
        <w:rPr>
          <w:rFonts w:ascii="David" w:hAnsi="David" w:cs="David" w:hint="cs"/>
          <w:sz w:val="24"/>
          <w:szCs w:val="24"/>
          <w:rtl/>
        </w:rPr>
        <w:t>מכיוונים שונים במטרה להשכין שלום או לכל הפחות שביתת נשק בין ישראל למדינות ערב. היוזמה הראשונית לשביתת נשק הגיעה מכיוונו של הרוזן פולקה ברנדוט, המתווך מטעם האו"ם, בקיץ 1948</w:t>
      </w:r>
      <w:r w:rsidR="006D15EB">
        <w:rPr>
          <w:rFonts w:ascii="David" w:hAnsi="David" w:cs="David" w:hint="cs"/>
          <w:sz w:val="24"/>
          <w:szCs w:val="24"/>
          <w:rtl/>
        </w:rPr>
        <w:t>. ביוני הגיש ברנדוט את תכניתו הראשונה</w:t>
      </w:r>
      <w:r w:rsidR="0068515E">
        <w:rPr>
          <w:rFonts w:ascii="David" w:hAnsi="David" w:cs="David" w:hint="cs"/>
          <w:sz w:val="24"/>
          <w:szCs w:val="24"/>
          <w:rtl/>
        </w:rPr>
        <w:t>,</w:t>
      </w:r>
      <w:r w:rsidR="006D15EB">
        <w:rPr>
          <w:rFonts w:ascii="David" w:hAnsi="David" w:cs="David" w:hint="cs"/>
          <w:sz w:val="24"/>
          <w:szCs w:val="24"/>
          <w:rtl/>
        </w:rPr>
        <w:t xml:space="preserve"> </w:t>
      </w:r>
      <w:r w:rsidR="00AD0ABA">
        <w:rPr>
          <w:rFonts w:ascii="David" w:hAnsi="David" w:cs="David" w:hint="cs"/>
          <w:sz w:val="24"/>
          <w:szCs w:val="24"/>
          <w:rtl/>
        </w:rPr>
        <w:t>אך</w:t>
      </w:r>
      <w:r w:rsidR="0068515E">
        <w:rPr>
          <w:rFonts w:ascii="David" w:hAnsi="David" w:cs="David" w:hint="cs"/>
          <w:sz w:val="24"/>
          <w:szCs w:val="24"/>
          <w:rtl/>
        </w:rPr>
        <w:t xml:space="preserve"> הן</w:t>
      </w:r>
      <w:r w:rsidR="00AD0ABA">
        <w:rPr>
          <w:rFonts w:ascii="David" w:hAnsi="David" w:cs="David" w:hint="cs"/>
          <w:sz w:val="24"/>
          <w:szCs w:val="24"/>
          <w:rtl/>
        </w:rPr>
        <w:t xml:space="preserve"> ישראל </w:t>
      </w:r>
      <w:r w:rsidR="0068515E">
        <w:rPr>
          <w:rFonts w:ascii="David" w:hAnsi="David" w:cs="David" w:hint="cs"/>
          <w:sz w:val="24"/>
          <w:szCs w:val="24"/>
          <w:rtl/>
        </w:rPr>
        <w:t>והן מדינות ערב דחו אותה</w:t>
      </w:r>
      <w:r w:rsidR="002260B1">
        <w:rPr>
          <w:rFonts w:ascii="David" w:hAnsi="David" w:cs="David" w:hint="cs"/>
          <w:sz w:val="24"/>
          <w:szCs w:val="24"/>
          <w:rtl/>
        </w:rPr>
        <w:t>.</w:t>
      </w:r>
      <w:r w:rsidR="006D15EB">
        <w:rPr>
          <w:rFonts w:ascii="David" w:hAnsi="David" w:cs="David" w:hint="cs"/>
          <w:sz w:val="24"/>
          <w:szCs w:val="24"/>
          <w:rtl/>
        </w:rPr>
        <w:t xml:space="preserve"> </w:t>
      </w:r>
      <w:r w:rsidR="00550511">
        <w:rPr>
          <w:rFonts w:ascii="David" w:hAnsi="David" w:cs="David" w:hint="cs"/>
          <w:sz w:val="24"/>
          <w:szCs w:val="24"/>
          <w:rtl/>
        </w:rPr>
        <w:t xml:space="preserve">בעקבות </w:t>
      </w:r>
      <w:r w:rsidR="00D22FB5">
        <w:rPr>
          <w:rFonts w:ascii="David" w:hAnsi="David" w:cs="David" w:hint="cs"/>
          <w:sz w:val="24"/>
          <w:szCs w:val="24"/>
          <w:rtl/>
        </w:rPr>
        <w:t xml:space="preserve">התכנית, החלה </w:t>
      </w:r>
      <w:r w:rsidR="0068515E">
        <w:rPr>
          <w:rFonts w:ascii="David" w:hAnsi="David" w:cs="David" w:hint="cs"/>
          <w:sz w:val="24"/>
          <w:szCs w:val="24"/>
          <w:rtl/>
        </w:rPr>
        <w:t>ישרא</w:t>
      </w:r>
      <w:r w:rsidR="00D22FB5">
        <w:rPr>
          <w:rFonts w:ascii="David" w:hAnsi="David" w:cs="David" w:hint="cs"/>
          <w:sz w:val="24"/>
          <w:szCs w:val="24"/>
          <w:rtl/>
        </w:rPr>
        <w:t xml:space="preserve">ל להפעיל </w:t>
      </w:r>
      <w:r w:rsidR="0068515E">
        <w:rPr>
          <w:rFonts w:ascii="David" w:hAnsi="David" w:cs="David" w:hint="cs"/>
          <w:sz w:val="24"/>
          <w:szCs w:val="24"/>
          <w:rtl/>
        </w:rPr>
        <w:t>מאמצים דיפלומטיים על מנת לקיים מגעים ישירים עם מדינות ערב</w:t>
      </w:r>
      <w:r w:rsidR="00951656">
        <w:rPr>
          <w:rFonts w:ascii="David" w:hAnsi="David" w:cs="David" w:hint="cs"/>
          <w:sz w:val="24"/>
          <w:szCs w:val="24"/>
          <w:rtl/>
        </w:rPr>
        <w:t xml:space="preserve"> על מנת לדחוק הצידה את תיווכו של ברנדוט, שחששה ש</w:t>
      </w:r>
      <w:r w:rsidR="00E25EE6">
        <w:rPr>
          <w:rFonts w:ascii="David" w:hAnsi="David" w:cs="David" w:hint="cs"/>
          <w:sz w:val="24"/>
          <w:szCs w:val="24"/>
          <w:rtl/>
        </w:rPr>
        <w:t>י</w:t>
      </w:r>
      <w:r w:rsidR="00951656">
        <w:rPr>
          <w:rFonts w:ascii="David" w:hAnsi="David" w:cs="David" w:hint="cs"/>
          <w:sz w:val="24"/>
          <w:szCs w:val="24"/>
          <w:rtl/>
        </w:rPr>
        <w:t xml:space="preserve">היה מוטה לטובת האינטרסים הבריטיים והערביים. </w:t>
      </w:r>
      <w:r w:rsidR="00183ACC">
        <w:rPr>
          <w:rFonts w:ascii="David" w:hAnsi="David" w:cs="David" w:hint="cs"/>
          <w:sz w:val="24"/>
          <w:szCs w:val="24"/>
          <w:rtl/>
        </w:rPr>
        <w:t xml:space="preserve">ב-22 ביולי אמר ראש הממשלה בן גוריון בנאומו בפני מועצת המדינה הזמנית כי </w:t>
      </w:r>
      <w:r w:rsidR="00951656">
        <w:rPr>
          <w:rFonts w:ascii="David" w:hAnsi="David" w:cs="David" w:hint="cs"/>
          <w:sz w:val="24"/>
          <w:szCs w:val="24"/>
          <w:rtl/>
        </w:rPr>
        <w:t>ישראל מעוניינת לנצל כל הזדמנות לשלום ורמז כי יתכן שתעדיף מגע ישיר ללא מתווכים בו ינסו הצדדים למצוא שפה משותפת</w:t>
      </w:r>
      <w:r w:rsidR="00951656">
        <w:rPr>
          <w:rStyle w:val="a6"/>
          <w:rFonts w:ascii="David" w:hAnsi="David" w:cs="David"/>
          <w:sz w:val="24"/>
          <w:szCs w:val="24"/>
          <w:rtl/>
        </w:rPr>
        <w:footnoteReference w:id="1"/>
      </w:r>
      <w:r w:rsidR="00951656">
        <w:rPr>
          <w:rFonts w:ascii="David" w:hAnsi="David" w:cs="David" w:hint="cs"/>
          <w:sz w:val="24"/>
          <w:szCs w:val="24"/>
          <w:rtl/>
        </w:rPr>
        <w:t xml:space="preserve">. </w:t>
      </w:r>
      <w:r w:rsidR="00E030D3">
        <w:rPr>
          <w:rFonts w:ascii="David" w:hAnsi="David" w:cs="David" w:hint="cs"/>
          <w:sz w:val="24"/>
          <w:szCs w:val="24"/>
          <w:rtl/>
        </w:rPr>
        <w:t xml:space="preserve">ב-29 ביולי, באותו מעמד, </w:t>
      </w:r>
      <w:r w:rsidR="009E33D7">
        <w:rPr>
          <w:rFonts w:ascii="David" w:hAnsi="David" w:cs="David" w:hint="cs"/>
          <w:sz w:val="24"/>
          <w:szCs w:val="24"/>
          <w:rtl/>
        </w:rPr>
        <w:t xml:space="preserve">הסביר </w:t>
      </w:r>
      <w:r w:rsidR="00E030D3">
        <w:rPr>
          <w:rFonts w:ascii="David" w:hAnsi="David" w:cs="David" w:hint="cs"/>
          <w:sz w:val="24"/>
          <w:szCs w:val="24"/>
          <w:rtl/>
        </w:rPr>
        <w:t>שר החוץ מש</w:t>
      </w:r>
      <w:r w:rsidR="00C960A6">
        <w:rPr>
          <w:rFonts w:ascii="David" w:hAnsi="David" w:cs="David" w:hint="cs"/>
          <w:sz w:val="24"/>
          <w:szCs w:val="24"/>
          <w:rtl/>
        </w:rPr>
        <w:t xml:space="preserve">ה </w:t>
      </w:r>
      <w:r w:rsidR="00E030D3">
        <w:rPr>
          <w:rFonts w:ascii="David" w:hAnsi="David" w:cs="David" w:hint="cs"/>
          <w:sz w:val="24"/>
          <w:szCs w:val="24"/>
          <w:rtl/>
        </w:rPr>
        <w:t>שרתוק</w:t>
      </w:r>
      <w:r w:rsidR="008A34BC">
        <w:rPr>
          <w:rFonts w:ascii="David" w:hAnsi="David" w:cs="David" w:hint="cs"/>
          <w:sz w:val="24"/>
          <w:szCs w:val="24"/>
          <w:rtl/>
        </w:rPr>
        <w:t xml:space="preserve"> (שרת)</w:t>
      </w:r>
      <w:r w:rsidR="00E030D3">
        <w:rPr>
          <w:rFonts w:ascii="David" w:hAnsi="David" w:cs="David" w:hint="cs"/>
          <w:sz w:val="24"/>
          <w:szCs w:val="24"/>
          <w:rtl/>
        </w:rPr>
        <w:t xml:space="preserve"> את התנגדותה של ישראל לגישת התיווך של ברנדוט</w:t>
      </w:r>
      <w:r w:rsidR="00EE6AED">
        <w:rPr>
          <w:rFonts w:ascii="David" w:hAnsi="David" w:cs="David" w:hint="cs"/>
          <w:sz w:val="24"/>
          <w:szCs w:val="24"/>
          <w:rtl/>
        </w:rPr>
        <w:t>,</w:t>
      </w:r>
      <w:r w:rsidR="00E030D3">
        <w:rPr>
          <w:rFonts w:ascii="David" w:hAnsi="David" w:cs="David" w:hint="cs"/>
          <w:sz w:val="24"/>
          <w:szCs w:val="24"/>
          <w:rtl/>
        </w:rPr>
        <w:t xml:space="preserve"> באמרו כי ישראל לא תהיה מוכנה לפשרה על גבי פשרה שכבר התקבלה על ידה בדמות תכנית החלוקה</w:t>
      </w:r>
      <w:r w:rsidR="00E030D3">
        <w:rPr>
          <w:rStyle w:val="a6"/>
          <w:rFonts w:ascii="David" w:hAnsi="David" w:cs="David"/>
          <w:sz w:val="24"/>
          <w:szCs w:val="24"/>
          <w:rtl/>
        </w:rPr>
        <w:footnoteReference w:id="2"/>
      </w:r>
      <w:r w:rsidR="00E030D3">
        <w:rPr>
          <w:rFonts w:ascii="David" w:hAnsi="David" w:cs="David" w:hint="cs"/>
          <w:sz w:val="24"/>
          <w:szCs w:val="24"/>
          <w:rtl/>
        </w:rPr>
        <w:t>. ב</w:t>
      </w:r>
      <w:r w:rsidR="00E25EE6">
        <w:rPr>
          <w:rFonts w:ascii="David" w:hAnsi="David" w:cs="David" w:hint="cs"/>
          <w:sz w:val="24"/>
          <w:szCs w:val="24"/>
          <w:rtl/>
        </w:rPr>
        <w:t>רנדוט הסכים ל</w:t>
      </w:r>
      <w:r w:rsidR="00E030D3">
        <w:rPr>
          <w:rFonts w:ascii="David" w:hAnsi="David" w:cs="David" w:hint="cs"/>
          <w:sz w:val="24"/>
          <w:szCs w:val="24"/>
          <w:rtl/>
        </w:rPr>
        <w:t>קיום מגעים ישירים</w:t>
      </w:r>
      <w:r w:rsidR="00E25EE6">
        <w:rPr>
          <w:rFonts w:ascii="David" w:hAnsi="David" w:cs="David" w:hint="cs"/>
          <w:sz w:val="24"/>
          <w:szCs w:val="24"/>
          <w:rtl/>
        </w:rPr>
        <w:t xml:space="preserve"> תוך הסתייגות מסוימת והציע אפשרות זאת לערבים, אך אחמד שוקיירי ומנהיגים ערבים נוספים התנגדו לה בתוקף. כאשר ניסה ברנדוט להתגבר על מכשול זה על ידי בקשה מהבריטים להכיר בישראל ולרכך בכך את עמדת הערבים, נתקל בהתנגדות גם מצדה ובטענה שממילא אין ביכולתה של בריטניה להשפיע על מדינות ערב בכיוון זה. </w:t>
      </w:r>
      <w:r w:rsidR="00EE6AED">
        <w:rPr>
          <w:rFonts w:ascii="David" w:hAnsi="David" w:cs="David" w:hint="cs"/>
          <w:sz w:val="24"/>
          <w:szCs w:val="24"/>
          <w:rtl/>
        </w:rPr>
        <w:t>לאחר כשלון היוזמה הישראלית חזרה אפשרות התיווך להיות האפשרות המרכזית לפתרון הסכסוך. בספטמבר הגיש ברנדוט לאו"ם תכנית חדשה אך למחרת נרצח על ידי ארגון הלח"י. התכנית נדחתה על ידי ממשלת ישראל ונגנזה באופן מעשי לאחר כיבוש באר שבע במסגרת "מבצע יואב"</w:t>
      </w:r>
      <w:r w:rsidR="00183B6B">
        <w:rPr>
          <w:rStyle w:val="a6"/>
          <w:rFonts w:ascii="David" w:hAnsi="David" w:cs="David"/>
          <w:sz w:val="24"/>
          <w:szCs w:val="24"/>
          <w:rtl/>
        </w:rPr>
        <w:footnoteReference w:id="3"/>
      </w:r>
      <w:r w:rsidR="00EE6AED">
        <w:rPr>
          <w:rFonts w:ascii="David" w:hAnsi="David" w:cs="David" w:hint="cs"/>
          <w:sz w:val="24"/>
          <w:szCs w:val="24"/>
          <w:rtl/>
        </w:rPr>
        <w:t>.</w:t>
      </w:r>
    </w:p>
    <w:p w:rsidR="000978B4" w:rsidRDefault="000978B4" w:rsidP="009D27E5">
      <w:pPr>
        <w:pStyle w:val="a3"/>
        <w:spacing w:line="480" w:lineRule="auto"/>
        <w:jc w:val="both"/>
        <w:rPr>
          <w:rFonts w:ascii="David" w:hAnsi="David" w:cs="David"/>
          <w:sz w:val="24"/>
          <w:szCs w:val="24"/>
          <w:rtl/>
        </w:rPr>
      </w:pPr>
    </w:p>
    <w:p w:rsidR="00344755" w:rsidRDefault="00437BF7" w:rsidP="009D27E5">
      <w:pPr>
        <w:pStyle w:val="a3"/>
        <w:spacing w:line="480" w:lineRule="auto"/>
        <w:jc w:val="both"/>
        <w:rPr>
          <w:rFonts w:ascii="David" w:hAnsi="David" w:cs="David"/>
          <w:sz w:val="24"/>
          <w:szCs w:val="24"/>
          <w:rtl/>
        </w:rPr>
      </w:pPr>
      <w:r>
        <w:rPr>
          <w:rFonts w:ascii="David" w:hAnsi="David" w:cs="David" w:hint="cs"/>
          <w:sz w:val="24"/>
          <w:szCs w:val="24"/>
          <w:rtl/>
        </w:rPr>
        <w:t>מותו של</w:t>
      </w:r>
      <w:r w:rsidR="00F74471">
        <w:rPr>
          <w:rFonts w:ascii="David" w:hAnsi="David" w:cs="David" w:hint="cs"/>
          <w:sz w:val="24"/>
          <w:szCs w:val="24"/>
          <w:rtl/>
        </w:rPr>
        <w:t xml:space="preserve"> ברנדוט</w:t>
      </w:r>
      <w:r w:rsidR="004E1E4E">
        <w:rPr>
          <w:rFonts w:ascii="David" w:hAnsi="David" w:cs="David" w:hint="cs"/>
          <w:sz w:val="24"/>
          <w:szCs w:val="24"/>
          <w:rtl/>
        </w:rPr>
        <w:t xml:space="preserve"> לא סתם את הגולל</w:t>
      </w:r>
      <w:r w:rsidR="00F74471">
        <w:rPr>
          <w:rFonts w:ascii="David" w:hAnsi="David" w:cs="David" w:hint="cs"/>
          <w:sz w:val="24"/>
          <w:szCs w:val="24"/>
          <w:rtl/>
        </w:rPr>
        <w:t xml:space="preserve"> על נסיונות התיווך ואת מקומו תפס המתווך האמריקני ראלף באנץ׳. גם ישראל המשיכה בניסיונותיה ליצור ערוצים ישירים עם מדינות ערב, </w:t>
      </w:r>
      <w:r w:rsidR="00247560">
        <w:rPr>
          <w:rFonts w:ascii="David" w:hAnsi="David" w:cs="David" w:hint="cs"/>
          <w:sz w:val="24"/>
          <w:szCs w:val="24"/>
          <w:rtl/>
        </w:rPr>
        <w:t xml:space="preserve">בעוד הדעות </w:t>
      </w:r>
      <w:r w:rsidR="00935E06">
        <w:rPr>
          <w:rFonts w:ascii="David" w:hAnsi="David" w:cs="David" w:hint="cs"/>
          <w:sz w:val="24"/>
          <w:szCs w:val="24"/>
          <w:rtl/>
        </w:rPr>
        <w:t>נח</w:t>
      </w:r>
      <w:r w:rsidR="00295CD4">
        <w:rPr>
          <w:rFonts w:ascii="David" w:hAnsi="David" w:cs="David" w:hint="cs"/>
          <w:sz w:val="24"/>
          <w:szCs w:val="24"/>
          <w:rtl/>
        </w:rPr>
        <w:t xml:space="preserve">לקו </w:t>
      </w:r>
      <w:r w:rsidR="00247560">
        <w:rPr>
          <w:rFonts w:ascii="David" w:hAnsi="David" w:cs="David" w:hint="cs"/>
          <w:sz w:val="24"/>
          <w:szCs w:val="24"/>
          <w:rtl/>
        </w:rPr>
        <w:t>באשר לערוץ המועדף</w:t>
      </w:r>
      <w:r w:rsidR="00C324E0">
        <w:rPr>
          <w:rFonts w:ascii="David" w:hAnsi="David" w:cs="David" w:hint="cs"/>
          <w:sz w:val="24"/>
          <w:szCs w:val="24"/>
          <w:rtl/>
        </w:rPr>
        <w:t>- מצרים או ירדן.</w:t>
      </w:r>
      <w:r w:rsidR="00D67E89">
        <w:rPr>
          <w:rFonts w:ascii="David" w:hAnsi="David" w:cs="David" w:hint="cs"/>
          <w:sz w:val="24"/>
          <w:szCs w:val="24"/>
          <w:rtl/>
        </w:rPr>
        <w:t xml:space="preserve"> בן גוריון נטה להעדיף את האפשרות המצרית</w:t>
      </w:r>
      <w:r w:rsidR="008E4420">
        <w:rPr>
          <w:rFonts w:ascii="David" w:hAnsi="David" w:cs="David" w:hint="cs"/>
          <w:sz w:val="24"/>
          <w:szCs w:val="24"/>
          <w:rtl/>
        </w:rPr>
        <w:t xml:space="preserve">, בשל העובדה שמצרים היתה באותה העת החזקה </w:t>
      </w:r>
      <w:r w:rsidR="008E4420">
        <w:rPr>
          <w:rFonts w:ascii="David" w:hAnsi="David" w:cs="David" w:hint="cs"/>
          <w:sz w:val="24"/>
          <w:szCs w:val="24"/>
          <w:rtl/>
        </w:rPr>
        <w:lastRenderedPageBreak/>
        <w:t>ו</w:t>
      </w:r>
      <w:r w:rsidR="00F717BF">
        <w:rPr>
          <w:rFonts w:ascii="David" w:hAnsi="David" w:cs="David" w:hint="cs"/>
          <w:sz w:val="24"/>
          <w:szCs w:val="24"/>
          <w:rtl/>
        </w:rPr>
        <w:t>המובילה מבין מדינות ערב. בן גוריון סבר שהיעתרות מצרית להכיר במדינה היהודית ולכונן עמה יחסי שלום</w:t>
      </w:r>
      <w:r w:rsidR="00F66CAE">
        <w:rPr>
          <w:rFonts w:ascii="David" w:hAnsi="David" w:cs="David" w:hint="cs"/>
          <w:sz w:val="24"/>
          <w:szCs w:val="24"/>
          <w:rtl/>
        </w:rPr>
        <w:t xml:space="preserve"> תוביל לפריצת הבידוד האזורי ולנכונות לצעד דומה מצד מדינות ערביות נוספות</w:t>
      </w:r>
      <w:r w:rsidR="00FC1134">
        <w:rPr>
          <w:rFonts w:ascii="David" w:hAnsi="David" w:cs="David" w:hint="cs"/>
          <w:sz w:val="24"/>
          <w:szCs w:val="24"/>
          <w:rtl/>
        </w:rPr>
        <w:t xml:space="preserve">. </w:t>
      </w:r>
      <w:r w:rsidR="00F52C59">
        <w:rPr>
          <w:rFonts w:ascii="David" w:hAnsi="David" w:cs="David" w:hint="cs"/>
          <w:sz w:val="24"/>
          <w:szCs w:val="24"/>
          <w:rtl/>
        </w:rPr>
        <w:t>תקוותו זו של בן גוריון אף הובעה מאוחר יותר על ידי ראש המשלחת הישראלית לשיחות שביתת הנשק ברודוס, וולטר איתן</w:t>
      </w:r>
      <w:r w:rsidR="00F52C59">
        <w:rPr>
          <w:rStyle w:val="a6"/>
          <w:rFonts w:ascii="David" w:hAnsi="David" w:cs="David"/>
          <w:sz w:val="24"/>
          <w:szCs w:val="24"/>
          <w:rtl/>
        </w:rPr>
        <w:footnoteReference w:id="4"/>
      </w:r>
      <w:r w:rsidR="00F52C59">
        <w:rPr>
          <w:rFonts w:ascii="David" w:hAnsi="David" w:cs="David" w:hint="cs"/>
          <w:sz w:val="24"/>
          <w:szCs w:val="24"/>
          <w:rtl/>
        </w:rPr>
        <w:t xml:space="preserve">. </w:t>
      </w:r>
      <w:r w:rsidR="000A7B0B">
        <w:rPr>
          <w:rFonts w:ascii="David" w:hAnsi="David" w:cs="David" w:hint="cs"/>
          <w:sz w:val="24"/>
          <w:szCs w:val="24"/>
          <w:rtl/>
        </w:rPr>
        <w:t xml:space="preserve">לפי </w:t>
      </w:r>
      <w:r w:rsidR="00D4256D">
        <w:rPr>
          <w:rFonts w:ascii="David" w:hAnsi="David" w:cs="David" w:hint="cs"/>
          <w:sz w:val="24"/>
          <w:szCs w:val="24"/>
          <w:rtl/>
        </w:rPr>
        <w:t>בל</w:t>
      </w:r>
      <w:r w:rsidR="000A7B0B">
        <w:rPr>
          <w:rFonts w:ascii="David" w:hAnsi="David" w:cs="David" w:hint="cs"/>
          <w:sz w:val="24"/>
          <w:szCs w:val="24"/>
          <w:rtl/>
        </w:rPr>
        <w:t xml:space="preserve">, </w:t>
      </w:r>
      <w:r w:rsidR="00F52C59">
        <w:rPr>
          <w:rFonts w:ascii="David" w:hAnsi="David" w:cs="David" w:hint="cs"/>
          <w:sz w:val="24"/>
          <w:szCs w:val="24"/>
          <w:rtl/>
        </w:rPr>
        <w:t>בן גוריון</w:t>
      </w:r>
      <w:r w:rsidR="00FC1134">
        <w:rPr>
          <w:rFonts w:ascii="David" w:hAnsi="David" w:cs="David" w:hint="cs"/>
          <w:sz w:val="24"/>
          <w:szCs w:val="24"/>
          <w:rtl/>
        </w:rPr>
        <w:t xml:space="preserve"> אף קיווה שהסכם כזה י</w:t>
      </w:r>
      <w:r w:rsidR="00835DDD">
        <w:rPr>
          <w:rFonts w:ascii="David" w:hAnsi="David" w:cs="David" w:hint="cs"/>
          <w:sz w:val="24"/>
          <w:szCs w:val="24"/>
          <w:rtl/>
        </w:rPr>
        <w:t>אלץ את המלך עבדאללה לוותר</w:t>
      </w:r>
      <w:r w:rsidR="000A7B0B">
        <w:rPr>
          <w:rFonts w:ascii="David" w:hAnsi="David" w:cs="David" w:hint="cs"/>
          <w:sz w:val="24"/>
          <w:szCs w:val="24"/>
          <w:rtl/>
        </w:rPr>
        <w:t xml:space="preserve"> על</w:t>
      </w:r>
      <w:r w:rsidR="00441472">
        <w:rPr>
          <w:rFonts w:ascii="David" w:hAnsi="David" w:cs="David" w:hint="cs"/>
          <w:sz w:val="24"/>
          <w:szCs w:val="24"/>
          <w:rtl/>
        </w:rPr>
        <w:t xml:space="preserve"> הגדה המערבית</w:t>
      </w:r>
      <w:r w:rsidR="003F4A00">
        <w:rPr>
          <w:rFonts w:ascii="David" w:hAnsi="David" w:cs="David" w:hint="cs"/>
          <w:sz w:val="24"/>
          <w:szCs w:val="24"/>
          <w:rtl/>
        </w:rPr>
        <w:t xml:space="preserve"> ומנגד חשש כי הסכם מוקדם עם הירדנים יפלג את מדינות ערב וימנע הס</w:t>
      </w:r>
      <w:r w:rsidR="001F7DB4">
        <w:rPr>
          <w:rFonts w:ascii="David" w:hAnsi="David" w:cs="David" w:hint="cs"/>
          <w:sz w:val="24"/>
          <w:szCs w:val="24"/>
          <w:rtl/>
        </w:rPr>
        <w:t>דר כולל</w:t>
      </w:r>
      <w:r w:rsidR="00C813F0">
        <w:rPr>
          <w:rFonts w:ascii="David" w:hAnsi="David" w:cs="David" w:hint="cs"/>
          <w:sz w:val="24"/>
          <w:szCs w:val="24"/>
          <w:rtl/>
        </w:rPr>
        <w:t xml:space="preserve"> באזור</w:t>
      </w:r>
      <w:r w:rsidR="00EA1A2D">
        <w:rPr>
          <w:rStyle w:val="a6"/>
          <w:rFonts w:ascii="David" w:hAnsi="David" w:cs="David"/>
          <w:sz w:val="24"/>
          <w:szCs w:val="24"/>
          <w:rtl/>
        </w:rPr>
        <w:footnoteReference w:id="5"/>
      </w:r>
      <w:r w:rsidR="00EA1A2D">
        <w:rPr>
          <w:rFonts w:ascii="David" w:hAnsi="David" w:cs="David" w:hint="cs"/>
          <w:sz w:val="24"/>
          <w:szCs w:val="24"/>
          <w:rtl/>
        </w:rPr>
        <w:t>.</w:t>
      </w:r>
    </w:p>
    <w:p w:rsidR="00344755" w:rsidRDefault="00344755" w:rsidP="009D27E5">
      <w:pPr>
        <w:pStyle w:val="a3"/>
        <w:spacing w:line="480" w:lineRule="auto"/>
        <w:jc w:val="both"/>
        <w:rPr>
          <w:rFonts w:ascii="David" w:hAnsi="David" w:cs="David"/>
          <w:sz w:val="24"/>
          <w:szCs w:val="24"/>
          <w:rtl/>
        </w:rPr>
      </w:pPr>
    </w:p>
    <w:p w:rsidR="00CA5983" w:rsidRDefault="00B63627" w:rsidP="00D042EE">
      <w:pPr>
        <w:pStyle w:val="a3"/>
        <w:spacing w:line="480" w:lineRule="auto"/>
        <w:jc w:val="both"/>
        <w:rPr>
          <w:rFonts w:ascii="David" w:hAnsi="David" w:cs="David"/>
          <w:sz w:val="24"/>
          <w:szCs w:val="24"/>
          <w:rtl/>
        </w:rPr>
      </w:pPr>
      <w:r>
        <w:rPr>
          <w:rFonts w:ascii="David" w:hAnsi="David" w:cs="David" w:hint="cs"/>
          <w:sz w:val="24"/>
          <w:szCs w:val="24"/>
          <w:rtl/>
        </w:rPr>
        <w:t xml:space="preserve">המצרים מצדם סבלו </w:t>
      </w:r>
      <w:r w:rsidR="00D042EE">
        <w:rPr>
          <w:rFonts w:ascii="David" w:hAnsi="David" w:cs="David" w:hint="cs"/>
          <w:sz w:val="24"/>
          <w:szCs w:val="24"/>
          <w:rtl/>
        </w:rPr>
        <w:t xml:space="preserve">אמנם </w:t>
      </w:r>
      <w:r>
        <w:rPr>
          <w:rFonts w:ascii="David" w:hAnsi="David" w:cs="David" w:hint="cs"/>
          <w:sz w:val="24"/>
          <w:szCs w:val="24"/>
          <w:rtl/>
        </w:rPr>
        <w:t>אבידות כבדו</w:t>
      </w:r>
      <w:r w:rsidR="00D042EE">
        <w:rPr>
          <w:rFonts w:ascii="David" w:hAnsi="David" w:cs="David" w:hint="cs"/>
          <w:sz w:val="24"/>
          <w:szCs w:val="24"/>
          <w:rtl/>
        </w:rPr>
        <w:t>ת בשדה הקרב וחששו מתבוסה מוחלטת,</w:t>
      </w:r>
      <w:r>
        <w:rPr>
          <w:rFonts w:ascii="David" w:hAnsi="David" w:cs="David" w:hint="cs"/>
          <w:sz w:val="24"/>
          <w:szCs w:val="24"/>
          <w:rtl/>
        </w:rPr>
        <w:t xml:space="preserve"> </w:t>
      </w:r>
      <w:r w:rsidR="00D042EE">
        <w:rPr>
          <w:rFonts w:ascii="David" w:hAnsi="David" w:cs="David" w:hint="cs"/>
          <w:sz w:val="24"/>
          <w:szCs w:val="24"/>
          <w:rtl/>
        </w:rPr>
        <w:t xml:space="preserve">אך עם זאת </w:t>
      </w:r>
      <w:r>
        <w:rPr>
          <w:rFonts w:ascii="David" w:hAnsi="David" w:cs="David" w:hint="cs"/>
          <w:sz w:val="24"/>
          <w:szCs w:val="24"/>
          <w:rtl/>
        </w:rPr>
        <w:t xml:space="preserve">הציבור המצרי </w:t>
      </w:r>
      <w:r w:rsidR="00255E31">
        <w:rPr>
          <w:rFonts w:ascii="David" w:hAnsi="David" w:cs="David" w:hint="cs"/>
          <w:sz w:val="24"/>
          <w:szCs w:val="24"/>
          <w:rtl/>
        </w:rPr>
        <w:t>נחשף למצב הצבאי האמיתי בשלב מאוחר</w:t>
      </w:r>
      <w:r w:rsidR="00A465AF">
        <w:rPr>
          <w:rFonts w:ascii="David" w:hAnsi="David" w:cs="David" w:hint="cs"/>
          <w:sz w:val="24"/>
          <w:szCs w:val="24"/>
          <w:rtl/>
        </w:rPr>
        <w:t xml:space="preserve"> יחסית </w:t>
      </w:r>
      <w:r w:rsidR="00CE072F">
        <w:rPr>
          <w:rFonts w:ascii="David" w:hAnsi="David" w:cs="David" w:hint="cs"/>
          <w:sz w:val="24"/>
          <w:szCs w:val="24"/>
          <w:rtl/>
        </w:rPr>
        <w:t xml:space="preserve">לאור דיווח מוטה בתקשורת המצרית. עובדה זה הקלה על </w:t>
      </w:r>
      <w:r w:rsidR="00F45E30">
        <w:rPr>
          <w:rFonts w:ascii="David" w:hAnsi="David" w:cs="David" w:hint="cs"/>
          <w:sz w:val="24"/>
          <w:szCs w:val="24"/>
          <w:rtl/>
        </w:rPr>
        <w:t>המשטר המצרי לדרוש הישגים מדיניים שלא תאמו את המציאות בשטח</w:t>
      </w:r>
      <w:r w:rsidR="00EB3D6A">
        <w:rPr>
          <w:rFonts w:ascii="David" w:hAnsi="David" w:cs="David" w:hint="cs"/>
          <w:sz w:val="24"/>
          <w:szCs w:val="24"/>
          <w:rtl/>
        </w:rPr>
        <w:t xml:space="preserve"> ומצד שני הקשתה עליו ל</w:t>
      </w:r>
      <w:r w:rsidR="00143958">
        <w:rPr>
          <w:rFonts w:ascii="David" w:hAnsi="David" w:cs="David" w:hint="cs"/>
          <w:sz w:val="24"/>
          <w:szCs w:val="24"/>
          <w:rtl/>
        </w:rPr>
        <w:t>הציג בפני הציבור ויתורים שלא הלמו את המצב כפי שהיה ידוע לו באותו זמן</w:t>
      </w:r>
      <w:r w:rsidR="00D25B0A">
        <w:rPr>
          <w:rFonts w:ascii="David" w:hAnsi="David" w:cs="David" w:hint="cs"/>
          <w:sz w:val="24"/>
          <w:szCs w:val="24"/>
          <w:rtl/>
        </w:rPr>
        <w:t>.</w:t>
      </w:r>
      <w:r w:rsidR="008B6F1C">
        <w:rPr>
          <w:rFonts w:ascii="David" w:hAnsi="David" w:cs="David" w:hint="cs"/>
          <w:sz w:val="24"/>
          <w:szCs w:val="24"/>
          <w:rtl/>
        </w:rPr>
        <w:t xml:space="preserve"> לתחושתם של גורמים בממשלת ישראל, סרבנותה של מצרים לשבת למשא ומתן, על אף מצבה הצבאי הקשה, נבע</w:t>
      </w:r>
      <w:r w:rsidR="00DA7C0B">
        <w:rPr>
          <w:rFonts w:ascii="David" w:hAnsi="David" w:cs="David" w:hint="cs"/>
          <w:sz w:val="24"/>
          <w:szCs w:val="24"/>
          <w:rtl/>
        </w:rPr>
        <w:t>ה</w:t>
      </w:r>
      <w:r w:rsidR="008B6F1C">
        <w:rPr>
          <w:rFonts w:ascii="David" w:hAnsi="David" w:cs="David" w:hint="cs"/>
          <w:sz w:val="24"/>
          <w:szCs w:val="24"/>
          <w:rtl/>
        </w:rPr>
        <w:t xml:space="preserve"> בין השאר מלחצה של בריטניה עליה</w:t>
      </w:r>
      <w:r w:rsidR="008B6F1C">
        <w:rPr>
          <w:rStyle w:val="a6"/>
          <w:rFonts w:ascii="David" w:hAnsi="David" w:cs="David"/>
          <w:sz w:val="24"/>
          <w:szCs w:val="24"/>
          <w:rtl/>
        </w:rPr>
        <w:footnoteReference w:id="6"/>
      </w:r>
      <w:r w:rsidR="008B6F1C">
        <w:rPr>
          <w:rFonts w:ascii="David" w:hAnsi="David" w:cs="David" w:hint="cs"/>
          <w:sz w:val="24"/>
          <w:szCs w:val="24"/>
          <w:rtl/>
        </w:rPr>
        <w:t>.</w:t>
      </w:r>
      <w:r w:rsidR="00D25B0A">
        <w:rPr>
          <w:rFonts w:ascii="David" w:hAnsi="David" w:cs="David" w:hint="cs"/>
          <w:sz w:val="24"/>
          <w:szCs w:val="24"/>
          <w:rtl/>
        </w:rPr>
        <w:t xml:space="preserve"> </w:t>
      </w:r>
      <w:r w:rsidR="00CA5983" w:rsidRPr="00344755">
        <w:rPr>
          <w:rFonts w:ascii="David" w:hAnsi="David" w:cs="David" w:hint="cs"/>
          <w:sz w:val="24"/>
          <w:szCs w:val="24"/>
          <w:rtl/>
        </w:rPr>
        <w:t xml:space="preserve">בנוסף לסוגיה זו, נוצרה זיקה </w:t>
      </w:r>
      <w:r w:rsidR="00B5364D" w:rsidRPr="00344755">
        <w:rPr>
          <w:rFonts w:ascii="David" w:hAnsi="David" w:cs="David" w:hint="cs"/>
          <w:sz w:val="24"/>
          <w:szCs w:val="24"/>
          <w:rtl/>
        </w:rPr>
        <w:t>בין יחסה של מצרים לשאלת ארץ ישראל לבין סוגיית עצמאותה מבריטניה.</w:t>
      </w:r>
      <w:r w:rsidR="00741E65" w:rsidRPr="00344755">
        <w:rPr>
          <w:rFonts w:ascii="David" w:hAnsi="David" w:cs="David" w:hint="cs"/>
          <w:sz w:val="24"/>
          <w:szCs w:val="24"/>
          <w:rtl/>
        </w:rPr>
        <w:t xml:space="preserve"> מצרים היתה מעוניינת בפינוי הבסיסים המצריים משטחה. בסיסים בנגב תחת ריבונות ירדניים היוו אלטרנטיבה אפשרית, אך מצד שני עדיין בטריטוריה קרובה יחסית למצרים שתהפוך את ירדן ומצרים לשכנות, מה שלא היה רצוי בהכרח למצרים</w:t>
      </w:r>
      <w:r w:rsidR="00062FA4">
        <w:rPr>
          <w:rStyle w:val="a6"/>
          <w:rFonts w:ascii="David" w:hAnsi="David" w:cs="David"/>
          <w:sz w:val="24"/>
          <w:szCs w:val="24"/>
          <w:rtl/>
        </w:rPr>
        <w:footnoteReference w:id="7"/>
      </w:r>
      <w:r w:rsidR="00BF397D">
        <w:rPr>
          <w:rFonts w:ascii="David" w:hAnsi="David" w:cs="David" w:hint="cs"/>
          <w:sz w:val="24"/>
          <w:szCs w:val="24"/>
          <w:rtl/>
        </w:rPr>
        <w:t xml:space="preserve">. </w:t>
      </w:r>
      <w:r w:rsidR="00786C18">
        <w:rPr>
          <w:rFonts w:ascii="David" w:hAnsi="David" w:cs="David" w:hint="cs"/>
          <w:sz w:val="24"/>
          <w:szCs w:val="24"/>
          <w:rtl/>
        </w:rPr>
        <w:t xml:space="preserve"> </w:t>
      </w:r>
    </w:p>
    <w:p w:rsidR="001A4587" w:rsidRDefault="001A4587" w:rsidP="009D27E5">
      <w:pPr>
        <w:pStyle w:val="a3"/>
        <w:spacing w:line="480" w:lineRule="auto"/>
        <w:jc w:val="both"/>
        <w:rPr>
          <w:rFonts w:ascii="David" w:hAnsi="David" w:cs="David"/>
          <w:sz w:val="24"/>
          <w:szCs w:val="24"/>
          <w:rtl/>
        </w:rPr>
      </w:pPr>
    </w:p>
    <w:p w:rsidR="001A4587" w:rsidRDefault="001A4587" w:rsidP="002F3573">
      <w:pPr>
        <w:pStyle w:val="a3"/>
        <w:spacing w:line="480" w:lineRule="auto"/>
        <w:jc w:val="both"/>
        <w:rPr>
          <w:rFonts w:ascii="David" w:hAnsi="David" w:cs="David"/>
          <w:sz w:val="24"/>
          <w:szCs w:val="24"/>
          <w:rtl/>
        </w:rPr>
      </w:pPr>
      <w:r>
        <w:rPr>
          <w:rFonts w:ascii="David" w:hAnsi="David" w:cs="David" w:hint="cs"/>
          <w:sz w:val="24"/>
          <w:szCs w:val="24"/>
          <w:rtl/>
        </w:rPr>
        <w:t xml:space="preserve">למרות אי הנכונות לשיחות רשמיות, התנהלו בין ספטמבר לדצמבר 1948 מגעים בלתי רשמיים בין הצדדים. אליהו ששון, שכיהן כמנהל מחלקת המזרח התיכון במשרד החוץ הישראלי, ייצג את ישראל ואילו כאמל ריאד, המקורב לחצר המלוכה המצרית, נשא ונתן מטעם המצרים. </w:t>
      </w:r>
      <w:r w:rsidR="002F3573">
        <w:rPr>
          <w:rFonts w:ascii="David" w:hAnsi="David" w:cs="David" w:hint="cs"/>
          <w:sz w:val="24"/>
          <w:szCs w:val="24"/>
          <w:rtl/>
        </w:rPr>
        <w:t xml:space="preserve">ריאד דרש בשלב הראשון לספח למצרים את </w:t>
      </w:r>
      <w:r w:rsidR="00C80FCB">
        <w:rPr>
          <w:rFonts w:ascii="David" w:hAnsi="David" w:cs="David" w:hint="cs"/>
          <w:sz w:val="24"/>
          <w:szCs w:val="24"/>
          <w:rtl/>
        </w:rPr>
        <w:t>"</w:t>
      </w:r>
      <w:r w:rsidR="002F3573">
        <w:rPr>
          <w:rFonts w:ascii="David" w:hAnsi="David" w:cs="David" w:hint="cs"/>
          <w:sz w:val="24"/>
          <w:szCs w:val="24"/>
          <w:rtl/>
        </w:rPr>
        <w:t xml:space="preserve">החלק הערבי של דרום </w:t>
      </w:r>
      <w:r w:rsidR="002F3573">
        <w:rPr>
          <w:rFonts w:ascii="David" w:hAnsi="David" w:cs="David" w:hint="cs"/>
          <w:sz w:val="24"/>
          <w:szCs w:val="24"/>
          <w:rtl/>
        </w:rPr>
        <w:lastRenderedPageBreak/>
        <w:t>ארץ ישראל</w:t>
      </w:r>
      <w:r w:rsidR="00C80FCB">
        <w:rPr>
          <w:rFonts w:ascii="David" w:hAnsi="David" w:cs="David" w:hint="cs"/>
          <w:sz w:val="24"/>
          <w:szCs w:val="24"/>
          <w:rtl/>
        </w:rPr>
        <w:t>"</w:t>
      </w:r>
      <w:r w:rsidR="002F3573">
        <w:rPr>
          <w:rFonts w:ascii="David" w:hAnsi="David" w:cs="David" w:hint="cs"/>
          <w:sz w:val="24"/>
          <w:szCs w:val="24"/>
          <w:rtl/>
        </w:rPr>
        <w:t xml:space="preserve"> ושישראל לא תשלוט במקומות הקדושים. לאחר שבן גוריון הנחה לסרב לדרישה לסיפוח רצועת החוף הדרומית, הועברה הצעה חדשה שכללה </w:t>
      </w:r>
      <w:r w:rsidR="00C80FCB">
        <w:rPr>
          <w:rFonts w:ascii="David" w:hAnsi="David" w:cs="David" w:hint="cs"/>
          <w:sz w:val="24"/>
          <w:szCs w:val="24"/>
          <w:rtl/>
        </w:rPr>
        <w:t>דרישה לסיפוח "החלק הדרומי של ארץ ישראל הערבית" והחלק המדברי של הנגב שישראל הגדירה בעבר כנתון למיקוח. לאחר דיון בממשלה, הורה לבסוף בן גוריון לסרב לכל דרישת סיפוח מצרית. על פי רבינוביץ, המניעים לכך היו הויתורים הטריטוריאליים והאסטרטגיים הנרחבים שנדרשו מצד אחד ואמונו כי ישראל תוכל להשיג תנאים טובים יותר באמצעים צבאיים מצד שני. בחלק מהשלבים ישראל אף לא היתה בטוחה כי ריאד אכן מייצג את עמדת מצרים הרשמית</w:t>
      </w:r>
      <w:r w:rsidR="00C80FCB">
        <w:rPr>
          <w:rStyle w:val="a6"/>
          <w:rFonts w:ascii="David" w:hAnsi="David" w:cs="David"/>
          <w:sz w:val="24"/>
          <w:szCs w:val="24"/>
          <w:rtl/>
        </w:rPr>
        <w:footnoteReference w:id="8"/>
      </w:r>
      <w:r w:rsidR="00130AA4">
        <w:rPr>
          <w:rFonts w:ascii="David" w:hAnsi="David" w:cs="David" w:hint="cs"/>
          <w:sz w:val="24"/>
          <w:szCs w:val="24"/>
          <w:rtl/>
        </w:rPr>
        <w:t>.</w:t>
      </w:r>
    </w:p>
    <w:p w:rsidR="00AA1E59" w:rsidRDefault="00AA1E59" w:rsidP="009D27E5">
      <w:pPr>
        <w:pStyle w:val="a3"/>
        <w:spacing w:line="480" w:lineRule="auto"/>
        <w:jc w:val="both"/>
        <w:rPr>
          <w:rFonts w:ascii="David" w:hAnsi="David" w:cs="David"/>
          <w:sz w:val="24"/>
          <w:szCs w:val="24"/>
          <w:rtl/>
        </w:rPr>
      </w:pPr>
    </w:p>
    <w:p w:rsidR="00A70093" w:rsidRDefault="00581E95" w:rsidP="009D27E5">
      <w:pPr>
        <w:pStyle w:val="a3"/>
        <w:spacing w:line="480" w:lineRule="auto"/>
        <w:jc w:val="both"/>
        <w:rPr>
          <w:rFonts w:ascii="David" w:hAnsi="David" w:cs="David"/>
          <w:sz w:val="24"/>
          <w:szCs w:val="24"/>
          <w:rtl/>
        </w:rPr>
      </w:pPr>
      <w:r>
        <w:rPr>
          <w:rFonts w:ascii="David" w:hAnsi="David" w:cs="David" w:hint="cs"/>
          <w:sz w:val="24"/>
          <w:szCs w:val="24"/>
          <w:rtl/>
        </w:rPr>
        <w:t>על פי רוזנטל, ערב פתיחת שיחות שביתת הנשק הרשמיות בין הצדדים ה</w:t>
      </w:r>
      <w:r w:rsidR="005A01AB">
        <w:rPr>
          <w:rFonts w:ascii="David" w:hAnsi="David" w:cs="David" w:hint="cs"/>
          <w:sz w:val="24"/>
          <w:szCs w:val="24"/>
          <w:rtl/>
        </w:rPr>
        <w:t>תקי</w:t>
      </w:r>
      <w:r>
        <w:rPr>
          <w:rFonts w:ascii="David" w:hAnsi="David" w:cs="David" w:hint="cs"/>
          <w:sz w:val="24"/>
          <w:szCs w:val="24"/>
          <w:rtl/>
        </w:rPr>
        <w:t>י</w:t>
      </w:r>
      <w:r w:rsidR="005A01AB">
        <w:rPr>
          <w:rFonts w:ascii="David" w:hAnsi="David" w:cs="David" w:hint="cs"/>
          <w:sz w:val="24"/>
          <w:szCs w:val="24"/>
          <w:rtl/>
        </w:rPr>
        <w:t>מ</w:t>
      </w:r>
      <w:r>
        <w:rPr>
          <w:rFonts w:ascii="David" w:hAnsi="David" w:cs="David" w:hint="cs"/>
          <w:sz w:val="24"/>
          <w:szCs w:val="24"/>
          <w:rtl/>
        </w:rPr>
        <w:t>ו מספר גורמים מנוגדים שהשפיעו על הנכונות לפתיחת השיחות וכן על תוכן השיחות ודרישות הצדדים.</w:t>
      </w:r>
      <w:r w:rsidR="005A01AB">
        <w:rPr>
          <w:rFonts w:ascii="David" w:hAnsi="David" w:cs="David" w:hint="cs"/>
          <w:sz w:val="24"/>
          <w:szCs w:val="24"/>
          <w:rtl/>
        </w:rPr>
        <w:t xml:space="preserve"> מצד אחד, ישראל זכתה להישגים צבאיים ניכרים במסגרת המבצעים "יואב" ו"חורב". היא הרחיבה את שליטתה בנגב הצפוני, בהר חברון ובפרוזדור ירושלים. בנוסף לכך, צה"ל לכד חטיבה שלמה של צבא מצרים בכיס פאלוג'ה. </w:t>
      </w:r>
      <w:r w:rsidR="00584249">
        <w:rPr>
          <w:rFonts w:ascii="David" w:hAnsi="David" w:cs="David" w:hint="cs"/>
          <w:sz w:val="24"/>
          <w:szCs w:val="24"/>
          <w:rtl/>
        </w:rPr>
        <w:t>ממשלת ישראל ראתה בכוח המצרי הנצור קלף מיקוח לקיומו של משא ומתן עם המצרים וסירבה לדרישות</w:t>
      </w:r>
      <w:r w:rsidR="00A70093">
        <w:rPr>
          <w:rFonts w:ascii="David" w:hAnsi="David" w:cs="David" w:hint="cs"/>
          <w:sz w:val="24"/>
          <w:szCs w:val="24"/>
          <w:rtl/>
        </w:rPr>
        <w:t xml:space="preserve"> מצרים</w:t>
      </w:r>
      <w:r w:rsidR="00372381">
        <w:rPr>
          <w:rFonts w:ascii="David" w:hAnsi="David" w:cs="David" w:hint="cs"/>
          <w:sz w:val="24"/>
          <w:szCs w:val="24"/>
          <w:rtl/>
        </w:rPr>
        <w:t xml:space="preserve"> </w:t>
      </w:r>
      <w:r w:rsidR="00A70093">
        <w:rPr>
          <w:rFonts w:ascii="David" w:hAnsi="David" w:cs="David" w:hint="cs"/>
          <w:sz w:val="24"/>
          <w:szCs w:val="24"/>
          <w:rtl/>
        </w:rPr>
        <w:t>ו</w:t>
      </w:r>
      <w:r w:rsidR="00372381">
        <w:rPr>
          <w:rFonts w:ascii="David" w:hAnsi="David" w:cs="David" w:hint="cs"/>
          <w:sz w:val="24"/>
          <w:szCs w:val="24"/>
          <w:rtl/>
        </w:rPr>
        <w:t>האו"ם</w:t>
      </w:r>
      <w:r w:rsidR="00584249">
        <w:rPr>
          <w:rFonts w:ascii="David" w:hAnsi="David" w:cs="David" w:hint="cs"/>
          <w:sz w:val="24"/>
          <w:szCs w:val="24"/>
          <w:rtl/>
        </w:rPr>
        <w:t xml:space="preserve"> לשחררו ללא תנאים</w:t>
      </w:r>
      <w:r w:rsidR="00372381">
        <w:rPr>
          <w:rFonts w:ascii="David" w:hAnsi="David" w:cs="David" w:hint="cs"/>
          <w:sz w:val="24"/>
          <w:szCs w:val="24"/>
          <w:rtl/>
        </w:rPr>
        <w:t xml:space="preserve"> מוקדמים</w:t>
      </w:r>
      <w:r w:rsidR="00584249">
        <w:rPr>
          <w:rStyle w:val="a6"/>
          <w:rFonts w:ascii="David" w:hAnsi="David" w:cs="David"/>
          <w:sz w:val="24"/>
          <w:szCs w:val="24"/>
        </w:rPr>
        <w:footnoteReference w:id="9"/>
      </w:r>
      <w:r w:rsidR="00372381">
        <w:rPr>
          <w:rFonts w:ascii="David" w:hAnsi="David" w:cs="David" w:hint="cs"/>
          <w:sz w:val="24"/>
          <w:szCs w:val="24"/>
          <w:rtl/>
        </w:rPr>
        <w:t>.</w:t>
      </w:r>
      <w:r w:rsidR="00A70093">
        <w:rPr>
          <w:rFonts w:ascii="David" w:hAnsi="David" w:cs="David" w:hint="cs"/>
          <w:sz w:val="24"/>
          <w:szCs w:val="24"/>
          <w:rtl/>
        </w:rPr>
        <w:t xml:space="preserve"> סירוב זה דחה את פתיחת השיחות בשבועות רבים</w:t>
      </w:r>
      <w:r w:rsidR="006068B6">
        <w:rPr>
          <w:rFonts w:ascii="David" w:hAnsi="David" w:cs="David" w:hint="cs"/>
          <w:sz w:val="24"/>
          <w:szCs w:val="24"/>
          <w:rtl/>
        </w:rPr>
        <w:t xml:space="preserve"> עד שהמצרים הסכימו לכלול סוגיה זו במשא ומתן הכולל</w:t>
      </w:r>
      <w:r w:rsidR="00A70093">
        <w:rPr>
          <w:rFonts w:ascii="David" w:hAnsi="David" w:cs="David" w:hint="cs"/>
          <w:sz w:val="24"/>
          <w:szCs w:val="24"/>
          <w:rtl/>
        </w:rPr>
        <w:t>.</w:t>
      </w:r>
      <w:r w:rsidR="00670BCC">
        <w:rPr>
          <w:rFonts w:ascii="David" w:hAnsi="David" w:cs="David" w:hint="cs"/>
          <w:sz w:val="24"/>
          <w:szCs w:val="24"/>
          <w:rtl/>
        </w:rPr>
        <w:t xml:space="preserve"> </w:t>
      </w:r>
    </w:p>
    <w:p w:rsidR="00A70093" w:rsidRDefault="00A70093" w:rsidP="009D27E5">
      <w:pPr>
        <w:pStyle w:val="a3"/>
        <w:spacing w:line="480" w:lineRule="auto"/>
        <w:jc w:val="both"/>
        <w:rPr>
          <w:rFonts w:ascii="David" w:hAnsi="David" w:cs="David"/>
          <w:sz w:val="24"/>
          <w:szCs w:val="24"/>
          <w:rtl/>
        </w:rPr>
      </w:pPr>
    </w:p>
    <w:p w:rsidR="00AA1E59" w:rsidRDefault="00670BCC" w:rsidP="009D27E5">
      <w:pPr>
        <w:pStyle w:val="a3"/>
        <w:spacing w:line="480" w:lineRule="auto"/>
        <w:jc w:val="both"/>
        <w:rPr>
          <w:rFonts w:ascii="David" w:hAnsi="David" w:cs="David"/>
          <w:sz w:val="24"/>
          <w:szCs w:val="24"/>
          <w:rtl/>
        </w:rPr>
      </w:pPr>
      <w:r>
        <w:rPr>
          <w:rFonts w:ascii="David" w:hAnsi="David" w:cs="David" w:hint="cs"/>
          <w:sz w:val="24"/>
          <w:szCs w:val="24"/>
          <w:rtl/>
        </w:rPr>
        <w:t>מנגד, מדינות ערב ובריטניה ניסו בהתמדה למחוק את הישגיה הצבאיים של ישראל באמצעות הפעלת לחצים על ידי מועצת הבטחון של האו"ם. ב-4 בנובמבר 1948 קיבלה מועצת הבטחון החלטה שקראה לצדדים להסיג את כוחותיהם מעבר לקווי ה-14 באוקטובר (בטרם מבצע "יואב" וכיבוש באר שבע על ידי ישראל).</w:t>
      </w:r>
      <w:r w:rsidR="00A70093">
        <w:rPr>
          <w:rFonts w:ascii="David" w:hAnsi="David" w:cs="David" w:hint="cs"/>
          <w:sz w:val="24"/>
          <w:szCs w:val="24"/>
          <w:rtl/>
        </w:rPr>
        <w:t xml:space="preserve"> הקווים הוגדרו במדויק בתזכיר שיצא ב-13 בנובמבר והיווה בסיס לדרישותיה של מצרים במהלך המשא ומתן. מצרים השתמשה גם בקווי תכנית החלוקה כחיזוק לעמדותיה. ב-16 בנובמבר התקבלה החלטה נוספת הקוראת לצדדים לפתוח בדיונים, ישירים או באמצעות המתווך, במטרה להגיע להסכם שביתת נשק. ב-7 בינואר נעתרו הצדדים לקריאת האו"ם והביעו את נכונותם לפתוח בשיחות שביתת נשק, שנפתחו בפועל ב-13 בינואר. נקודות הויכוח העיקריות במהלך המשא ומתן היו סביב </w:t>
      </w:r>
      <w:r w:rsidR="004A34A5">
        <w:rPr>
          <w:rFonts w:ascii="David" w:hAnsi="David" w:cs="David" w:hint="cs"/>
          <w:sz w:val="24"/>
          <w:szCs w:val="24"/>
          <w:rtl/>
        </w:rPr>
        <w:t xml:space="preserve">מספר נושאים: </w:t>
      </w:r>
      <w:r w:rsidR="00175213">
        <w:rPr>
          <w:rFonts w:ascii="David" w:hAnsi="David" w:cs="David" w:hint="cs"/>
          <w:sz w:val="24"/>
          <w:szCs w:val="24"/>
          <w:rtl/>
        </w:rPr>
        <w:t xml:space="preserve"> שאלת השליטה ב</w:t>
      </w:r>
      <w:r w:rsidR="004A34A5">
        <w:rPr>
          <w:rFonts w:ascii="David" w:hAnsi="David" w:cs="David" w:hint="cs"/>
          <w:sz w:val="24"/>
          <w:szCs w:val="24"/>
          <w:rtl/>
        </w:rPr>
        <w:t xml:space="preserve">רצועת עזה, </w:t>
      </w:r>
      <w:r w:rsidR="004A34A5">
        <w:rPr>
          <w:rFonts w:ascii="David" w:hAnsi="David" w:cs="David" w:hint="cs"/>
          <w:sz w:val="24"/>
          <w:szCs w:val="24"/>
          <w:rtl/>
        </w:rPr>
        <w:lastRenderedPageBreak/>
        <w:t>באר שבע, ביר עסלוג', עוג'ה, קו הפרדת הכוחות וניידות הכוחות הישראליים בנגב הצפוני</w:t>
      </w:r>
      <w:r w:rsidR="004473EA">
        <w:rPr>
          <w:rFonts w:ascii="David" w:hAnsi="David" w:cs="David" w:hint="cs"/>
          <w:sz w:val="24"/>
          <w:szCs w:val="24"/>
          <w:rtl/>
        </w:rPr>
        <w:t>. המשלחת הישראלית הורכבה מצוות מדיני וצוות צבאי ובראשה עמד מנכ"ל משרד החוץ, וולטר איתן. המשלחת המצרית הורכבה מצוות צבאי ויועצים מדיניים, ובראשה עמד קולונל מוחמד סיף אל-דין</w:t>
      </w:r>
      <w:r w:rsidR="004A34A5">
        <w:rPr>
          <w:rStyle w:val="a6"/>
          <w:rFonts w:ascii="David" w:hAnsi="David" w:cs="David"/>
          <w:sz w:val="24"/>
          <w:szCs w:val="24"/>
          <w:rtl/>
        </w:rPr>
        <w:footnoteReference w:id="10"/>
      </w:r>
      <w:r w:rsidR="00175213">
        <w:rPr>
          <w:rFonts w:ascii="David" w:hAnsi="David" w:cs="David" w:hint="cs"/>
          <w:sz w:val="24"/>
          <w:szCs w:val="24"/>
          <w:rtl/>
        </w:rPr>
        <w:t>.</w:t>
      </w:r>
    </w:p>
    <w:p w:rsidR="005A3F87" w:rsidRDefault="005A3F87" w:rsidP="009D27E5">
      <w:pPr>
        <w:pStyle w:val="a3"/>
        <w:spacing w:line="480" w:lineRule="auto"/>
        <w:jc w:val="both"/>
        <w:rPr>
          <w:rFonts w:ascii="David" w:hAnsi="David" w:cs="David"/>
          <w:sz w:val="24"/>
          <w:szCs w:val="24"/>
          <w:rtl/>
        </w:rPr>
      </w:pPr>
    </w:p>
    <w:p w:rsidR="00C871A0" w:rsidRDefault="005A3F87" w:rsidP="009D27E5">
      <w:pPr>
        <w:pStyle w:val="a3"/>
        <w:spacing w:line="480" w:lineRule="auto"/>
        <w:jc w:val="both"/>
        <w:rPr>
          <w:rFonts w:ascii="David" w:hAnsi="David" w:cs="David"/>
          <w:sz w:val="24"/>
          <w:szCs w:val="24"/>
          <w:rtl/>
        </w:rPr>
      </w:pPr>
      <w:r>
        <w:rPr>
          <w:rFonts w:ascii="David" w:hAnsi="David" w:cs="David" w:hint="cs"/>
          <w:sz w:val="24"/>
          <w:szCs w:val="24"/>
          <w:rtl/>
        </w:rPr>
        <w:t>המ</w:t>
      </w:r>
      <w:r w:rsidR="002A29D1">
        <w:rPr>
          <w:rFonts w:ascii="David" w:hAnsi="David" w:cs="David" w:hint="cs"/>
          <w:sz w:val="24"/>
          <w:szCs w:val="24"/>
          <w:rtl/>
        </w:rPr>
        <w:t xml:space="preserve">געים </w:t>
      </w:r>
      <w:r>
        <w:rPr>
          <w:rFonts w:ascii="David" w:hAnsi="David" w:cs="David" w:hint="cs"/>
          <w:sz w:val="24"/>
          <w:szCs w:val="24"/>
          <w:rtl/>
        </w:rPr>
        <w:t xml:space="preserve">עם ירדן </w:t>
      </w:r>
      <w:r w:rsidR="002A29D1">
        <w:rPr>
          <w:rFonts w:ascii="David" w:hAnsi="David" w:cs="David" w:hint="cs"/>
          <w:sz w:val="24"/>
          <w:szCs w:val="24"/>
          <w:rtl/>
        </w:rPr>
        <w:t>בתקופה זו התאפיינו בקרבה גדולה יחסית לשאר מדינות ערב</w:t>
      </w:r>
      <w:r w:rsidR="009C382D">
        <w:rPr>
          <w:rFonts w:ascii="David" w:hAnsi="David" w:cs="David" w:hint="cs"/>
          <w:sz w:val="24"/>
          <w:szCs w:val="24"/>
          <w:rtl/>
        </w:rPr>
        <w:t xml:space="preserve"> והיו קרובים להבשיל לכדי יותר מהסכם שביתת נשק</w:t>
      </w:r>
      <w:r w:rsidR="002A29D1">
        <w:rPr>
          <w:rFonts w:ascii="David" w:hAnsi="David" w:cs="David" w:hint="cs"/>
          <w:sz w:val="24"/>
          <w:szCs w:val="24"/>
          <w:rtl/>
        </w:rPr>
        <w:t>. זאת בשל האינטרסים החופפים של שתי המדינות וכן בשל ההיסטוריה ויחסי האמון ששררו בין ההנהגה הישראלית למשפחת המלוכה הירדנית.</w:t>
      </w:r>
      <w:r w:rsidR="009C382D">
        <w:rPr>
          <w:rFonts w:ascii="David" w:hAnsi="David" w:cs="David" w:hint="cs"/>
          <w:sz w:val="24"/>
          <w:szCs w:val="24"/>
          <w:rtl/>
        </w:rPr>
        <w:t xml:space="preserve"> </w:t>
      </w:r>
      <w:r w:rsidR="002A29D1" w:rsidRPr="009C382D">
        <w:rPr>
          <w:rFonts w:ascii="David" w:hAnsi="David" w:cs="David" w:hint="cs"/>
          <w:sz w:val="24"/>
          <w:szCs w:val="24"/>
          <w:rtl/>
        </w:rPr>
        <w:t>מבחינת אינטרסים, שתי המדינות חלקו גבול משותף ארוך ומפותל, ולכן קשה להגנה.</w:t>
      </w:r>
      <w:r w:rsidR="009C382D" w:rsidRPr="009C382D">
        <w:rPr>
          <w:rFonts w:ascii="David" w:hAnsi="David" w:cs="David" w:hint="cs"/>
          <w:sz w:val="24"/>
          <w:szCs w:val="24"/>
          <w:rtl/>
        </w:rPr>
        <w:t xml:space="preserve"> </w:t>
      </w:r>
      <w:r w:rsidR="00BC5329">
        <w:rPr>
          <w:rFonts w:ascii="David" w:hAnsi="David" w:cs="David" w:hint="cs"/>
          <w:sz w:val="24"/>
          <w:szCs w:val="24"/>
          <w:rtl/>
        </w:rPr>
        <w:t xml:space="preserve">מציאות זו יצרה אינטרסים בטחוניים משותפים. לירדן גם היה אינטרס כלכלי בולט בהסדר עם ישראל שיאפשר את המשך המסחר הבינלאומי שלה דרך נמל חיפה. ישראל מצדה נזקקה לשווקים ליצוא באזור שבו היתה מבודדת מבחינה כלכלית. </w:t>
      </w:r>
    </w:p>
    <w:p w:rsidR="00C871A0" w:rsidRDefault="00C871A0" w:rsidP="009D27E5">
      <w:pPr>
        <w:pStyle w:val="a3"/>
        <w:spacing w:line="480" w:lineRule="auto"/>
        <w:jc w:val="both"/>
        <w:rPr>
          <w:rFonts w:ascii="David" w:hAnsi="David" w:cs="David"/>
          <w:sz w:val="24"/>
          <w:szCs w:val="24"/>
          <w:rtl/>
        </w:rPr>
      </w:pPr>
    </w:p>
    <w:p w:rsidR="002A29D1" w:rsidRDefault="00BC5329" w:rsidP="009D27E5">
      <w:pPr>
        <w:pStyle w:val="a3"/>
        <w:spacing w:line="480" w:lineRule="auto"/>
        <w:jc w:val="both"/>
        <w:rPr>
          <w:rFonts w:ascii="David" w:hAnsi="David" w:cs="David"/>
          <w:sz w:val="24"/>
          <w:szCs w:val="24"/>
          <w:rtl/>
        </w:rPr>
      </w:pPr>
      <w:r>
        <w:rPr>
          <w:rFonts w:ascii="David" w:hAnsi="David" w:cs="David" w:hint="cs"/>
          <w:sz w:val="24"/>
          <w:szCs w:val="24"/>
          <w:rtl/>
        </w:rPr>
        <w:t xml:space="preserve">ברמה הבינלאומית, ירדן ציפתה להידוק הקשרים עם ארצות הברית בעקבות הסכם עם ישראל, שיאפשר לה להפחית את תלותה בבריטניה. ירדן אף חשבה שהסכם עם ישראל עשוי לשפר את מעמדה בעולם הערבי וראתה בישראל בעלת ברית חזקה. שתי המדינות חששו מהאפשרות של בנאום ירושלים והיו מעוניינות בסיכולה של יוזמה זו. אינטרס ירדני מרכזי היה הרצון לספח את הגדה המערבית. ישראל הסתייגה מאפשרות זו, אך הבינה שתאלץ להכיל ולכל הפחות לתת הסכמה שבשתיקה למהלך זה. </w:t>
      </w:r>
      <w:r w:rsidR="00F52C59">
        <w:rPr>
          <w:rFonts w:ascii="David" w:hAnsi="David" w:cs="David" w:hint="cs"/>
          <w:sz w:val="24"/>
          <w:szCs w:val="24"/>
          <w:rtl/>
        </w:rPr>
        <w:t>חלק מהגורמים במשרד החוץ הישראלי אף תמכו בסיפוח.</w:t>
      </w:r>
      <w:r w:rsidR="00155FB1">
        <w:rPr>
          <w:rFonts w:ascii="David" w:hAnsi="David" w:cs="David" w:hint="cs"/>
          <w:sz w:val="24"/>
          <w:szCs w:val="24"/>
          <w:rtl/>
        </w:rPr>
        <w:t xml:space="preserve"> בנוסף, ירדן, בניגוד למדינות ערב, זכתה להישגים טריטוריאליים מהותיים במלחמה שהציבו אותה בעמדת פתיחה טובה להסכם.</w:t>
      </w:r>
      <w:r w:rsidR="00F52C59">
        <w:rPr>
          <w:rFonts w:ascii="David" w:hAnsi="David" w:cs="David" w:hint="cs"/>
          <w:sz w:val="24"/>
          <w:szCs w:val="24"/>
          <w:rtl/>
        </w:rPr>
        <w:t xml:space="preserve"> </w:t>
      </w:r>
      <w:r>
        <w:rPr>
          <w:rFonts w:ascii="David" w:hAnsi="David" w:cs="David" w:hint="cs"/>
          <w:sz w:val="24"/>
          <w:szCs w:val="24"/>
          <w:rtl/>
        </w:rPr>
        <w:t>האינטרס הישראלי המרכזי היה קבלת לגיטימציה מהעולם הערבי. ירדן באופן ספציפי נתפסה כגורם חלש יחס</w:t>
      </w:r>
      <w:r w:rsidR="005A66A6">
        <w:rPr>
          <w:rFonts w:ascii="David" w:hAnsi="David" w:cs="David" w:hint="cs"/>
          <w:sz w:val="24"/>
          <w:szCs w:val="24"/>
          <w:rtl/>
        </w:rPr>
        <w:t>ית שיאפשר דומיננטיות ישראלית</w:t>
      </w:r>
      <w:r>
        <w:rPr>
          <w:rFonts w:ascii="David" w:hAnsi="David" w:cs="David" w:hint="cs"/>
          <w:sz w:val="24"/>
          <w:szCs w:val="24"/>
          <w:rtl/>
        </w:rPr>
        <w:t xml:space="preserve"> ביחסים בין המדינות ובמשא ומתן ביניהן</w:t>
      </w:r>
      <w:r>
        <w:rPr>
          <w:rStyle w:val="a6"/>
          <w:rFonts w:ascii="David" w:hAnsi="David" w:cs="David"/>
          <w:sz w:val="24"/>
          <w:szCs w:val="24"/>
          <w:rtl/>
        </w:rPr>
        <w:footnoteReference w:id="11"/>
      </w:r>
      <w:r>
        <w:rPr>
          <w:rFonts w:ascii="David" w:hAnsi="David" w:cs="David" w:hint="cs"/>
          <w:sz w:val="24"/>
          <w:szCs w:val="24"/>
          <w:rtl/>
        </w:rPr>
        <w:t>.</w:t>
      </w:r>
    </w:p>
    <w:p w:rsidR="00515CF9" w:rsidRDefault="00515CF9" w:rsidP="009D27E5">
      <w:pPr>
        <w:pStyle w:val="a3"/>
        <w:spacing w:line="480" w:lineRule="auto"/>
        <w:jc w:val="both"/>
        <w:rPr>
          <w:rFonts w:ascii="David" w:hAnsi="David" w:cs="David"/>
          <w:sz w:val="24"/>
          <w:szCs w:val="24"/>
          <w:rtl/>
        </w:rPr>
      </w:pPr>
    </w:p>
    <w:p w:rsidR="00515CF9" w:rsidRDefault="00515CF9" w:rsidP="009D27E5">
      <w:pPr>
        <w:pStyle w:val="a3"/>
        <w:spacing w:line="480" w:lineRule="auto"/>
        <w:jc w:val="both"/>
        <w:rPr>
          <w:rFonts w:ascii="David" w:hAnsi="David" w:cs="David"/>
          <w:sz w:val="24"/>
          <w:szCs w:val="24"/>
          <w:rtl/>
        </w:rPr>
      </w:pPr>
      <w:r>
        <w:rPr>
          <w:rFonts w:ascii="David" w:hAnsi="David" w:cs="David" w:hint="cs"/>
          <w:sz w:val="24"/>
          <w:szCs w:val="24"/>
          <w:rtl/>
        </w:rPr>
        <w:lastRenderedPageBreak/>
        <w:t xml:space="preserve">בנוסף לכל אלו, בית המלוכה הירדני לא היה אנטי ישראלי או אנטי ציוני ולא התנגד באופן עקרוני לקיומה של מדינת ישראל. בין התנועה הציונית </w:t>
      </w:r>
      <w:r w:rsidR="00F52C59">
        <w:rPr>
          <w:rFonts w:ascii="David" w:hAnsi="David" w:cs="David" w:hint="cs"/>
          <w:sz w:val="24"/>
          <w:szCs w:val="24"/>
          <w:rtl/>
        </w:rPr>
        <w:t xml:space="preserve">ונציגי סוכנות היהודית </w:t>
      </w:r>
      <w:r>
        <w:rPr>
          <w:rFonts w:ascii="David" w:hAnsi="David" w:cs="David" w:hint="cs"/>
          <w:sz w:val="24"/>
          <w:szCs w:val="24"/>
          <w:rtl/>
        </w:rPr>
        <w:t xml:space="preserve">למשטר ההאשמי אף התקיימו קשרים ונסיונות להביא לפתרון כבר </w:t>
      </w:r>
      <w:r w:rsidR="009C304D">
        <w:rPr>
          <w:rFonts w:ascii="David" w:hAnsi="David" w:cs="David" w:hint="cs"/>
          <w:sz w:val="24"/>
          <w:szCs w:val="24"/>
          <w:rtl/>
        </w:rPr>
        <w:t>בשנים ו</w:t>
      </w:r>
      <w:r>
        <w:rPr>
          <w:rFonts w:ascii="David" w:hAnsi="David" w:cs="David" w:hint="cs"/>
          <w:sz w:val="24"/>
          <w:szCs w:val="24"/>
          <w:rtl/>
        </w:rPr>
        <w:t xml:space="preserve">בעשורים שקדמו למלחמה. על רקע תנאים מיוחדים אלו, נוצר כבר בנובמבר 1948 קשר ראשוני בין הצדדים בדרג מפקדים מקומיים, שהניב לבסוף </w:t>
      </w:r>
      <w:r w:rsidR="00AD2624">
        <w:rPr>
          <w:rFonts w:ascii="David" w:hAnsi="David" w:cs="David" w:hint="cs"/>
          <w:sz w:val="24"/>
          <w:szCs w:val="24"/>
          <w:rtl/>
        </w:rPr>
        <w:t>"</w:t>
      </w:r>
      <w:r>
        <w:rPr>
          <w:rFonts w:ascii="David" w:hAnsi="David" w:cs="David" w:hint="cs"/>
          <w:sz w:val="24"/>
          <w:szCs w:val="24"/>
          <w:rtl/>
        </w:rPr>
        <w:t>הסכם</w:t>
      </w:r>
      <w:r w:rsidR="00CE36C0">
        <w:rPr>
          <w:rFonts w:ascii="David" w:hAnsi="David" w:cs="David" w:hint="cs"/>
          <w:sz w:val="24"/>
          <w:szCs w:val="24"/>
          <w:rtl/>
        </w:rPr>
        <w:t xml:space="preserve"> הפוגה כנה" בירושלים, </w:t>
      </w:r>
      <w:r w:rsidR="00AD2624">
        <w:rPr>
          <w:rFonts w:ascii="David" w:hAnsi="David" w:cs="David" w:hint="cs"/>
          <w:sz w:val="24"/>
          <w:szCs w:val="24"/>
          <w:rtl/>
        </w:rPr>
        <w:t>על פיו שורטט "הקו העירוני" בעיר.</w:t>
      </w:r>
      <w:r>
        <w:rPr>
          <w:rFonts w:ascii="David" w:hAnsi="David" w:cs="David" w:hint="cs"/>
          <w:sz w:val="24"/>
          <w:szCs w:val="24"/>
          <w:rtl/>
        </w:rPr>
        <w:t xml:space="preserve"> </w:t>
      </w:r>
      <w:r w:rsidR="00CE36C0">
        <w:rPr>
          <w:rFonts w:ascii="David" w:hAnsi="David" w:cs="David" w:hint="cs"/>
          <w:sz w:val="24"/>
          <w:szCs w:val="24"/>
          <w:rtl/>
        </w:rPr>
        <w:t xml:space="preserve">ההצלחה היחסית עודדה את הצדדים לנסות </w:t>
      </w:r>
      <w:r w:rsidR="00503307">
        <w:rPr>
          <w:rFonts w:ascii="David" w:hAnsi="David" w:cs="David" w:hint="cs"/>
          <w:sz w:val="24"/>
          <w:szCs w:val="24"/>
          <w:rtl/>
        </w:rPr>
        <w:t>ו</w:t>
      </w:r>
      <w:r w:rsidR="00CE36C0">
        <w:rPr>
          <w:rFonts w:ascii="David" w:hAnsi="David" w:cs="David" w:hint="cs"/>
          <w:sz w:val="24"/>
          <w:szCs w:val="24"/>
          <w:rtl/>
        </w:rPr>
        <w:t>לחתור להסכם מקיף יותר, וכך החלו ב-26 בדצמבר שיחות שהוגדרו כשיחות שביתת נשק שתורחבנה לכדי שיחות שלום. חילוקי הדעות העיקריים בין הצדדים נסבו סביב השליטה בנגב הדרומי, קווי ההפוגה בגזרה העיראקית ועתידה של הגדה המערבית</w:t>
      </w:r>
      <w:r w:rsidR="00CE36C0">
        <w:rPr>
          <w:rStyle w:val="a6"/>
          <w:rFonts w:ascii="David" w:hAnsi="David" w:cs="David"/>
          <w:sz w:val="24"/>
          <w:szCs w:val="24"/>
          <w:rtl/>
        </w:rPr>
        <w:footnoteReference w:id="12"/>
      </w:r>
      <w:r w:rsidR="00CE36C0">
        <w:rPr>
          <w:rFonts w:ascii="David" w:hAnsi="David" w:cs="David" w:hint="cs"/>
          <w:sz w:val="24"/>
          <w:szCs w:val="24"/>
          <w:rtl/>
        </w:rPr>
        <w:t>.</w:t>
      </w:r>
    </w:p>
    <w:p w:rsidR="00C871A0" w:rsidRDefault="00C871A0" w:rsidP="009D27E5">
      <w:pPr>
        <w:pStyle w:val="a3"/>
        <w:spacing w:line="480" w:lineRule="auto"/>
        <w:jc w:val="both"/>
        <w:rPr>
          <w:rFonts w:ascii="David" w:hAnsi="David" w:cs="David"/>
          <w:sz w:val="24"/>
          <w:szCs w:val="24"/>
          <w:rtl/>
        </w:rPr>
      </w:pPr>
    </w:p>
    <w:p w:rsidR="00776D43" w:rsidRDefault="00C871A0" w:rsidP="009D27E5">
      <w:pPr>
        <w:pStyle w:val="a3"/>
        <w:spacing w:line="480" w:lineRule="auto"/>
        <w:jc w:val="both"/>
        <w:rPr>
          <w:rFonts w:ascii="David" w:hAnsi="David" w:cs="David"/>
          <w:sz w:val="24"/>
          <w:szCs w:val="24"/>
          <w:rtl/>
        </w:rPr>
      </w:pPr>
      <w:r>
        <w:rPr>
          <w:rFonts w:ascii="David" w:hAnsi="David" w:cs="David" w:hint="cs"/>
          <w:sz w:val="24"/>
          <w:szCs w:val="24"/>
          <w:rtl/>
        </w:rPr>
        <w:t xml:space="preserve">הצלע הנוספת במשוואה בין ישראל למדינות ערב היתה בריטניה, שקיימה יחסי פטרון-קליינט עם מצרים וירדן. היחסים בין בריטניה לבין מדינת ישראל החדשה היו מתוחים במיוחד לאור המשקעים מתקופת המנדט הבריטי על ארץ ישראל. מעורבותה הבלתי נמנעת של ממשלת בריטניה בתהליך, כמעצמה וכפטרונית של מדינות ערב, תדלקה עוד יותר את תחושת החשדנות ששררה בישראל גם בלאו הכי. </w:t>
      </w:r>
      <w:r w:rsidR="009D1971">
        <w:rPr>
          <w:rFonts w:ascii="David" w:hAnsi="David" w:cs="David" w:hint="cs"/>
          <w:sz w:val="24"/>
          <w:szCs w:val="24"/>
          <w:rtl/>
        </w:rPr>
        <w:t xml:space="preserve"> הגורמים המדיניים בישראל, ובפרט ראש הממשלה בן גוריון</w:t>
      </w:r>
      <w:r w:rsidR="00144097">
        <w:rPr>
          <w:rFonts w:ascii="David" w:hAnsi="David" w:cs="David" w:hint="cs"/>
          <w:sz w:val="24"/>
          <w:szCs w:val="24"/>
          <w:rtl/>
        </w:rPr>
        <w:t>,</w:t>
      </w:r>
      <w:r w:rsidR="009D1971">
        <w:rPr>
          <w:rFonts w:ascii="David" w:hAnsi="David" w:cs="David" w:hint="cs"/>
          <w:sz w:val="24"/>
          <w:szCs w:val="24"/>
          <w:rtl/>
        </w:rPr>
        <w:t xml:space="preserve"> נטרו טינה לבריטים</w:t>
      </w:r>
      <w:r w:rsidR="00144097">
        <w:rPr>
          <w:rFonts w:ascii="David" w:hAnsi="David" w:cs="David" w:hint="cs"/>
          <w:sz w:val="24"/>
          <w:szCs w:val="24"/>
          <w:rtl/>
        </w:rPr>
        <w:t>. ישרא</w:t>
      </w:r>
      <w:r w:rsidR="00F21B8C">
        <w:rPr>
          <w:rFonts w:ascii="David" w:hAnsi="David" w:cs="David" w:hint="cs"/>
          <w:sz w:val="24"/>
          <w:szCs w:val="24"/>
          <w:rtl/>
        </w:rPr>
        <w:t>ל</w:t>
      </w:r>
      <w:r>
        <w:rPr>
          <w:rFonts w:ascii="David" w:hAnsi="David" w:cs="David" w:hint="cs"/>
          <w:sz w:val="24"/>
          <w:szCs w:val="24"/>
          <w:rtl/>
        </w:rPr>
        <w:t xml:space="preserve"> ראתה את האינטרסים הבריטיים באזור כמתנגשים עם אלו שלה, וכן ייחסה לבריטים כוונות זדון שנועדו לחבל בהצלחתה של מדינת ישראל. גם מהלכים בריטיים לטובת הסכם בין הצדדים וגם כאלו שעיכבו אותו נתפסו בישראל כמהלכים המכוונים נגדה</w:t>
      </w:r>
      <w:r>
        <w:rPr>
          <w:rStyle w:val="a6"/>
          <w:rFonts w:ascii="David" w:hAnsi="David" w:cs="David"/>
          <w:sz w:val="24"/>
          <w:szCs w:val="24"/>
          <w:rtl/>
        </w:rPr>
        <w:footnoteReference w:id="13"/>
      </w:r>
      <w:r>
        <w:rPr>
          <w:rFonts w:ascii="David" w:hAnsi="David" w:cs="David" w:hint="cs"/>
          <w:sz w:val="24"/>
          <w:szCs w:val="24"/>
          <w:rtl/>
        </w:rPr>
        <w:t>.</w:t>
      </w:r>
      <w:r w:rsidR="00776D43">
        <w:rPr>
          <w:rFonts w:ascii="David" w:hAnsi="David" w:cs="David" w:hint="cs"/>
          <w:sz w:val="24"/>
          <w:szCs w:val="24"/>
          <w:rtl/>
        </w:rPr>
        <w:t xml:space="preserve">  </w:t>
      </w:r>
      <w:r w:rsidR="00FB5BCB">
        <w:rPr>
          <w:rFonts w:ascii="David" w:hAnsi="David" w:cs="David" w:hint="cs"/>
          <w:sz w:val="24"/>
          <w:szCs w:val="24"/>
          <w:rtl/>
        </w:rPr>
        <w:t>בתדרוך של שר החוץ משה שרת במהלך ישיבת ממשלה, הביע שרת את דעתו כי ראש ממשלת בריטניה, קלמנט אטלי, לוקה בשנאה בלתי רציונלית כלפי ישראל שמשפיעה על פעולותיו ביחס לישראל ולמתרחש באזור</w:t>
      </w:r>
      <w:r w:rsidR="00FB5BCB">
        <w:rPr>
          <w:rStyle w:val="a6"/>
          <w:rFonts w:ascii="David" w:hAnsi="David" w:cs="David"/>
          <w:sz w:val="24"/>
          <w:szCs w:val="24"/>
          <w:rtl/>
        </w:rPr>
        <w:footnoteReference w:id="14"/>
      </w:r>
      <w:r w:rsidR="00591184">
        <w:rPr>
          <w:rFonts w:ascii="David" w:hAnsi="David" w:cs="David" w:hint="cs"/>
          <w:sz w:val="24"/>
          <w:szCs w:val="24"/>
          <w:rtl/>
        </w:rPr>
        <w:t>.</w:t>
      </w:r>
    </w:p>
    <w:p w:rsidR="00A5647D" w:rsidRDefault="00A5647D" w:rsidP="009D27E5">
      <w:pPr>
        <w:pStyle w:val="a3"/>
        <w:spacing w:line="480" w:lineRule="auto"/>
        <w:jc w:val="both"/>
        <w:rPr>
          <w:rFonts w:ascii="David" w:hAnsi="David" w:cs="David"/>
          <w:sz w:val="24"/>
          <w:szCs w:val="24"/>
          <w:rtl/>
        </w:rPr>
      </w:pPr>
    </w:p>
    <w:p w:rsidR="00A5647D" w:rsidRDefault="00A5647D" w:rsidP="009D27E5">
      <w:pPr>
        <w:pStyle w:val="a3"/>
        <w:spacing w:line="480" w:lineRule="auto"/>
        <w:jc w:val="both"/>
        <w:rPr>
          <w:rFonts w:ascii="David" w:hAnsi="David" w:cs="David"/>
          <w:sz w:val="24"/>
          <w:szCs w:val="24"/>
          <w:rtl/>
        </w:rPr>
      </w:pPr>
      <w:r>
        <w:rPr>
          <w:rFonts w:ascii="David" w:hAnsi="David" w:cs="David" w:hint="cs"/>
          <w:sz w:val="24"/>
          <w:szCs w:val="24"/>
          <w:rtl/>
        </w:rPr>
        <w:lastRenderedPageBreak/>
        <w:t>האינטרסים הבריטיים</w:t>
      </w:r>
      <w:r w:rsidR="005E0C9D">
        <w:rPr>
          <w:rFonts w:ascii="David" w:hAnsi="David" w:cs="David" w:hint="cs"/>
          <w:sz w:val="24"/>
          <w:szCs w:val="24"/>
          <w:rtl/>
        </w:rPr>
        <w:t xml:space="preserve"> הכתיבו חיבור בין ירדן למצרים</w:t>
      </w:r>
      <w:r w:rsidR="008A123F">
        <w:rPr>
          <w:rFonts w:ascii="David" w:hAnsi="David" w:cs="David" w:hint="cs"/>
          <w:sz w:val="24"/>
          <w:szCs w:val="24"/>
          <w:rtl/>
        </w:rPr>
        <w:t xml:space="preserve"> דרך רצועת עזה על מנת לאפשר ניוד של כוחות צבא </w:t>
      </w:r>
      <w:r w:rsidR="001F3084">
        <w:rPr>
          <w:rFonts w:ascii="David" w:hAnsi="David" w:cs="David" w:hint="cs"/>
          <w:sz w:val="24"/>
          <w:szCs w:val="24"/>
          <w:rtl/>
        </w:rPr>
        <w:t>לכיוון ברית המועצות במקרה הצורך</w:t>
      </w:r>
      <w:r w:rsidR="005421B6">
        <w:rPr>
          <w:rFonts w:ascii="David" w:hAnsi="David" w:cs="David" w:hint="cs"/>
          <w:sz w:val="24"/>
          <w:szCs w:val="24"/>
          <w:rtl/>
        </w:rPr>
        <w:t xml:space="preserve"> ולחמש את ירדן ועיראק</w:t>
      </w:r>
      <w:r w:rsidR="00DC7394">
        <w:rPr>
          <w:rFonts w:ascii="David" w:hAnsi="David" w:cs="David" w:hint="cs"/>
          <w:sz w:val="24"/>
          <w:szCs w:val="24"/>
          <w:rtl/>
        </w:rPr>
        <w:t xml:space="preserve"> דרך הים. מאותה סיבה בריטניה גם היתה מעוניינת בסיפוח הגדה המערבית על ידי ירדן</w:t>
      </w:r>
      <w:r w:rsidR="00DB5CA0">
        <w:rPr>
          <w:rFonts w:ascii="David" w:hAnsi="David" w:cs="David" w:hint="cs"/>
          <w:sz w:val="24"/>
          <w:szCs w:val="24"/>
          <w:rtl/>
        </w:rPr>
        <w:t>. כמו כן היה לה עניין בהמשך תלותן של מדינות ערב בה וב</w:t>
      </w:r>
      <w:r w:rsidR="00005F98">
        <w:rPr>
          <w:rFonts w:ascii="David" w:hAnsi="David" w:cs="David" w:hint="cs"/>
          <w:sz w:val="24"/>
          <w:szCs w:val="24"/>
          <w:rtl/>
        </w:rPr>
        <w:t>אוריינטציה</w:t>
      </w:r>
      <w:r w:rsidR="00DB5CA0">
        <w:rPr>
          <w:rFonts w:ascii="David" w:hAnsi="David" w:cs="David" w:hint="cs"/>
          <w:sz w:val="24"/>
          <w:szCs w:val="24"/>
          <w:rtl/>
        </w:rPr>
        <w:t xml:space="preserve"> הפרו בריטית של משטריהן</w:t>
      </w:r>
      <w:r w:rsidR="00005F98">
        <w:rPr>
          <w:rFonts w:ascii="David" w:hAnsi="David" w:cs="David" w:hint="cs"/>
          <w:sz w:val="24"/>
          <w:szCs w:val="24"/>
          <w:rtl/>
        </w:rPr>
        <w:t xml:space="preserve"> ויציבותם</w:t>
      </w:r>
      <w:r w:rsidR="00DC7394">
        <w:rPr>
          <w:rFonts w:ascii="David" w:hAnsi="David" w:cs="David" w:hint="cs"/>
          <w:sz w:val="24"/>
          <w:szCs w:val="24"/>
          <w:rtl/>
        </w:rPr>
        <w:t>.</w:t>
      </w:r>
      <w:r w:rsidR="001C1E61">
        <w:rPr>
          <w:rFonts w:ascii="David" w:hAnsi="David" w:cs="David" w:hint="cs"/>
          <w:sz w:val="24"/>
          <w:szCs w:val="24"/>
          <w:rtl/>
        </w:rPr>
        <w:t xml:space="preserve"> מצד שני לבריטים היה עניין ביציבות האזור</w:t>
      </w:r>
      <w:r w:rsidR="0032101B">
        <w:rPr>
          <w:rFonts w:ascii="David" w:hAnsi="David" w:cs="David" w:hint="cs"/>
          <w:sz w:val="24"/>
          <w:szCs w:val="24"/>
          <w:rtl/>
        </w:rPr>
        <w:t>, שהיה אסטרטגי מבחינתה</w:t>
      </w:r>
      <w:r w:rsidR="00C92DC3">
        <w:rPr>
          <w:rFonts w:ascii="David" w:hAnsi="David" w:cs="David" w:hint="cs"/>
          <w:sz w:val="24"/>
          <w:szCs w:val="24"/>
          <w:rtl/>
        </w:rPr>
        <w:t xml:space="preserve"> </w:t>
      </w:r>
      <w:r w:rsidR="006A4FD0">
        <w:rPr>
          <w:rFonts w:ascii="David" w:hAnsi="David" w:cs="David" w:hint="cs"/>
          <w:sz w:val="24"/>
          <w:szCs w:val="24"/>
          <w:rtl/>
        </w:rPr>
        <w:t>מההיבט הכלכלי והגאופוליטי</w:t>
      </w:r>
      <w:r w:rsidR="0032101B">
        <w:rPr>
          <w:rFonts w:ascii="David" w:hAnsi="David" w:cs="David" w:hint="cs"/>
          <w:sz w:val="24"/>
          <w:szCs w:val="24"/>
          <w:rtl/>
        </w:rPr>
        <w:t>, ובהפסקת הלחימה</w:t>
      </w:r>
      <w:r w:rsidR="00713674">
        <w:rPr>
          <w:rStyle w:val="a6"/>
          <w:rFonts w:ascii="David" w:hAnsi="David" w:cs="David"/>
          <w:sz w:val="24"/>
          <w:szCs w:val="24"/>
          <w:rtl/>
        </w:rPr>
        <w:footnoteReference w:id="15"/>
      </w:r>
      <w:r w:rsidR="00842FF8">
        <w:rPr>
          <w:rFonts w:ascii="David" w:hAnsi="David" w:cs="David" w:hint="cs"/>
          <w:sz w:val="24"/>
          <w:szCs w:val="24"/>
          <w:rtl/>
        </w:rPr>
        <w:t>.</w:t>
      </w:r>
    </w:p>
    <w:p w:rsidR="00776D43" w:rsidRDefault="00776D43" w:rsidP="009D27E5">
      <w:pPr>
        <w:pStyle w:val="a3"/>
        <w:spacing w:line="480" w:lineRule="auto"/>
        <w:jc w:val="both"/>
        <w:rPr>
          <w:rFonts w:ascii="David" w:hAnsi="David" w:cs="David"/>
          <w:sz w:val="24"/>
          <w:szCs w:val="24"/>
          <w:rtl/>
        </w:rPr>
      </w:pPr>
    </w:p>
    <w:p w:rsidR="00C871A0" w:rsidRDefault="00776D43" w:rsidP="009D27E5">
      <w:pPr>
        <w:pStyle w:val="a3"/>
        <w:spacing w:line="480" w:lineRule="auto"/>
        <w:jc w:val="both"/>
        <w:rPr>
          <w:rFonts w:ascii="David" w:hAnsi="David" w:cs="David"/>
          <w:sz w:val="24"/>
          <w:szCs w:val="24"/>
          <w:rtl/>
        </w:rPr>
      </w:pPr>
      <w:r>
        <w:rPr>
          <w:rFonts w:ascii="David" w:hAnsi="David" w:cs="David" w:hint="cs"/>
          <w:sz w:val="24"/>
          <w:szCs w:val="24"/>
          <w:rtl/>
        </w:rPr>
        <w:t>ראש הממשלה דוד בן גוריון ואחרים בממשלת ישראל ראו בבריטים</w:t>
      </w:r>
      <w:r w:rsidR="00952540">
        <w:rPr>
          <w:rFonts w:ascii="David" w:hAnsi="David" w:cs="David" w:hint="cs"/>
          <w:sz w:val="24"/>
          <w:szCs w:val="24"/>
          <w:rtl/>
        </w:rPr>
        <w:t xml:space="preserve"> לא רק </w:t>
      </w:r>
      <w:r w:rsidR="00E013FE">
        <w:rPr>
          <w:rFonts w:ascii="David" w:hAnsi="David" w:cs="David" w:hint="cs"/>
          <w:sz w:val="24"/>
          <w:szCs w:val="24"/>
          <w:rtl/>
        </w:rPr>
        <w:t>גורם עוין אלא</w:t>
      </w:r>
      <w:r>
        <w:rPr>
          <w:rFonts w:ascii="David" w:hAnsi="David" w:cs="David" w:hint="cs"/>
          <w:sz w:val="24"/>
          <w:szCs w:val="24"/>
          <w:rtl/>
        </w:rPr>
        <w:t xml:space="preserve"> ג</w:t>
      </w:r>
      <w:r w:rsidR="00E013FE">
        <w:rPr>
          <w:rFonts w:ascii="David" w:hAnsi="David" w:cs="David" w:hint="cs"/>
          <w:sz w:val="24"/>
          <w:szCs w:val="24"/>
          <w:rtl/>
        </w:rPr>
        <w:t>ם כוח</w:t>
      </w:r>
      <w:r w:rsidR="009353CC">
        <w:rPr>
          <w:rFonts w:ascii="David" w:hAnsi="David" w:cs="David" w:hint="cs"/>
          <w:sz w:val="24"/>
          <w:szCs w:val="24"/>
          <w:rtl/>
        </w:rPr>
        <w:t xml:space="preserve"> כמעט כל יכול</w:t>
      </w:r>
      <w:r>
        <w:rPr>
          <w:rFonts w:ascii="David" w:hAnsi="David" w:cs="David" w:hint="cs"/>
          <w:sz w:val="24"/>
          <w:szCs w:val="24"/>
          <w:rtl/>
        </w:rPr>
        <w:t xml:space="preserve"> שיכול ברצותו להשפיע על המדינות שתחת חסותו להגיע להסכם או להמנע מכך. באופן מיוחד ייחסה ישראל משמעות למעורבות הבריטית בנוגע למגעים עם ירדן. להבנת</w:t>
      </w:r>
      <w:r w:rsidR="00613A04">
        <w:rPr>
          <w:rFonts w:ascii="David" w:hAnsi="David" w:cs="David" w:hint="cs"/>
          <w:sz w:val="24"/>
          <w:szCs w:val="24"/>
          <w:rtl/>
        </w:rPr>
        <w:t xml:space="preserve"> ישראל, המלך עבדאללה אמנם אינו תלוי בדעת הקהל אך לא יפעל נגד רצונה של בריטניה</w:t>
      </w:r>
      <w:r>
        <w:rPr>
          <w:rStyle w:val="a6"/>
          <w:rFonts w:ascii="David" w:hAnsi="David" w:cs="David"/>
          <w:sz w:val="24"/>
          <w:szCs w:val="24"/>
          <w:rtl/>
        </w:rPr>
        <w:footnoteReference w:id="16"/>
      </w:r>
      <w:r>
        <w:rPr>
          <w:rFonts w:ascii="David" w:hAnsi="David" w:cs="David" w:hint="cs"/>
          <w:sz w:val="24"/>
          <w:szCs w:val="24"/>
          <w:rtl/>
        </w:rPr>
        <w:t xml:space="preserve">. </w:t>
      </w:r>
    </w:p>
    <w:p w:rsidR="00E37939" w:rsidRDefault="00E37939" w:rsidP="009D27E5">
      <w:pPr>
        <w:pStyle w:val="a3"/>
        <w:spacing w:line="480" w:lineRule="auto"/>
        <w:jc w:val="both"/>
        <w:rPr>
          <w:rFonts w:ascii="David" w:hAnsi="David" w:cs="David"/>
          <w:sz w:val="24"/>
          <w:szCs w:val="24"/>
          <w:rtl/>
        </w:rPr>
      </w:pPr>
    </w:p>
    <w:p w:rsidR="00DD4B5D" w:rsidRDefault="00E37939" w:rsidP="009D27E5">
      <w:pPr>
        <w:pStyle w:val="a3"/>
        <w:spacing w:line="480" w:lineRule="auto"/>
        <w:jc w:val="both"/>
        <w:rPr>
          <w:rFonts w:ascii="David" w:hAnsi="David" w:cs="David"/>
          <w:sz w:val="24"/>
          <w:szCs w:val="24"/>
          <w:rtl/>
        </w:rPr>
      </w:pPr>
      <w:r>
        <w:rPr>
          <w:rFonts w:ascii="David" w:hAnsi="David" w:cs="David" w:hint="cs"/>
          <w:sz w:val="24"/>
          <w:szCs w:val="24"/>
          <w:rtl/>
        </w:rPr>
        <w:t xml:space="preserve">ישראל אף חששה מסיטואציה בה היא עלולה למצוא את עצמה בעימות צבאי ישיר מול בריטניה, בשל חוזי ההגנה של זו עם מצרים וירדן. חשש זה היה גורם עיקרי להסתייגותה מסיפוח הגדה המערבית לירדן, באופן שעלול להחיל את חוזה ההגנה גם על טריטוריה זו. החשש מעימות צבאי לא היה נטול בסיס. בינואר 1949 </w:t>
      </w:r>
      <w:r w:rsidR="007E25D3">
        <w:rPr>
          <w:rFonts w:ascii="David" w:hAnsi="David" w:cs="David" w:hint="cs"/>
          <w:sz w:val="24"/>
          <w:szCs w:val="24"/>
          <w:rtl/>
        </w:rPr>
        <w:t>הוצבו כוחות בריטיים בעקבה</w:t>
      </w:r>
      <w:r w:rsidR="00201F70">
        <w:rPr>
          <w:rFonts w:ascii="David" w:hAnsi="David" w:cs="David" w:hint="cs"/>
          <w:sz w:val="24"/>
          <w:szCs w:val="24"/>
          <w:rtl/>
        </w:rPr>
        <w:t>, לטענת הבריטים צעד זה נעשה לבקשת ירדן אך ירדן הכחישה זאת בפני ישראל</w:t>
      </w:r>
      <w:r w:rsidR="006D71F9">
        <w:rPr>
          <w:rFonts w:ascii="David" w:hAnsi="David" w:cs="David" w:hint="cs"/>
          <w:sz w:val="24"/>
          <w:szCs w:val="24"/>
          <w:rtl/>
        </w:rPr>
        <w:t xml:space="preserve"> בטענה שהיא הועמדה בפני עובדה מוגמרת</w:t>
      </w:r>
      <w:r w:rsidR="00C867A1">
        <w:rPr>
          <w:rFonts w:ascii="David" w:hAnsi="David" w:cs="David" w:hint="cs"/>
          <w:sz w:val="24"/>
          <w:szCs w:val="24"/>
          <w:rtl/>
        </w:rPr>
        <w:t xml:space="preserve"> ואף הפצירה בישראל ל</w:t>
      </w:r>
      <w:r w:rsidR="006D71F9">
        <w:rPr>
          <w:rFonts w:ascii="David" w:hAnsi="David" w:cs="David" w:hint="cs"/>
          <w:sz w:val="24"/>
          <w:szCs w:val="24"/>
          <w:rtl/>
        </w:rPr>
        <w:t>המנע מלספק לבריטים תירוצים לחבלות נוספות</w:t>
      </w:r>
      <w:r w:rsidR="00C867A1">
        <w:rPr>
          <w:rFonts w:ascii="David" w:hAnsi="David" w:cs="David" w:hint="cs"/>
          <w:sz w:val="24"/>
          <w:szCs w:val="24"/>
          <w:rtl/>
        </w:rPr>
        <w:t xml:space="preserve"> בתהליך השלום</w:t>
      </w:r>
      <w:r w:rsidR="007E25D3">
        <w:rPr>
          <w:rFonts w:ascii="David" w:hAnsi="David" w:cs="David" w:hint="cs"/>
          <w:sz w:val="24"/>
          <w:szCs w:val="24"/>
          <w:rtl/>
        </w:rPr>
        <w:t>.</w:t>
      </w:r>
      <w:r w:rsidR="00201F70">
        <w:rPr>
          <w:rStyle w:val="a6"/>
          <w:rFonts w:ascii="David" w:hAnsi="David" w:cs="David"/>
          <w:sz w:val="24"/>
          <w:szCs w:val="24"/>
          <w:rtl/>
        </w:rPr>
        <w:footnoteReference w:id="17"/>
      </w:r>
      <w:r w:rsidR="007E25D3">
        <w:rPr>
          <w:rFonts w:ascii="David" w:hAnsi="David" w:cs="David" w:hint="cs"/>
          <w:sz w:val="24"/>
          <w:szCs w:val="24"/>
          <w:rtl/>
        </w:rPr>
        <w:t xml:space="preserve"> </w:t>
      </w:r>
    </w:p>
    <w:p w:rsidR="00DD4B5D" w:rsidRDefault="00DD4B5D" w:rsidP="009D27E5">
      <w:pPr>
        <w:pStyle w:val="a3"/>
        <w:spacing w:line="480" w:lineRule="auto"/>
        <w:jc w:val="both"/>
        <w:rPr>
          <w:rFonts w:ascii="David" w:hAnsi="David" w:cs="David"/>
          <w:sz w:val="24"/>
          <w:szCs w:val="24"/>
          <w:rtl/>
        </w:rPr>
      </w:pPr>
    </w:p>
    <w:p w:rsidR="00FB5BCB" w:rsidRDefault="007E25D3" w:rsidP="009D27E5">
      <w:pPr>
        <w:pStyle w:val="a3"/>
        <w:spacing w:line="480" w:lineRule="auto"/>
        <w:jc w:val="both"/>
        <w:rPr>
          <w:rFonts w:ascii="David" w:hAnsi="David" w:cs="David"/>
          <w:sz w:val="24"/>
          <w:szCs w:val="24"/>
          <w:rtl/>
        </w:rPr>
      </w:pPr>
      <w:r>
        <w:rPr>
          <w:rFonts w:ascii="David" w:hAnsi="David" w:cs="David" w:hint="cs"/>
          <w:sz w:val="24"/>
          <w:szCs w:val="24"/>
          <w:rtl/>
        </w:rPr>
        <w:t>ב-7 בינואר, יממה לאחר ההסכמה המצרית להגיע לשיחות שביתת נשק, אירעה התנגשות אווירית בין מטוסים בריטיים לישראליים,</w:t>
      </w:r>
      <w:r w:rsidR="00201F70">
        <w:rPr>
          <w:rFonts w:ascii="David" w:hAnsi="David" w:cs="David" w:hint="cs"/>
          <w:sz w:val="24"/>
          <w:szCs w:val="24"/>
          <w:rtl/>
        </w:rPr>
        <w:t xml:space="preserve"> כאשר מטוסי סיור מסוג ספיטפייר שיצאו </w:t>
      </w:r>
      <w:r w:rsidR="00201F70">
        <w:rPr>
          <w:rFonts w:ascii="David" w:hAnsi="David" w:cs="David" w:hint="cs"/>
          <w:sz w:val="24"/>
          <w:szCs w:val="24"/>
          <w:rtl/>
        </w:rPr>
        <w:lastRenderedPageBreak/>
        <w:t>ממצרים חדרו בטעות ככל הנראה לשטח ישראל והופלו על ידי מטוסי חיל האוויר הישראלי. לאחר מכן חדרו מטוסים בריטיים נוספים במטרה לברר את גורלם של המטוסים שקדמו להם והותקפו אף הם. בסך הכל הופלו במהלך התקרית חמישה מטוסים בריטיים, טייס אחד נהרג ושניים נשבו.</w:t>
      </w:r>
      <w:r w:rsidR="00960BDA">
        <w:rPr>
          <w:rFonts w:ascii="David" w:hAnsi="David" w:cs="David" w:hint="cs"/>
          <w:sz w:val="24"/>
          <w:szCs w:val="24"/>
          <w:rtl/>
        </w:rPr>
        <w:t xml:space="preserve"> </w:t>
      </w:r>
    </w:p>
    <w:p w:rsidR="00FB5BCB" w:rsidRDefault="00FB5BCB" w:rsidP="009D27E5">
      <w:pPr>
        <w:pStyle w:val="a3"/>
        <w:spacing w:line="480" w:lineRule="auto"/>
        <w:jc w:val="both"/>
        <w:rPr>
          <w:rFonts w:ascii="David" w:hAnsi="David" w:cs="David"/>
          <w:sz w:val="24"/>
          <w:szCs w:val="24"/>
          <w:rtl/>
        </w:rPr>
      </w:pPr>
    </w:p>
    <w:p w:rsidR="00766DC7" w:rsidRPr="00201F70" w:rsidRDefault="00960BDA" w:rsidP="009D27E5">
      <w:pPr>
        <w:pStyle w:val="a3"/>
        <w:spacing w:line="480" w:lineRule="auto"/>
        <w:jc w:val="both"/>
        <w:rPr>
          <w:rFonts w:ascii="David" w:hAnsi="David" w:cs="David"/>
          <w:sz w:val="24"/>
          <w:szCs w:val="24"/>
          <w:rtl/>
        </w:rPr>
      </w:pPr>
      <w:r>
        <w:rPr>
          <w:rFonts w:ascii="David" w:hAnsi="David" w:cs="David" w:hint="cs"/>
          <w:sz w:val="24"/>
          <w:szCs w:val="24"/>
          <w:rtl/>
        </w:rPr>
        <w:t xml:space="preserve">התקרית איימה על פתיחתן המתוכננת של השיחות בין ישראל למצרים. הבריטים מצדם </w:t>
      </w:r>
      <w:r w:rsidR="00CA3780">
        <w:rPr>
          <w:rFonts w:ascii="David" w:hAnsi="David" w:cs="David" w:hint="cs"/>
          <w:sz w:val="24"/>
          <w:szCs w:val="24"/>
          <w:rtl/>
        </w:rPr>
        <w:t>תגברו את הבסיס בעקבה, דרשו פיצויים ו</w:t>
      </w:r>
      <w:r>
        <w:rPr>
          <w:rFonts w:ascii="David" w:hAnsi="David" w:cs="David" w:hint="cs"/>
          <w:sz w:val="24"/>
          <w:szCs w:val="24"/>
          <w:rtl/>
        </w:rPr>
        <w:t>איימו כי יפילו מטוסים ישראליים שיחדרו לגבולות מצרים</w:t>
      </w:r>
      <w:r w:rsidR="00C440BE">
        <w:rPr>
          <w:rFonts w:ascii="David" w:hAnsi="David" w:cs="David" w:hint="cs"/>
          <w:sz w:val="24"/>
          <w:szCs w:val="24"/>
          <w:rtl/>
        </w:rPr>
        <w:t>. כמו כן דרשו הבריטים נסיגת כוחותיה הצבאיים של ישראל מטריטוריה מצרית. מצרים התנתה את הסכמתה לשיחות שביתת הנשק בקיום הנסיגה על ידי ישראל. בן גוריון לא רצה להסתכן והורה על נסיגה</w:t>
      </w:r>
      <w:r>
        <w:rPr>
          <w:rStyle w:val="a6"/>
          <w:rFonts w:ascii="David" w:hAnsi="David" w:cs="David"/>
          <w:sz w:val="24"/>
          <w:szCs w:val="24"/>
          <w:rtl/>
        </w:rPr>
        <w:footnoteReference w:id="18"/>
      </w:r>
      <w:r>
        <w:rPr>
          <w:rFonts w:ascii="David" w:hAnsi="David" w:cs="David" w:hint="cs"/>
          <w:sz w:val="24"/>
          <w:szCs w:val="24"/>
          <w:rtl/>
        </w:rPr>
        <w:t>. גדעון רפאל, חבר המ</w:t>
      </w:r>
      <w:r w:rsidR="00CA3780">
        <w:rPr>
          <w:rFonts w:ascii="David" w:hAnsi="David" w:cs="David" w:hint="cs"/>
          <w:sz w:val="24"/>
          <w:szCs w:val="24"/>
          <w:rtl/>
        </w:rPr>
        <w:t>ש</w:t>
      </w:r>
      <w:r>
        <w:rPr>
          <w:rFonts w:ascii="David" w:hAnsi="David" w:cs="David" w:hint="cs"/>
          <w:sz w:val="24"/>
          <w:szCs w:val="24"/>
          <w:rtl/>
        </w:rPr>
        <w:t>לחת הישראלית לאו"ם, הביע את דעתו בפני שר החוץ משה שרת, לפיה מדובר בפרובוקציה מכוונת של הבריטים</w:t>
      </w:r>
      <w:r w:rsidR="00DD4B5D">
        <w:rPr>
          <w:rFonts w:ascii="David" w:hAnsi="David" w:cs="David" w:hint="cs"/>
          <w:sz w:val="24"/>
          <w:szCs w:val="24"/>
          <w:rtl/>
        </w:rPr>
        <w:t>. לדעתו מטרת הפעולה היתה למנוע את המגעים בין ישראל למדינות ערב ולעודד את מדינות ערב לפעול צבאית למימוש החזרה לגבולות ה-14 באוקטובר, על ידי הדגמת התמיכה הבריטית בהן במקרה הצורך. בנוסף, לדעתו, בכוונת הבריטים לפתור את בעיית הנגב הדרומי באמצעות הפעלת כוח צבאי</w:t>
      </w:r>
      <w:r w:rsidR="00DD4B5D">
        <w:rPr>
          <w:rStyle w:val="a6"/>
          <w:rFonts w:ascii="David" w:hAnsi="David" w:cs="David"/>
          <w:sz w:val="24"/>
          <w:szCs w:val="24"/>
          <w:rtl/>
        </w:rPr>
        <w:footnoteReference w:id="19"/>
      </w:r>
      <w:r w:rsidR="00DD4B5D">
        <w:rPr>
          <w:rFonts w:ascii="David" w:hAnsi="David" w:cs="David" w:hint="cs"/>
          <w:sz w:val="24"/>
          <w:szCs w:val="24"/>
          <w:rtl/>
        </w:rPr>
        <w:t>. לבסוף התקרית עברה ללא השפעה משמעותית על התקדמות התהליך</w:t>
      </w:r>
      <w:r w:rsidR="00E63D11">
        <w:rPr>
          <w:rFonts w:ascii="David" w:hAnsi="David" w:cs="David" w:hint="cs"/>
          <w:sz w:val="24"/>
          <w:szCs w:val="24"/>
          <w:rtl/>
        </w:rPr>
        <w:t xml:space="preserve"> ושיחות שביתת הנשק נפתחו כמתוכנן</w:t>
      </w:r>
      <w:r w:rsidR="00DD4B5D">
        <w:rPr>
          <w:rFonts w:ascii="David" w:hAnsi="David" w:cs="David" w:hint="cs"/>
          <w:sz w:val="24"/>
          <w:szCs w:val="24"/>
          <w:rtl/>
        </w:rPr>
        <w:t>.</w:t>
      </w:r>
    </w:p>
    <w:p w:rsidR="0092661B" w:rsidRDefault="0092661B" w:rsidP="005A01AB">
      <w:pPr>
        <w:pStyle w:val="a3"/>
        <w:spacing w:line="360" w:lineRule="auto"/>
        <w:jc w:val="both"/>
        <w:rPr>
          <w:rFonts w:ascii="David" w:hAnsi="David" w:cs="David"/>
          <w:sz w:val="24"/>
          <w:szCs w:val="24"/>
          <w:rtl/>
        </w:rPr>
      </w:pPr>
    </w:p>
    <w:p w:rsidR="005554A5" w:rsidRDefault="0092661B" w:rsidP="00580439">
      <w:pPr>
        <w:pStyle w:val="a3"/>
        <w:spacing w:line="480" w:lineRule="auto"/>
        <w:jc w:val="both"/>
        <w:rPr>
          <w:rFonts w:ascii="David" w:hAnsi="David" w:cs="David"/>
          <w:sz w:val="24"/>
          <w:szCs w:val="24"/>
        </w:rPr>
      </w:pPr>
      <w:r>
        <w:rPr>
          <w:rFonts w:ascii="David" w:hAnsi="David" w:cs="David" w:hint="cs"/>
          <w:sz w:val="24"/>
          <w:szCs w:val="24"/>
          <w:rtl/>
        </w:rPr>
        <w:t>לסיכום, בין ישראל ומצרים שררו יחסים מתוחים וחילוקי דעות משמעותיים, אך עם זאת לשני הצדדים היה עניין בהפסקת הלחימה. עם ירדן, לעומת זאת, ישראל חלקה אינטרסים משותפים ויחסי אמון משמעותיים יותר שאפשרו נסיון להגיע להסכם כולל יותר שיביא לנורמליזציה.</w:t>
      </w:r>
      <w:r w:rsidR="00580439">
        <w:rPr>
          <w:rFonts w:ascii="David" w:hAnsi="David" w:cs="David" w:hint="cs"/>
          <w:sz w:val="24"/>
          <w:szCs w:val="24"/>
          <w:rtl/>
        </w:rPr>
        <w:t xml:space="preserve"> הן על המגעים עם מצרים והן על המגעים עם ירדן העיבו קשריהן של מדינות אלו לבריטניה והיחסים המתוחים של זו עם ישראל.</w:t>
      </w:r>
      <w:r w:rsidR="005554A5">
        <w:rPr>
          <w:rFonts w:ascii="David" w:hAnsi="David" w:cs="David"/>
          <w:sz w:val="24"/>
          <w:szCs w:val="24"/>
        </w:rPr>
        <w:br w:type="page"/>
      </w:r>
    </w:p>
    <w:p w:rsidR="00766DC7" w:rsidRDefault="005554A5" w:rsidP="00FB676B">
      <w:pPr>
        <w:pStyle w:val="a3"/>
        <w:numPr>
          <w:ilvl w:val="0"/>
          <w:numId w:val="3"/>
        </w:numPr>
        <w:spacing w:line="480" w:lineRule="auto"/>
        <w:jc w:val="center"/>
        <w:rPr>
          <w:rFonts w:ascii="David" w:hAnsi="David" w:cs="David"/>
          <w:b/>
          <w:bCs/>
          <w:sz w:val="28"/>
          <w:szCs w:val="28"/>
          <w:u w:val="single"/>
        </w:rPr>
      </w:pPr>
      <w:r>
        <w:rPr>
          <w:rFonts w:ascii="David" w:hAnsi="David" w:cs="David" w:hint="cs"/>
          <w:b/>
          <w:bCs/>
          <w:sz w:val="28"/>
          <w:szCs w:val="28"/>
          <w:u w:val="single"/>
          <w:rtl/>
        </w:rPr>
        <w:lastRenderedPageBreak/>
        <w:t>המשא ומתן עם מצרים</w:t>
      </w:r>
    </w:p>
    <w:p w:rsidR="00EA5EAD" w:rsidRDefault="00EA0A7E" w:rsidP="00FB5BCB">
      <w:pPr>
        <w:pStyle w:val="a3"/>
        <w:spacing w:line="480" w:lineRule="auto"/>
        <w:jc w:val="both"/>
        <w:rPr>
          <w:rFonts w:ascii="David" w:hAnsi="David" w:cs="David"/>
          <w:sz w:val="24"/>
          <w:szCs w:val="24"/>
          <w:rtl/>
        </w:rPr>
      </w:pPr>
      <w:r>
        <w:rPr>
          <w:rFonts w:ascii="David" w:hAnsi="David" w:cs="David" w:hint="cs"/>
          <w:sz w:val="24"/>
          <w:szCs w:val="24"/>
          <w:rtl/>
        </w:rPr>
        <w:t>שיחות שביתת הנשק הרשמיות בין הצדדים נפתחו ברודוס ב-13 בינואר 1949.</w:t>
      </w:r>
      <w:r w:rsidR="009A157E">
        <w:rPr>
          <w:rFonts w:ascii="David" w:hAnsi="David" w:cs="David" w:hint="cs"/>
          <w:sz w:val="24"/>
          <w:szCs w:val="24"/>
          <w:rtl/>
        </w:rPr>
        <w:t xml:space="preserve"> המגעים כללו ארבעה פורומים בעלי אופי שונה- מפגשים רשמיים עם שלושה צדדים- המצרים, הישראלים והמתווך, מפגשים בלתי רשמיים של שלושת הצדדים, מפגשים פרטיים של כל משלחת עם המתווך ופגישות לא רשמיות בין שני הצדדים. </w:t>
      </w:r>
      <w:r>
        <w:rPr>
          <w:rFonts w:ascii="David" w:hAnsi="David" w:cs="David" w:hint="cs"/>
          <w:sz w:val="24"/>
          <w:szCs w:val="24"/>
          <w:rtl/>
        </w:rPr>
        <w:t>המצרים היו מעוניינים שהשיחות יתמקדו בהיבט הצבאי ולא הפוליטי, מה שהתבטא גם בהרכב המשלחת שכללה בעיקר גורמים צבאיים ובראשה עמד נציג צבאי מובהק- קולונל מוחמד סיף אל-דין. הישראלים, לעומתם, שאפו להגיע גם להסדר פוליטי כלשהו ולכן שלחו גם נציגים מדיניים.</w:t>
      </w:r>
      <w:r w:rsidR="0050538F">
        <w:rPr>
          <w:rFonts w:ascii="David" w:hAnsi="David" w:cs="David" w:hint="cs"/>
          <w:sz w:val="24"/>
          <w:szCs w:val="24"/>
          <w:rtl/>
        </w:rPr>
        <w:t xml:space="preserve"> יש לציין כי המתווך ראלף באנץ' בפנייתו המקורית לצדדים תמך בשליחת משלחות הכוללות בכירים פוליטיים וצבאיים כאחד</w:t>
      </w:r>
      <w:r w:rsidR="0050538F">
        <w:rPr>
          <w:rStyle w:val="a6"/>
          <w:rFonts w:ascii="David" w:hAnsi="David" w:cs="David"/>
          <w:sz w:val="24"/>
          <w:szCs w:val="24"/>
          <w:rtl/>
        </w:rPr>
        <w:footnoteReference w:id="20"/>
      </w:r>
      <w:r w:rsidR="0050538F">
        <w:rPr>
          <w:rFonts w:ascii="David" w:hAnsi="David" w:cs="David" w:hint="cs"/>
          <w:sz w:val="24"/>
          <w:szCs w:val="24"/>
          <w:rtl/>
        </w:rPr>
        <w:t>.</w:t>
      </w:r>
      <w:r>
        <w:rPr>
          <w:rFonts w:ascii="David" w:hAnsi="David" w:cs="David" w:hint="cs"/>
          <w:sz w:val="24"/>
          <w:szCs w:val="24"/>
          <w:rtl/>
        </w:rPr>
        <w:t xml:space="preserve"> </w:t>
      </w:r>
    </w:p>
    <w:p w:rsidR="00EA5EAD" w:rsidRDefault="00EA5EAD" w:rsidP="00FB5BCB">
      <w:pPr>
        <w:pStyle w:val="a3"/>
        <w:spacing w:line="480" w:lineRule="auto"/>
        <w:jc w:val="both"/>
        <w:rPr>
          <w:rFonts w:ascii="David" w:hAnsi="David" w:cs="David"/>
          <w:sz w:val="24"/>
          <w:szCs w:val="24"/>
          <w:rtl/>
        </w:rPr>
      </w:pPr>
    </w:p>
    <w:p w:rsidR="00EA5EAD" w:rsidRDefault="00EA0A7E" w:rsidP="00FB5BCB">
      <w:pPr>
        <w:pStyle w:val="a3"/>
        <w:spacing w:line="480" w:lineRule="auto"/>
        <w:jc w:val="both"/>
        <w:rPr>
          <w:rFonts w:ascii="David" w:hAnsi="David" w:cs="David"/>
          <w:sz w:val="24"/>
          <w:szCs w:val="24"/>
          <w:rtl/>
        </w:rPr>
      </w:pPr>
      <w:r>
        <w:rPr>
          <w:rFonts w:ascii="David" w:hAnsi="David" w:cs="David" w:hint="cs"/>
          <w:sz w:val="24"/>
          <w:szCs w:val="24"/>
          <w:rtl/>
        </w:rPr>
        <w:t>חוסר ההבנה בין הצדדים בעניין זה הביא כמעט לנסיגתם של המצרים מהשיחות, אך בריטניה היתה זו שלחצה על המצרים להשאר להמשך השיחות.</w:t>
      </w:r>
      <w:r w:rsidR="00AA768B">
        <w:rPr>
          <w:rFonts w:ascii="David" w:hAnsi="David" w:cs="David" w:hint="cs"/>
          <w:sz w:val="24"/>
          <w:szCs w:val="24"/>
          <w:rtl/>
        </w:rPr>
        <w:t xml:space="preserve"> מצד שני, לפי קפלן, לחצה של בריטניה לשיתוף פעולה בין מצרים לירדן בנושא עתידו של הנגב וחלוקה טריטוריאלית ביניהן הקשה על קידום המגעים בהמשך. מצרים התעקשה על הצבת מושל צבאי מטעמה בבאר שבע, שתהיה בריבונות ישראלית אך ישראל סירבה לכך בתוקף. באופן כללי ניתן לומר כי המצרים חיפשו דרך להציג הישגים כלשהם והימנעות מאובדן גמור של השטחים שכבשה ישראל בדרום.</w:t>
      </w:r>
      <w:r w:rsidR="00FB5BCB">
        <w:rPr>
          <w:rFonts w:ascii="David" w:hAnsi="David" w:cs="David" w:hint="cs"/>
          <w:sz w:val="24"/>
          <w:szCs w:val="24"/>
          <w:rtl/>
        </w:rPr>
        <w:t xml:space="preserve"> הם לא קיבלו את המצב הצבאי בשטח כנקודת פתיחה לשיחות ודרשו להתבסס על תזכירו של באנץ' מה-13 בנובמבר, שהתבסס על החלטת מועצת הבטחון של האו"ם. </w:t>
      </w:r>
      <w:r w:rsidR="00EA5EAD">
        <w:rPr>
          <w:rFonts w:ascii="David" w:hAnsi="David" w:cs="David" w:hint="cs"/>
          <w:sz w:val="24"/>
          <w:szCs w:val="24"/>
          <w:rtl/>
        </w:rPr>
        <w:t xml:space="preserve">בנוסף לסוגיית באר שבע, המצרים דרשו להותיר בשליטתם את רצועת עזה, את יציאת צה"ל ממרחב הנגב הצפוני ורצועת המדבר שעל גבול מצרים וארץ ישראל, שליטה על דרך עסלוג'-רפיח ופירוז הנגב הדרומי. </w:t>
      </w:r>
    </w:p>
    <w:p w:rsidR="00EA5EAD" w:rsidRDefault="00EA5EAD" w:rsidP="00FB5BCB">
      <w:pPr>
        <w:pStyle w:val="a3"/>
        <w:spacing w:line="480" w:lineRule="auto"/>
        <w:jc w:val="both"/>
        <w:rPr>
          <w:rFonts w:ascii="David" w:hAnsi="David" w:cs="David"/>
          <w:sz w:val="24"/>
          <w:szCs w:val="24"/>
          <w:rtl/>
        </w:rPr>
      </w:pPr>
    </w:p>
    <w:p w:rsidR="005554A5" w:rsidRDefault="00AA768B" w:rsidP="00FB5BCB">
      <w:pPr>
        <w:pStyle w:val="a3"/>
        <w:spacing w:line="480" w:lineRule="auto"/>
        <w:jc w:val="both"/>
        <w:rPr>
          <w:rFonts w:ascii="David" w:hAnsi="David" w:cs="David"/>
          <w:sz w:val="24"/>
          <w:szCs w:val="24"/>
          <w:rtl/>
        </w:rPr>
      </w:pPr>
      <w:r>
        <w:rPr>
          <w:rFonts w:ascii="David" w:hAnsi="David" w:cs="David" w:hint="cs"/>
          <w:sz w:val="24"/>
          <w:szCs w:val="24"/>
          <w:rtl/>
        </w:rPr>
        <w:t>ישראל מצדה לא היתה מוכנה להתחשב בצורך זה של המצרים</w:t>
      </w:r>
      <w:r w:rsidR="00A64483">
        <w:rPr>
          <w:rFonts w:ascii="David" w:hAnsi="David" w:cs="David" w:hint="cs"/>
          <w:sz w:val="24"/>
          <w:szCs w:val="24"/>
          <w:rtl/>
        </w:rPr>
        <w:t xml:space="preserve"> וסירבה לאפשר למצרים להשיג בשיחות שביתת הנשק מה שלא השכילה להשיג באמצעים צבאיים</w:t>
      </w:r>
      <w:r>
        <w:rPr>
          <w:rFonts w:ascii="David" w:hAnsi="David" w:cs="David" w:hint="cs"/>
          <w:sz w:val="24"/>
          <w:szCs w:val="24"/>
          <w:rtl/>
        </w:rPr>
        <w:t>. שרת הגדיר זאת כתשלום שמצרים צריכה לשלם על תוקפנותה.</w:t>
      </w:r>
      <w:r w:rsidR="0050538F">
        <w:rPr>
          <w:rFonts w:ascii="David" w:hAnsi="David" w:cs="David" w:hint="cs"/>
          <w:sz w:val="24"/>
          <w:szCs w:val="24"/>
          <w:rtl/>
        </w:rPr>
        <w:t xml:space="preserve"> </w:t>
      </w:r>
      <w:r w:rsidR="00EA5EAD">
        <w:rPr>
          <w:rFonts w:ascii="David" w:hAnsi="David" w:cs="David" w:hint="cs"/>
          <w:sz w:val="24"/>
          <w:szCs w:val="24"/>
          <w:rtl/>
        </w:rPr>
        <w:t xml:space="preserve">ישראל דרשה את הוצאת צבא מצרים מגבולות ארץ ישראל, כולל רצועת עזה ואזור בית לחם. היא דרשה לקבוע את קו </w:t>
      </w:r>
      <w:r w:rsidR="00EA5EAD">
        <w:rPr>
          <w:rFonts w:ascii="David" w:hAnsi="David" w:cs="David" w:hint="cs"/>
          <w:sz w:val="24"/>
          <w:szCs w:val="24"/>
          <w:rtl/>
        </w:rPr>
        <w:lastRenderedPageBreak/>
        <w:t>שביתת הנשק על בסיס הגבול הבינלאומי באופן שחפף חלקית את הישגיה במהלך מבצע "חורב", וכן סירבה לנסיגה של כוחות צה"ל מעמדות שבהן החזיק.</w:t>
      </w:r>
    </w:p>
    <w:p w:rsidR="009B4A91" w:rsidRDefault="009B4A91" w:rsidP="00FB5BCB">
      <w:pPr>
        <w:pStyle w:val="a3"/>
        <w:spacing w:line="480" w:lineRule="auto"/>
        <w:jc w:val="both"/>
        <w:rPr>
          <w:rFonts w:ascii="David" w:hAnsi="David" w:cs="David"/>
          <w:sz w:val="24"/>
          <w:szCs w:val="24"/>
          <w:rtl/>
        </w:rPr>
      </w:pPr>
    </w:p>
    <w:p w:rsidR="009B4A91" w:rsidRDefault="009B4A91" w:rsidP="003031F3">
      <w:pPr>
        <w:pStyle w:val="a3"/>
        <w:spacing w:line="480" w:lineRule="auto"/>
        <w:jc w:val="both"/>
        <w:rPr>
          <w:rFonts w:ascii="David" w:hAnsi="David" w:cs="David"/>
          <w:sz w:val="24"/>
          <w:szCs w:val="24"/>
          <w:rtl/>
        </w:rPr>
      </w:pPr>
      <w:r>
        <w:rPr>
          <w:rFonts w:ascii="David" w:hAnsi="David" w:cs="David" w:hint="cs"/>
          <w:sz w:val="24"/>
          <w:szCs w:val="24"/>
          <w:rtl/>
        </w:rPr>
        <w:t>הפערים הגדולים בין עמדות הצדדים הוביל למשבר שסיים את החלק הראשון של השיחות ב-25 בינואר. זאת, בין השאר, לאור הרושם שהותיר המתווך באנץ' כי המצרים מוכנים להתגמש בסוגיות כמו פינוי רצועת עזה, שמאוחר יותר התברר כי אינו נכון</w:t>
      </w:r>
      <w:r w:rsidR="00A26AD0">
        <w:rPr>
          <w:rFonts w:ascii="David" w:hAnsi="David" w:cs="David" w:hint="cs"/>
          <w:sz w:val="24"/>
          <w:szCs w:val="24"/>
          <w:rtl/>
        </w:rPr>
        <w:t>. ב-26 בינואר התכנסה ממשלת ישראל בנוכחותו של חבר המשלחת ראובן שילוח בכדי לדון בהמשך השיחות לאור המשבר. שילוח הציג את שתי הנקודות הבעייתיות שגרמו למשבר</w:t>
      </w:r>
      <w:r w:rsidR="003031F3">
        <w:rPr>
          <w:rFonts w:ascii="David" w:hAnsi="David" w:cs="David" w:hint="cs"/>
          <w:sz w:val="24"/>
          <w:szCs w:val="24"/>
          <w:rtl/>
        </w:rPr>
        <w:t>:</w:t>
      </w:r>
      <w:r w:rsidR="00A26AD0">
        <w:rPr>
          <w:rFonts w:ascii="David" w:hAnsi="David" w:cs="David" w:hint="cs"/>
          <w:sz w:val="24"/>
          <w:szCs w:val="24"/>
          <w:rtl/>
        </w:rPr>
        <w:t xml:space="preserve"> דרישות המצרים </w:t>
      </w:r>
      <w:r w:rsidR="003031F3">
        <w:rPr>
          <w:rFonts w:ascii="David" w:hAnsi="David" w:cs="David" w:hint="cs"/>
          <w:sz w:val="24"/>
          <w:szCs w:val="24"/>
          <w:rtl/>
        </w:rPr>
        <w:t>ל</w:t>
      </w:r>
      <w:r w:rsidR="00A26AD0">
        <w:rPr>
          <w:rFonts w:ascii="David" w:hAnsi="David" w:cs="David" w:hint="cs"/>
          <w:sz w:val="24"/>
          <w:szCs w:val="24"/>
          <w:rtl/>
        </w:rPr>
        <w:t>פינוי רצועת החוף בין עזה לרפיח ואזורים בנגב שנכבשו על ידי ישראל</w:t>
      </w:r>
      <w:r w:rsidR="0049669C">
        <w:rPr>
          <w:rFonts w:ascii="David" w:hAnsi="David" w:cs="David" w:hint="cs"/>
          <w:sz w:val="24"/>
          <w:szCs w:val="24"/>
          <w:rtl/>
        </w:rPr>
        <w:t>, ובפרט בדרך עוג'ה-אל חאפיר</w:t>
      </w:r>
      <w:r w:rsidR="00A26AD0">
        <w:rPr>
          <w:rFonts w:ascii="David" w:hAnsi="David" w:cs="David" w:hint="cs"/>
          <w:sz w:val="24"/>
          <w:szCs w:val="24"/>
          <w:rtl/>
        </w:rPr>
        <w:t>. בין היתר הזכיר שילוח את האפשרות כי התעקשות המצרים נובעת מלחץ בריטי.</w:t>
      </w:r>
      <w:r w:rsidR="0049669C">
        <w:rPr>
          <w:rFonts w:ascii="David" w:hAnsi="David" w:cs="David" w:hint="cs"/>
          <w:sz w:val="24"/>
          <w:szCs w:val="24"/>
          <w:rtl/>
        </w:rPr>
        <w:t xml:space="preserve"> לעומת זאת הסביר כי המצרים</w:t>
      </w:r>
      <w:r w:rsidR="00CE59B4">
        <w:rPr>
          <w:rFonts w:ascii="David" w:hAnsi="David" w:cs="David" w:hint="cs"/>
          <w:sz w:val="24"/>
          <w:szCs w:val="24"/>
          <w:rtl/>
        </w:rPr>
        <w:t xml:space="preserve"> יהיו מוכנים להתפשר לגבי באר שבע</w:t>
      </w:r>
      <w:r w:rsidR="0049669C">
        <w:rPr>
          <w:rFonts w:ascii="David" w:hAnsi="David" w:cs="David" w:hint="cs"/>
          <w:sz w:val="24"/>
          <w:szCs w:val="24"/>
          <w:rtl/>
        </w:rPr>
        <w:t xml:space="preserve"> ועסלוג'.</w:t>
      </w:r>
      <w:r w:rsidR="00CE59B4">
        <w:rPr>
          <w:rFonts w:ascii="David" w:hAnsi="David" w:cs="David" w:hint="cs"/>
          <w:sz w:val="24"/>
          <w:szCs w:val="24"/>
          <w:rtl/>
        </w:rPr>
        <w:t xml:space="preserve"> הממשלה החליטה לייפות את כוחו ש</w:t>
      </w:r>
      <w:r w:rsidR="003031F3">
        <w:rPr>
          <w:rFonts w:ascii="David" w:hAnsi="David" w:cs="David" w:hint="cs"/>
          <w:sz w:val="24"/>
          <w:szCs w:val="24"/>
          <w:rtl/>
        </w:rPr>
        <w:t>ל שר החוץ שרת להמשיך במשא ומתן ו</w:t>
      </w:r>
      <w:r w:rsidR="00CE59B4">
        <w:rPr>
          <w:rFonts w:ascii="David" w:hAnsi="David" w:cs="David" w:hint="cs"/>
          <w:sz w:val="24"/>
          <w:szCs w:val="24"/>
          <w:rtl/>
        </w:rPr>
        <w:t>הביעה נכונות לפשרה בעניין דרך עזה-רפיח, אך לא בעניין עוג'ה-אל חאפיר.</w:t>
      </w:r>
    </w:p>
    <w:p w:rsidR="003031F3" w:rsidRDefault="003031F3" w:rsidP="00FB5BCB">
      <w:pPr>
        <w:pStyle w:val="a3"/>
        <w:spacing w:line="480" w:lineRule="auto"/>
        <w:jc w:val="both"/>
        <w:rPr>
          <w:rFonts w:ascii="David" w:hAnsi="David" w:cs="David"/>
          <w:sz w:val="24"/>
          <w:szCs w:val="24"/>
          <w:rtl/>
        </w:rPr>
      </w:pPr>
    </w:p>
    <w:p w:rsidR="003031F3" w:rsidRDefault="003031F3" w:rsidP="00FB5BCB">
      <w:pPr>
        <w:pStyle w:val="a3"/>
        <w:spacing w:line="480" w:lineRule="auto"/>
        <w:jc w:val="both"/>
        <w:rPr>
          <w:rFonts w:ascii="David" w:hAnsi="David" w:cs="David"/>
          <w:sz w:val="24"/>
          <w:szCs w:val="24"/>
          <w:rtl/>
        </w:rPr>
      </w:pPr>
      <w:r>
        <w:rPr>
          <w:rFonts w:ascii="David" w:hAnsi="David" w:cs="David" w:hint="cs"/>
          <w:sz w:val="24"/>
          <w:szCs w:val="24"/>
          <w:rtl/>
        </w:rPr>
        <w:t>לאחר פתיחת השלב השני של המשא ומתן הגיש באנץ' לצדדים הצעת פשרה. במסגרת הפשרה הוצע כי אזור עוג'ה יפורז ולא יינתן לאף אחד מהצדדים. לגבי באר שבע ועסלוג' הוצע לקבל את דרישות ישראל, אך לנסח זאת באופן שישאיר פתח לקבלת תביעות המצרים בעתיד. קווי שביתת הנשק עוצבו בהתאם לתזכיר ה-13 בנובמבר. הצד הישראלי דחה את ההצעה על הסף, ואילו המצרים קיבלו אותה.</w:t>
      </w:r>
      <w:r w:rsidR="00406E3B">
        <w:rPr>
          <w:rFonts w:ascii="David" w:hAnsi="David" w:cs="David" w:hint="cs"/>
          <w:sz w:val="24"/>
          <w:szCs w:val="24"/>
          <w:rtl/>
        </w:rPr>
        <w:t xml:space="preserve"> ב-9 בפברואר, לאחר לחצים של באנץ' וארצות הברית ולאור החשש מכשלון השיחות, החליטה ממשלת ישראל להיעתר להצעת הפשרה ולפר</w:t>
      </w:r>
      <w:r w:rsidR="00CF5DD4">
        <w:rPr>
          <w:rFonts w:ascii="David" w:hAnsi="David" w:cs="David" w:hint="cs"/>
          <w:sz w:val="24"/>
          <w:szCs w:val="24"/>
          <w:rtl/>
        </w:rPr>
        <w:t>ז</w:t>
      </w:r>
      <w:r w:rsidR="00406E3B">
        <w:rPr>
          <w:rFonts w:ascii="David" w:hAnsi="David" w:cs="David" w:hint="cs"/>
          <w:sz w:val="24"/>
          <w:szCs w:val="24"/>
          <w:rtl/>
        </w:rPr>
        <w:t xml:space="preserve"> את אזור עוג'ה בתנאי שגם מצרים תפרז שטח מקביל בשטחה. ויתור זה הוביל לבסוף לחתימת הסכם שביתת הנשק ב-24 בפברואר.</w:t>
      </w:r>
    </w:p>
    <w:p w:rsidR="00A64483" w:rsidRDefault="00A64483" w:rsidP="00AA768B">
      <w:pPr>
        <w:pStyle w:val="a3"/>
        <w:spacing w:line="480" w:lineRule="auto"/>
        <w:jc w:val="both"/>
        <w:rPr>
          <w:rFonts w:ascii="David" w:hAnsi="David" w:cs="David"/>
          <w:sz w:val="24"/>
          <w:szCs w:val="24"/>
          <w:rtl/>
        </w:rPr>
      </w:pPr>
    </w:p>
    <w:p w:rsidR="00A64483" w:rsidRDefault="00A64483" w:rsidP="003D313A">
      <w:pPr>
        <w:pStyle w:val="a3"/>
        <w:spacing w:line="480" w:lineRule="auto"/>
        <w:jc w:val="both"/>
        <w:rPr>
          <w:rFonts w:ascii="David" w:hAnsi="David" w:cs="David"/>
          <w:sz w:val="24"/>
          <w:szCs w:val="24"/>
          <w:rtl/>
        </w:rPr>
      </w:pPr>
      <w:r>
        <w:rPr>
          <w:rFonts w:ascii="David" w:hAnsi="David" w:cs="David" w:hint="cs"/>
          <w:sz w:val="24"/>
          <w:szCs w:val="24"/>
          <w:rtl/>
        </w:rPr>
        <w:t>בריטניה וארצות הברית שיחקו תפקיד מפתח הן בקשיים שהתגלעו במהלך השיחות והן בפריצות הדרך בהן. שר החוץ הבריטי, ארנסט בווין, טען כי לחצה של ארצות הברית על שני הצדדים והי</w:t>
      </w:r>
      <w:r w:rsidR="009B4A91">
        <w:rPr>
          <w:rFonts w:ascii="David" w:hAnsi="David" w:cs="David" w:hint="cs"/>
          <w:sz w:val="24"/>
          <w:szCs w:val="24"/>
          <w:rtl/>
        </w:rPr>
        <w:t>י</w:t>
      </w:r>
      <w:r>
        <w:rPr>
          <w:rFonts w:ascii="David" w:hAnsi="David" w:cs="David" w:hint="cs"/>
          <w:sz w:val="24"/>
          <w:szCs w:val="24"/>
          <w:rtl/>
        </w:rPr>
        <w:t>עוץ הבריטי לצד המצרי הם אלו שתרמו להתקדמות המשא ומתן בשבוע הראשון של השיחות. גם הצדדים עצמם פנו לבריטניה וארצות הברית בדרישה שאלו ילחצו על הצד השני לקבל את תנאיהם.</w:t>
      </w:r>
      <w:r w:rsidR="00890E68">
        <w:rPr>
          <w:rFonts w:ascii="David" w:hAnsi="David" w:cs="David" w:hint="cs"/>
          <w:sz w:val="24"/>
          <w:szCs w:val="24"/>
          <w:rtl/>
        </w:rPr>
        <w:t xml:space="preserve"> בראייתם ש</w:t>
      </w:r>
      <w:r w:rsidR="003D313A">
        <w:rPr>
          <w:rFonts w:ascii="David" w:hAnsi="David" w:cs="David" w:hint="cs"/>
          <w:sz w:val="24"/>
          <w:szCs w:val="24"/>
          <w:rtl/>
        </w:rPr>
        <w:t>ל</w:t>
      </w:r>
      <w:r w:rsidR="00890E68">
        <w:rPr>
          <w:rFonts w:ascii="David" w:hAnsi="David" w:cs="David" w:hint="cs"/>
          <w:sz w:val="24"/>
          <w:szCs w:val="24"/>
          <w:rtl/>
        </w:rPr>
        <w:t xml:space="preserve"> הישראלים והאמריקאים, היה הבדל משמעותי בין תפקידה של ארצות הברית לזה של בריטניה כגורמים המעורבים </w:t>
      </w:r>
      <w:r w:rsidR="00890E68">
        <w:rPr>
          <w:rFonts w:ascii="David" w:hAnsi="David" w:cs="David" w:hint="cs"/>
          <w:sz w:val="24"/>
          <w:szCs w:val="24"/>
          <w:rtl/>
        </w:rPr>
        <w:lastRenderedPageBreak/>
        <w:t>בתיו</w:t>
      </w:r>
      <w:r w:rsidR="003D313A">
        <w:rPr>
          <w:rFonts w:ascii="David" w:hAnsi="David" w:cs="David" w:hint="cs"/>
          <w:sz w:val="24"/>
          <w:szCs w:val="24"/>
          <w:rtl/>
        </w:rPr>
        <w:t>וך בין הצדדים. בעוד ארצות הברית</w:t>
      </w:r>
      <w:r w:rsidR="00890E68">
        <w:rPr>
          <w:rFonts w:ascii="David" w:hAnsi="David" w:cs="David" w:hint="cs"/>
          <w:sz w:val="24"/>
          <w:szCs w:val="24"/>
          <w:rtl/>
        </w:rPr>
        <w:t xml:space="preserve"> הפעילה את משאביה מתוך רצון טוב בלבד ושאיפה להסדר בין הצדדים, בריטניה היוותה גורם בעל אינטרסים ממשיים, עצמאיים וזרים באזור והיתה נתונה בניגוד עניינים כמתווכת. בריטניה היתה מעורבת בבריתות צבאיות והמתכננים האסטרטגיים שלה הסתייגו משליטה ישראלית בנגב. לדעתם של האמריקאים והישראלים, עצותיהם של הבריטים תרמו להקשחת עמדותיה של מצרים</w:t>
      </w:r>
      <w:r w:rsidR="00EA5EAD">
        <w:rPr>
          <w:rStyle w:val="a6"/>
          <w:rFonts w:ascii="David" w:hAnsi="David" w:cs="David"/>
          <w:sz w:val="24"/>
          <w:szCs w:val="24"/>
          <w:rtl/>
        </w:rPr>
        <w:footnoteReference w:id="21"/>
      </w:r>
      <w:r w:rsidR="002646E4">
        <w:rPr>
          <w:rFonts w:ascii="David" w:hAnsi="David" w:cs="David" w:hint="cs"/>
          <w:sz w:val="24"/>
          <w:szCs w:val="24"/>
          <w:rtl/>
        </w:rPr>
        <w:t>. חברי המשלחת הישראלית</w:t>
      </w:r>
      <w:r w:rsidR="00E63D11">
        <w:rPr>
          <w:rFonts w:ascii="David" w:hAnsi="David" w:cs="David" w:hint="cs"/>
          <w:sz w:val="24"/>
          <w:szCs w:val="24"/>
          <w:rtl/>
        </w:rPr>
        <w:t>,</w:t>
      </w:r>
      <w:r w:rsidR="002646E4">
        <w:rPr>
          <w:rFonts w:ascii="David" w:hAnsi="David" w:cs="David" w:hint="cs"/>
          <w:sz w:val="24"/>
          <w:szCs w:val="24"/>
          <w:rtl/>
        </w:rPr>
        <w:t xml:space="preserve"> כגון ראובן שילוח וולטר איתן</w:t>
      </w:r>
      <w:r w:rsidR="00E63D11">
        <w:rPr>
          <w:rFonts w:ascii="David" w:hAnsi="David" w:cs="David" w:hint="cs"/>
          <w:sz w:val="24"/>
          <w:szCs w:val="24"/>
          <w:rtl/>
        </w:rPr>
        <w:t>,</w:t>
      </w:r>
      <w:r w:rsidR="002646E4">
        <w:rPr>
          <w:rFonts w:ascii="David" w:hAnsi="David" w:cs="David" w:hint="cs"/>
          <w:sz w:val="24"/>
          <w:szCs w:val="24"/>
          <w:rtl/>
        </w:rPr>
        <w:t xml:space="preserve"> הביעו במספר מקרים את תחושתם כי המצרים עצמם מעוניינים בכנות להגיע להסכם, ואילו הלחץ הבריטי שהופעל עליהם הוא זה שמעכב את פריצת הדרך</w:t>
      </w:r>
      <w:r w:rsidR="009A157E">
        <w:rPr>
          <w:rStyle w:val="a6"/>
          <w:rFonts w:ascii="David" w:hAnsi="David" w:cs="David"/>
          <w:sz w:val="24"/>
          <w:szCs w:val="24"/>
          <w:rtl/>
        </w:rPr>
        <w:footnoteReference w:id="22"/>
      </w:r>
      <w:r w:rsidR="00890E68">
        <w:rPr>
          <w:rFonts w:ascii="David" w:hAnsi="David" w:cs="David" w:hint="cs"/>
          <w:sz w:val="24"/>
          <w:szCs w:val="24"/>
          <w:rtl/>
        </w:rPr>
        <w:t>.</w:t>
      </w:r>
    </w:p>
    <w:p w:rsidR="00E63D11" w:rsidRDefault="00E63D11" w:rsidP="003D313A">
      <w:pPr>
        <w:pStyle w:val="a3"/>
        <w:spacing w:line="480" w:lineRule="auto"/>
        <w:jc w:val="both"/>
        <w:rPr>
          <w:rFonts w:ascii="David" w:hAnsi="David" w:cs="David"/>
          <w:sz w:val="24"/>
          <w:szCs w:val="24"/>
          <w:rtl/>
        </w:rPr>
      </w:pPr>
    </w:p>
    <w:p w:rsidR="00D5487C" w:rsidRDefault="00E63D11" w:rsidP="00D5487C">
      <w:pPr>
        <w:pStyle w:val="a3"/>
        <w:spacing w:line="480" w:lineRule="auto"/>
        <w:jc w:val="both"/>
        <w:rPr>
          <w:rFonts w:ascii="David" w:hAnsi="David" w:cs="David"/>
          <w:sz w:val="24"/>
          <w:szCs w:val="24"/>
          <w:rtl/>
        </w:rPr>
      </w:pPr>
      <w:r>
        <w:rPr>
          <w:rFonts w:ascii="David" w:hAnsi="David" w:cs="David" w:hint="cs"/>
          <w:sz w:val="24"/>
          <w:szCs w:val="24"/>
          <w:rtl/>
        </w:rPr>
        <w:t xml:space="preserve">לסיכום, </w:t>
      </w:r>
      <w:r w:rsidR="000D3C95">
        <w:rPr>
          <w:rFonts w:ascii="David" w:hAnsi="David" w:cs="David" w:hint="cs"/>
          <w:sz w:val="24"/>
          <w:szCs w:val="24"/>
          <w:rtl/>
        </w:rPr>
        <w:t xml:space="preserve">תהליך המשא ומתן בין ישראל למצרים נפתח לאחר סירוב מתמשך של המצרים להגיע להסדר לסיום הלחימה. משנפתח תהליך זה, הוא אמנם נמשך יותר מהמתוכנן אך עדיין היה קצר יחסית וגם הביא לתוצאות מוגבלות שנגעו בעיקר לפן הצבאי. לפחות מבחינת המצרים, לא היתה שאיפה להגיע במהלך השיחות ליעד משמעותי יותר. </w:t>
      </w:r>
      <w:r w:rsidR="00D5487C">
        <w:rPr>
          <w:rFonts w:ascii="David" w:hAnsi="David" w:cs="David" w:hint="cs"/>
          <w:sz w:val="24"/>
          <w:szCs w:val="24"/>
          <w:rtl/>
        </w:rPr>
        <w:t>מעורבותה של בריטניה בתהליך היתה מוגבלת, ובחלק מהשלבים התערבותה דווקא היתה במטרה לשכנע את המצרים לקיים את השיחות. למרות זאת, היתה בישראל תחושה כי בריטניה אינה מתווכת נטולת פניות הפועלת בתום לב וכי היא מתכוונת במעורבותה לקדם את האינטרסים שלה, המנוגדים לאלו של ישראל ומכתיבים עמדה נוקשה של מצרים כלפיה.</w:t>
      </w:r>
      <w:r w:rsidR="00D5487C">
        <w:rPr>
          <w:rFonts w:ascii="David" w:hAnsi="David" w:cs="David"/>
          <w:sz w:val="24"/>
          <w:szCs w:val="24"/>
          <w:rtl/>
        </w:rPr>
        <w:br w:type="page"/>
      </w:r>
    </w:p>
    <w:p w:rsidR="0059050E" w:rsidRPr="00D84FAD" w:rsidRDefault="004D1F79" w:rsidP="00D84FAD">
      <w:pPr>
        <w:pStyle w:val="a3"/>
        <w:numPr>
          <w:ilvl w:val="0"/>
          <w:numId w:val="3"/>
        </w:numPr>
        <w:spacing w:line="480" w:lineRule="auto"/>
        <w:jc w:val="center"/>
        <w:rPr>
          <w:rFonts w:ascii="David" w:hAnsi="David" w:cs="David"/>
          <w:sz w:val="24"/>
          <w:szCs w:val="24"/>
          <w:rtl/>
        </w:rPr>
      </w:pPr>
      <w:r w:rsidRPr="00D84FAD">
        <w:rPr>
          <w:rFonts w:ascii="David" w:hAnsi="David" w:cs="David" w:hint="cs"/>
          <w:b/>
          <w:bCs/>
          <w:sz w:val="28"/>
          <w:szCs w:val="28"/>
          <w:u w:val="single"/>
          <w:rtl/>
        </w:rPr>
        <w:lastRenderedPageBreak/>
        <w:t>המשא ומתן עם ירדן</w:t>
      </w:r>
    </w:p>
    <w:p w:rsidR="00D84FAD" w:rsidRPr="00D84FAD" w:rsidRDefault="00D84FAD" w:rsidP="00D84FAD">
      <w:pPr>
        <w:pStyle w:val="a3"/>
        <w:spacing w:line="480" w:lineRule="auto"/>
        <w:rPr>
          <w:rFonts w:ascii="David" w:hAnsi="David" w:cs="David"/>
          <w:b/>
          <w:bCs/>
          <w:sz w:val="24"/>
          <w:szCs w:val="24"/>
          <w:u w:val="single"/>
        </w:rPr>
      </w:pPr>
      <w:r>
        <w:rPr>
          <w:rFonts w:ascii="David" w:hAnsi="David" w:cs="David" w:hint="cs"/>
          <w:b/>
          <w:bCs/>
          <w:sz w:val="24"/>
          <w:szCs w:val="24"/>
          <w:u w:val="single"/>
          <w:rtl/>
        </w:rPr>
        <w:t>ג.1 שיחות שביתת הנשק הבילטרליות</w:t>
      </w:r>
    </w:p>
    <w:p w:rsidR="00F16BA9" w:rsidRDefault="003C0C50" w:rsidP="001662BC">
      <w:pPr>
        <w:pStyle w:val="a3"/>
        <w:spacing w:line="480" w:lineRule="auto"/>
        <w:jc w:val="both"/>
        <w:rPr>
          <w:rFonts w:ascii="David" w:hAnsi="David" w:cs="David"/>
          <w:sz w:val="24"/>
          <w:szCs w:val="24"/>
          <w:rtl/>
        </w:rPr>
      </w:pPr>
      <w:r>
        <w:rPr>
          <w:rFonts w:ascii="David" w:hAnsi="David" w:cs="David" w:hint="cs"/>
          <w:sz w:val="24"/>
          <w:szCs w:val="24"/>
          <w:rtl/>
        </w:rPr>
        <w:t xml:space="preserve">לאחר חתימת </w:t>
      </w:r>
      <w:r w:rsidR="00BC1650">
        <w:rPr>
          <w:rFonts w:ascii="David" w:hAnsi="David" w:cs="David" w:hint="cs"/>
          <w:sz w:val="24"/>
          <w:szCs w:val="24"/>
          <w:rtl/>
        </w:rPr>
        <w:t xml:space="preserve">״הסכם ההפוגה הכנה״ בירושלים </w:t>
      </w:r>
      <w:r w:rsidR="00851394">
        <w:rPr>
          <w:rFonts w:ascii="David" w:hAnsi="David" w:cs="David" w:hint="cs"/>
          <w:sz w:val="24"/>
          <w:szCs w:val="24"/>
          <w:rtl/>
        </w:rPr>
        <w:t>החליטו הצדדים לנסות ולהגיע להסכם שביתת נשק מלא ואף להסכם שלום בעקבותיו.</w:t>
      </w:r>
      <w:r w:rsidR="005C309C">
        <w:rPr>
          <w:rFonts w:ascii="David" w:hAnsi="David" w:cs="David" w:hint="cs"/>
          <w:sz w:val="24"/>
          <w:szCs w:val="24"/>
          <w:rtl/>
        </w:rPr>
        <w:t xml:space="preserve"> ב</w:t>
      </w:r>
      <w:r w:rsidR="00342005">
        <w:rPr>
          <w:rFonts w:ascii="David" w:hAnsi="David" w:cs="David" w:hint="cs"/>
          <w:sz w:val="24"/>
          <w:szCs w:val="24"/>
          <w:rtl/>
        </w:rPr>
        <w:t>-26 בדצמבר 1948 הצדדים נפגשו לראשונה</w:t>
      </w:r>
      <w:r w:rsidR="00AC3551">
        <w:rPr>
          <w:rFonts w:ascii="David" w:hAnsi="David" w:cs="David" w:hint="cs"/>
          <w:sz w:val="24"/>
          <w:szCs w:val="24"/>
          <w:rtl/>
        </w:rPr>
        <w:t xml:space="preserve"> כאשר </w:t>
      </w:r>
      <w:r w:rsidR="008A56F9">
        <w:rPr>
          <w:rFonts w:ascii="David" w:hAnsi="David" w:cs="David" w:hint="cs"/>
          <w:sz w:val="24"/>
          <w:szCs w:val="24"/>
          <w:rtl/>
        </w:rPr>
        <w:t>משה דיין וראובן שילוח</w:t>
      </w:r>
      <w:r w:rsidR="00D6387B">
        <w:rPr>
          <w:rFonts w:ascii="David" w:hAnsi="David" w:cs="David" w:hint="cs"/>
          <w:sz w:val="24"/>
          <w:szCs w:val="24"/>
          <w:rtl/>
        </w:rPr>
        <w:t xml:space="preserve"> נסע</w:t>
      </w:r>
      <w:r w:rsidR="004409FE">
        <w:rPr>
          <w:rFonts w:ascii="David" w:hAnsi="David" w:cs="David" w:hint="cs"/>
          <w:sz w:val="24"/>
          <w:szCs w:val="24"/>
          <w:rtl/>
        </w:rPr>
        <w:t>ו</w:t>
      </w:r>
      <w:r w:rsidR="00D6387B">
        <w:rPr>
          <w:rFonts w:ascii="David" w:hAnsi="David" w:cs="David" w:hint="cs"/>
          <w:sz w:val="24"/>
          <w:szCs w:val="24"/>
          <w:rtl/>
        </w:rPr>
        <w:t xml:space="preserve"> לפגוש את </w:t>
      </w:r>
      <w:r w:rsidR="004409FE">
        <w:rPr>
          <w:rFonts w:ascii="David" w:hAnsi="David" w:cs="David" w:hint="cs"/>
          <w:sz w:val="24"/>
          <w:szCs w:val="24"/>
          <w:rtl/>
        </w:rPr>
        <w:t>עבדאללה אל-תל ושו</w:t>
      </w:r>
      <w:r w:rsidR="00A92E51">
        <w:rPr>
          <w:rFonts w:ascii="David" w:hAnsi="David" w:cs="David" w:hint="cs"/>
          <w:sz w:val="24"/>
          <w:szCs w:val="24"/>
          <w:rtl/>
        </w:rPr>
        <w:t>וכת</w:t>
      </w:r>
      <w:r w:rsidR="004409FE">
        <w:rPr>
          <w:rFonts w:ascii="David" w:hAnsi="David" w:cs="David" w:hint="cs"/>
          <w:sz w:val="24"/>
          <w:szCs w:val="24"/>
          <w:rtl/>
        </w:rPr>
        <w:t xml:space="preserve"> אל-סאטי</w:t>
      </w:r>
      <w:r w:rsidR="00A92E51">
        <w:rPr>
          <w:rFonts w:ascii="David" w:hAnsi="David" w:cs="David" w:hint="cs"/>
          <w:sz w:val="24"/>
          <w:szCs w:val="24"/>
          <w:rtl/>
        </w:rPr>
        <w:t>, רופאו האישי של המלך עבדאללה</w:t>
      </w:r>
      <w:r w:rsidR="00D6387B">
        <w:rPr>
          <w:rFonts w:ascii="David" w:hAnsi="David" w:cs="David" w:hint="cs"/>
          <w:sz w:val="24"/>
          <w:szCs w:val="24"/>
          <w:rtl/>
        </w:rPr>
        <w:t>.</w:t>
      </w:r>
      <w:r w:rsidR="004409FE">
        <w:rPr>
          <w:rFonts w:ascii="David" w:hAnsi="David" w:cs="David" w:hint="cs"/>
          <w:sz w:val="24"/>
          <w:szCs w:val="24"/>
          <w:rtl/>
        </w:rPr>
        <w:t xml:space="preserve"> בהמשך נפגשה המשלחת הישראלית</w:t>
      </w:r>
      <w:r w:rsidR="008857ED">
        <w:rPr>
          <w:rFonts w:ascii="David" w:hAnsi="David" w:cs="David" w:hint="cs"/>
          <w:sz w:val="24"/>
          <w:szCs w:val="24"/>
          <w:rtl/>
        </w:rPr>
        <w:t xml:space="preserve"> מספר פעמים</w:t>
      </w:r>
      <w:r w:rsidR="004409FE">
        <w:rPr>
          <w:rFonts w:ascii="David" w:hAnsi="David" w:cs="David" w:hint="cs"/>
          <w:sz w:val="24"/>
          <w:szCs w:val="24"/>
          <w:rtl/>
        </w:rPr>
        <w:t xml:space="preserve"> גם עם המלך עבדאללה עצמו.</w:t>
      </w:r>
      <w:r w:rsidR="00D6387B">
        <w:rPr>
          <w:rFonts w:ascii="David" w:hAnsi="David" w:cs="David" w:hint="cs"/>
          <w:sz w:val="24"/>
          <w:szCs w:val="24"/>
          <w:rtl/>
        </w:rPr>
        <w:t xml:space="preserve"> </w:t>
      </w:r>
      <w:r w:rsidR="00D550E0">
        <w:rPr>
          <w:rFonts w:ascii="David" w:hAnsi="David" w:cs="David" w:hint="cs"/>
          <w:sz w:val="24"/>
          <w:szCs w:val="24"/>
          <w:rtl/>
        </w:rPr>
        <w:t xml:space="preserve"> </w:t>
      </w:r>
    </w:p>
    <w:p w:rsidR="00F16BA9" w:rsidRDefault="00F16BA9" w:rsidP="001662BC">
      <w:pPr>
        <w:pStyle w:val="a3"/>
        <w:spacing w:line="480" w:lineRule="auto"/>
        <w:jc w:val="both"/>
        <w:rPr>
          <w:rFonts w:ascii="David" w:hAnsi="David" w:cs="David"/>
          <w:sz w:val="24"/>
          <w:szCs w:val="24"/>
          <w:rtl/>
        </w:rPr>
      </w:pPr>
    </w:p>
    <w:p w:rsidR="00426126" w:rsidRDefault="00D550E0" w:rsidP="001662BC">
      <w:pPr>
        <w:pStyle w:val="a3"/>
        <w:spacing w:line="480" w:lineRule="auto"/>
        <w:jc w:val="both"/>
        <w:rPr>
          <w:rFonts w:ascii="David" w:hAnsi="David" w:cs="David"/>
          <w:sz w:val="24"/>
          <w:szCs w:val="24"/>
          <w:rtl/>
        </w:rPr>
      </w:pPr>
      <w:r>
        <w:rPr>
          <w:rFonts w:ascii="David" w:hAnsi="David" w:cs="David" w:hint="cs"/>
          <w:sz w:val="24"/>
          <w:szCs w:val="24"/>
          <w:rtl/>
        </w:rPr>
        <w:t xml:space="preserve">על פי רבינוביץ </w:t>
      </w:r>
      <w:r w:rsidR="00DF58EB">
        <w:rPr>
          <w:rFonts w:ascii="David" w:hAnsi="David" w:cs="David" w:hint="cs"/>
          <w:sz w:val="24"/>
          <w:szCs w:val="24"/>
          <w:rtl/>
        </w:rPr>
        <w:t>בריטניה</w:t>
      </w:r>
      <w:r w:rsidR="004409FE">
        <w:rPr>
          <w:rFonts w:ascii="David" w:hAnsi="David" w:cs="David" w:hint="cs"/>
          <w:sz w:val="24"/>
          <w:szCs w:val="24"/>
          <w:rtl/>
        </w:rPr>
        <w:t>, מתוך חשש לפילוג בין מדינות ערב ופגיעה ביציבות משטריהן,</w:t>
      </w:r>
      <w:r w:rsidR="00DF58EB">
        <w:rPr>
          <w:rFonts w:ascii="David" w:hAnsi="David" w:cs="David" w:hint="cs"/>
          <w:sz w:val="24"/>
          <w:szCs w:val="24"/>
          <w:rtl/>
        </w:rPr>
        <w:t xml:space="preserve"> העדיפה באופן עקרוני הסכם מולטילטרלי שיכלול את כל מדינות ערב ולכן </w:t>
      </w:r>
      <w:r w:rsidR="00437FF4">
        <w:rPr>
          <w:rFonts w:ascii="David" w:hAnsi="David" w:cs="David" w:hint="cs"/>
          <w:sz w:val="24"/>
          <w:szCs w:val="24"/>
          <w:rtl/>
        </w:rPr>
        <w:t xml:space="preserve">התנגדה למשא ומתן נפרד בין ישראל לירדן. עם זאת, </w:t>
      </w:r>
      <w:r w:rsidR="001662BC">
        <w:rPr>
          <w:rFonts w:ascii="David" w:hAnsi="David" w:cs="David" w:hint="cs"/>
          <w:sz w:val="24"/>
          <w:szCs w:val="24"/>
          <w:rtl/>
        </w:rPr>
        <w:t xml:space="preserve"> בפגישה שנערכה ב-30 בינואר 1949 הבטיח </w:t>
      </w:r>
      <w:r w:rsidR="00437FF4">
        <w:rPr>
          <w:rFonts w:ascii="David" w:hAnsi="David" w:cs="David" w:hint="cs"/>
          <w:sz w:val="24"/>
          <w:szCs w:val="24"/>
          <w:rtl/>
        </w:rPr>
        <w:t xml:space="preserve">המלך עבדאללה לישראלים כי </w:t>
      </w:r>
      <w:r w:rsidR="00243EFB">
        <w:rPr>
          <w:rFonts w:ascii="David" w:hAnsi="David" w:cs="David" w:hint="cs"/>
          <w:sz w:val="24"/>
          <w:szCs w:val="24"/>
          <w:rtl/>
        </w:rPr>
        <w:t>הבריטים מודעים למגעים ביניהם ו</w:t>
      </w:r>
      <w:r w:rsidR="00E56A43">
        <w:rPr>
          <w:rFonts w:ascii="David" w:hAnsi="David" w:cs="David" w:hint="cs"/>
          <w:sz w:val="24"/>
          <w:szCs w:val="24"/>
          <w:rtl/>
        </w:rPr>
        <w:t>אף רואים</w:t>
      </w:r>
      <w:r w:rsidR="00243EFB">
        <w:rPr>
          <w:rFonts w:ascii="David" w:hAnsi="David" w:cs="David" w:hint="cs"/>
          <w:sz w:val="24"/>
          <w:szCs w:val="24"/>
          <w:rtl/>
        </w:rPr>
        <w:t xml:space="preserve"> אותם בעין יפה</w:t>
      </w:r>
      <w:r w:rsidR="00A92E51">
        <w:rPr>
          <w:rFonts w:ascii="David" w:hAnsi="David" w:cs="David" w:hint="cs"/>
          <w:sz w:val="24"/>
          <w:szCs w:val="24"/>
          <w:rtl/>
        </w:rPr>
        <w:t>, אך נרמז כי לבריטים מספר דרישות עליהן יעצו לירדנים לעמוד במהלך המגעים עם ישראל</w:t>
      </w:r>
      <w:r w:rsidR="002E03B5">
        <w:rPr>
          <w:rFonts w:ascii="David" w:hAnsi="David" w:cs="David" w:hint="cs"/>
          <w:sz w:val="24"/>
          <w:szCs w:val="24"/>
          <w:rtl/>
        </w:rPr>
        <w:t xml:space="preserve"> ושאותן המלך העדיף לשמור בסוד בשלב זה</w:t>
      </w:r>
      <w:r w:rsidR="008857ED">
        <w:rPr>
          <w:rFonts w:ascii="David" w:hAnsi="David" w:cs="David" w:hint="cs"/>
          <w:sz w:val="24"/>
          <w:szCs w:val="24"/>
          <w:rtl/>
        </w:rPr>
        <w:t>. עבדאללה עצמו גם הביע את העדפתו למשא ומתן נפרד דווקא, שבו לא יהיה תלוי בעמדות מדינות ערב האחרות ובלחצים שהן עשויות להפעיל עליו.</w:t>
      </w:r>
      <w:r w:rsidR="002E03B5">
        <w:rPr>
          <w:rFonts w:ascii="David" w:hAnsi="David" w:cs="David" w:hint="cs"/>
          <w:sz w:val="24"/>
          <w:szCs w:val="24"/>
          <w:rtl/>
        </w:rPr>
        <w:t xml:space="preserve"> הוא סיפר כי ערב הסעודית, תימן ועיראק נתנו את הסכמתן למשא ומתן בין ירדן לישראל, לעומת מצרים וסוריה שמתנגדות בשלב זה אך להערכתו יאלצו לקבל זאת.</w:t>
      </w:r>
      <w:r w:rsidR="008857ED">
        <w:rPr>
          <w:rFonts w:ascii="David" w:hAnsi="David" w:cs="David" w:hint="cs"/>
          <w:sz w:val="24"/>
          <w:szCs w:val="24"/>
          <w:rtl/>
        </w:rPr>
        <w:t xml:space="preserve"> בנוסף, אמר כי הוא מעדיף שהשיחות ביניהם יתקיימו בירושלים ולא ברודוס וללא תיווך של האו"ם</w:t>
      </w:r>
      <w:r>
        <w:rPr>
          <w:rStyle w:val="a6"/>
          <w:rFonts w:ascii="David" w:hAnsi="David" w:cs="David"/>
          <w:sz w:val="24"/>
          <w:szCs w:val="24"/>
          <w:rtl/>
        </w:rPr>
        <w:footnoteReference w:id="23"/>
      </w:r>
      <w:r w:rsidR="00243EFB">
        <w:rPr>
          <w:rFonts w:ascii="David" w:hAnsi="David" w:cs="David" w:hint="cs"/>
          <w:sz w:val="24"/>
          <w:szCs w:val="24"/>
          <w:rtl/>
        </w:rPr>
        <w:t>.</w:t>
      </w:r>
    </w:p>
    <w:p w:rsidR="00D550E0" w:rsidRDefault="00D550E0" w:rsidP="004409FE">
      <w:pPr>
        <w:pStyle w:val="a3"/>
        <w:spacing w:line="480" w:lineRule="auto"/>
        <w:jc w:val="both"/>
        <w:rPr>
          <w:rFonts w:ascii="David" w:hAnsi="David" w:cs="David"/>
          <w:sz w:val="24"/>
          <w:szCs w:val="24"/>
          <w:rtl/>
        </w:rPr>
      </w:pPr>
    </w:p>
    <w:p w:rsidR="00D550E0" w:rsidRDefault="00D550E0" w:rsidP="00A92E51">
      <w:pPr>
        <w:pStyle w:val="a3"/>
        <w:spacing w:line="480" w:lineRule="auto"/>
        <w:jc w:val="both"/>
        <w:rPr>
          <w:rFonts w:ascii="David" w:hAnsi="David" w:cs="David"/>
          <w:sz w:val="24"/>
          <w:szCs w:val="24"/>
          <w:rtl/>
        </w:rPr>
      </w:pPr>
      <w:r>
        <w:rPr>
          <w:rFonts w:ascii="David" w:hAnsi="David" w:cs="David" w:hint="cs"/>
          <w:sz w:val="24"/>
          <w:szCs w:val="24"/>
          <w:rtl/>
        </w:rPr>
        <w:t xml:space="preserve">כבר בשלב מוקדם התברר שנקודות המוצא של הצדדים שונות. בעוד ישראל ציפתה לביסוס ההסכמות על המצב הצבאי בשטח, המלך עבדאללה ראה את </w:t>
      </w:r>
      <w:r w:rsidR="00A92E51">
        <w:rPr>
          <w:rFonts w:ascii="David" w:hAnsi="David" w:cs="David" w:hint="cs"/>
          <w:sz w:val="24"/>
          <w:szCs w:val="24"/>
          <w:rtl/>
        </w:rPr>
        <w:t>נקודת הפתיחה למשא ומתן כשילוב כלשהו בין תכנית החלוקה והצעת ברנאדוט</w:t>
      </w:r>
      <w:r>
        <w:rPr>
          <w:rFonts w:ascii="David" w:hAnsi="David" w:cs="David" w:hint="cs"/>
          <w:sz w:val="24"/>
          <w:szCs w:val="24"/>
          <w:rtl/>
        </w:rPr>
        <w:t>.</w:t>
      </w:r>
      <w:r w:rsidR="00A92E51">
        <w:rPr>
          <w:rFonts w:ascii="David" w:hAnsi="David" w:cs="David" w:hint="cs"/>
          <w:sz w:val="24"/>
          <w:szCs w:val="24"/>
          <w:rtl/>
        </w:rPr>
        <w:t xml:space="preserve"> נקודת המחלוקת המרכזית בשלב זה היתה שאלת השליטה בנגב הדרומי</w:t>
      </w:r>
      <w:r w:rsidR="00F16BA9">
        <w:rPr>
          <w:rFonts w:ascii="David" w:hAnsi="David" w:cs="David" w:hint="cs"/>
          <w:sz w:val="24"/>
          <w:szCs w:val="24"/>
          <w:rtl/>
        </w:rPr>
        <w:t xml:space="preserve"> ורצועת עזה</w:t>
      </w:r>
      <w:r w:rsidR="00A92E51">
        <w:rPr>
          <w:rFonts w:ascii="David" w:hAnsi="David" w:cs="David" w:hint="cs"/>
          <w:sz w:val="24"/>
          <w:szCs w:val="24"/>
          <w:rtl/>
        </w:rPr>
        <w:t>. עבדאללה דרש שאזור זה יסופח לירדן, ואילו ישראל לא היתה מוכנה לכך. להתרשמותם</w:t>
      </w:r>
      <w:r w:rsidR="00B230E3">
        <w:rPr>
          <w:rFonts w:ascii="David" w:hAnsi="David" w:cs="David" w:hint="cs"/>
          <w:sz w:val="24"/>
          <w:szCs w:val="24"/>
          <w:rtl/>
        </w:rPr>
        <w:t xml:space="preserve"> של אנשי המשלחת הישראלית דרישה זו לא היתה דרישה שמקורה בירדן והם זיהו אותה כתנאי הבריטי שהוזכר בשלב מוקדם יותר. בהציגו את הדברים בפני הממשלה, אמר אליהו </w:t>
      </w:r>
      <w:r w:rsidR="00B230E3">
        <w:rPr>
          <w:rFonts w:ascii="David" w:hAnsi="David" w:cs="David" w:hint="cs"/>
          <w:sz w:val="24"/>
          <w:szCs w:val="24"/>
          <w:rtl/>
        </w:rPr>
        <w:lastRenderedPageBreak/>
        <w:t>ששון כי שליחיו של המלך עבדאללה אמרו לו בהזדמנות אחרת כי לירדן כשלעצמה אין צורך בנגב שהוא שטח מדברי, אך כאשר עבדאללה מופיע "כשליח הבריטים", הוא דורש את הנגב</w:t>
      </w:r>
      <w:r w:rsidR="00F16BA9">
        <w:rPr>
          <w:rFonts w:ascii="David" w:hAnsi="David" w:cs="David" w:hint="cs"/>
          <w:sz w:val="24"/>
          <w:szCs w:val="24"/>
          <w:rtl/>
        </w:rPr>
        <w:t>. בנוסף עלו שאלות טריטוריאליות נוספות כגון ירושלים</w:t>
      </w:r>
      <w:r w:rsidR="002F3C06">
        <w:rPr>
          <w:rFonts w:ascii="David" w:hAnsi="David" w:cs="David" w:hint="cs"/>
          <w:sz w:val="24"/>
          <w:szCs w:val="24"/>
          <w:rtl/>
        </w:rPr>
        <w:t xml:space="preserve"> ואזור לטרון</w:t>
      </w:r>
      <w:r w:rsidR="00F16BA9">
        <w:rPr>
          <w:rFonts w:ascii="David" w:hAnsi="David" w:cs="David" w:hint="cs"/>
          <w:sz w:val="24"/>
          <w:szCs w:val="24"/>
          <w:rtl/>
        </w:rPr>
        <w:t xml:space="preserve"> וכן סוגיית הגזרה העיראקית ונושא הפליטים</w:t>
      </w:r>
      <w:r w:rsidR="00B230E3">
        <w:rPr>
          <w:rStyle w:val="a6"/>
          <w:rFonts w:ascii="David" w:hAnsi="David" w:cs="David"/>
          <w:sz w:val="24"/>
          <w:szCs w:val="24"/>
          <w:rtl/>
        </w:rPr>
        <w:footnoteReference w:id="24"/>
      </w:r>
      <w:r w:rsidR="00B230E3">
        <w:rPr>
          <w:rFonts w:ascii="David" w:hAnsi="David" w:cs="David" w:hint="cs"/>
          <w:sz w:val="24"/>
          <w:szCs w:val="24"/>
          <w:rtl/>
        </w:rPr>
        <w:t>.</w:t>
      </w:r>
      <w:r w:rsidR="00F16BA9">
        <w:rPr>
          <w:rFonts w:ascii="David" w:hAnsi="David" w:cs="David" w:hint="cs"/>
          <w:sz w:val="24"/>
          <w:szCs w:val="24"/>
          <w:rtl/>
        </w:rPr>
        <w:t xml:space="preserve"> </w:t>
      </w:r>
    </w:p>
    <w:p w:rsidR="00C71DFF" w:rsidRDefault="00C71DFF" w:rsidP="00411699">
      <w:pPr>
        <w:spacing w:line="480" w:lineRule="auto"/>
        <w:jc w:val="both"/>
        <w:rPr>
          <w:rFonts w:ascii="David" w:hAnsi="David" w:cs="David"/>
          <w:sz w:val="24"/>
          <w:szCs w:val="24"/>
          <w:rtl/>
        </w:rPr>
      </w:pPr>
    </w:p>
    <w:p w:rsidR="00F16BA9" w:rsidRPr="00411699" w:rsidRDefault="00C71DFF" w:rsidP="00411699">
      <w:pPr>
        <w:spacing w:line="480" w:lineRule="auto"/>
        <w:jc w:val="both"/>
        <w:rPr>
          <w:rFonts w:ascii="David" w:hAnsi="David" w:cs="David"/>
          <w:b/>
          <w:bCs/>
          <w:sz w:val="24"/>
          <w:szCs w:val="24"/>
          <w:u w:val="single"/>
          <w:rtl/>
        </w:rPr>
      </w:pPr>
      <w:r>
        <w:rPr>
          <w:rFonts w:ascii="David" w:hAnsi="David" w:cs="David" w:hint="cs"/>
          <w:sz w:val="24"/>
          <w:szCs w:val="24"/>
          <w:rtl/>
        </w:rPr>
        <w:t xml:space="preserve">            </w:t>
      </w:r>
      <w:r w:rsidR="00411699" w:rsidRPr="00411699">
        <w:rPr>
          <w:rFonts w:ascii="David" w:hAnsi="David" w:cs="David" w:hint="cs"/>
          <w:b/>
          <w:bCs/>
          <w:sz w:val="24"/>
          <w:szCs w:val="24"/>
          <w:rtl/>
        </w:rPr>
        <w:t xml:space="preserve"> </w:t>
      </w:r>
      <w:r w:rsidR="00411699">
        <w:rPr>
          <w:rFonts w:ascii="David" w:hAnsi="David" w:cs="David" w:hint="cs"/>
          <w:b/>
          <w:bCs/>
          <w:sz w:val="24"/>
          <w:szCs w:val="24"/>
          <w:u w:val="single"/>
          <w:rtl/>
        </w:rPr>
        <w:t>ג.2 שיחות שביתת הנשק ברודוס</w:t>
      </w:r>
    </w:p>
    <w:p w:rsidR="00F16BA9" w:rsidRDefault="00F16BA9" w:rsidP="002F3C06">
      <w:pPr>
        <w:pStyle w:val="a3"/>
        <w:spacing w:line="480" w:lineRule="auto"/>
        <w:jc w:val="both"/>
        <w:rPr>
          <w:rFonts w:ascii="David" w:hAnsi="David" w:cs="David"/>
          <w:sz w:val="24"/>
          <w:szCs w:val="24"/>
          <w:rtl/>
        </w:rPr>
      </w:pPr>
      <w:r>
        <w:rPr>
          <w:rFonts w:ascii="David" w:hAnsi="David" w:cs="David" w:hint="cs"/>
          <w:sz w:val="24"/>
          <w:szCs w:val="24"/>
          <w:rtl/>
        </w:rPr>
        <w:t xml:space="preserve">על אף רצונו של עבדאללה להגיע להסכם ללא תיווך האו"ם, המגעים לא התקדמו </w:t>
      </w:r>
      <w:r w:rsidR="00483AC9">
        <w:rPr>
          <w:rFonts w:ascii="David" w:hAnsi="David" w:cs="David" w:hint="cs"/>
          <w:sz w:val="24"/>
          <w:szCs w:val="24"/>
          <w:rtl/>
        </w:rPr>
        <w:t>וישראל אף העדיפה את קיום השיחות ברודוס ורק לאחר חתימת ההסכם עם מצרים</w:t>
      </w:r>
      <w:r w:rsidR="002F3C06">
        <w:rPr>
          <w:rFonts w:ascii="David" w:hAnsi="David" w:cs="David" w:hint="cs"/>
          <w:sz w:val="24"/>
          <w:szCs w:val="24"/>
          <w:rtl/>
        </w:rPr>
        <w:t xml:space="preserve"> ונסיון לקבוע עובדות בשטח ברמה הצבאית לגבי הנגב המערבי</w:t>
      </w:r>
      <w:r w:rsidR="00483AC9">
        <w:rPr>
          <w:rFonts w:ascii="David" w:hAnsi="David" w:cs="David" w:hint="cs"/>
          <w:sz w:val="24"/>
          <w:szCs w:val="24"/>
          <w:rtl/>
        </w:rPr>
        <w:t>.</w:t>
      </w:r>
      <w:r w:rsidR="00DC6CE3">
        <w:rPr>
          <w:rFonts w:ascii="David" w:hAnsi="David" w:cs="David" w:hint="cs"/>
          <w:sz w:val="24"/>
          <w:szCs w:val="24"/>
          <w:rtl/>
        </w:rPr>
        <w:t xml:space="preserve"> עמימותו של עבדאללה, שלא הציג מפה עם הצעה לגבולות ברורים או ייפוי כוח לשאת ולתת בשם העיראקים, כפי שביקשו הישראלים, חיזקה את הרושם הישראלי שהוא אינו עומד ברשות עצמו</w:t>
      </w:r>
      <w:r w:rsidR="00E02A7B">
        <w:rPr>
          <w:rFonts w:ascii="David" w:hAnsi="David" w:cs="David" w:hint="cs"/>
          <w:sz w:val="24"/>
          <w:szCs w:val="24"/>
          <w:rtl/>
        </w:rPr>
        <w:t xml:space="preserve"> אלא מהווה </w:t>
      </w:r>
      <w:r w:rsidR="005F73BF">
        <w:rPr>
          <w:rFonts w:ascii="David" w:hAnsi="David" w:cs="David" w:hint="cs"/>
          <w:sz w:val="24"/>
          <w:szCs w:val="24"/>
          <w:rtl/>
        </w:rPr>
        <w:t>"</w:t>
      </w:r>
      <w:r w:rsidR="00E02A7B">
        <w:rPr>
          <w:rFonts w:ascii="David" w:hAnsi="David" w:cs="David" w:hint="cs"/>
          <w:sz w:val="24"/>
          <w:szCs w:val="24"/>
          <w:rtl/>
        </w:rPr>
        <w:t>בובה</w:t>
      </w:r>
      <w:r w:rsidR="005F73BF">
        <w:rPr>
          <w:rFonts w:ascii="David" w:hAnsi="David" w:cs="David" w:hint="cs"/>
          <w:sz w:val="24"/>
          <w:szCs w:val="24"/>
          <w:rtl/>
        </w:rPr>
        <w:t>"</w:t>
      </w:r>
      <w:r w:rsidR="00E02A7B">
        <w:rPr>
          <w:rFonts w:ascii="David" w:hAnsi="David" w:cs="David" w:hint="cs"/>
          <w:sz w:val="24"/>
          <w:szCs w:val="24"/>
          <w:rtl/>
        </w:rPr>
        <w:t xml:space="preserve"> של הבריטים.</w:t>
      </w:r>
      <w:r w:rsidR="00987714">
        <w:rPr>
          <w:rFonts w:ascii="David" w:hAnsi="David" w:cs="David" w:hint="cs"/>
          <w:sz w:val="24"/>
          <w:szCs w:val="24"/>
          <w:rtl/>
        </w:rPr>
        <w:t xml:space="preserve"> באשר לבריטים חששו בישראל כי הם מנסים לקדם את צירופן של ירדן ושאר מדינות ערב לשיחות ברודוס במקביל למצרים בכדי להגביר את יכולת השפעתם ולחזק את יכולת המיקוח של מדינות ערב.</w:t>
      </w:r>
      <w:r w:rsidR="00483AC9">
        <w:rPr>
          <w:rFonts w:ascii="David" w:hAnsi="David" w:cs="David" w:hint="cs"/>
          <w:sz w:val="24"/>
          <w:szCs w:val="24"/>
          <w:rtl/>
        </w:rPr>
        <w:t xml:space="preserve"> </w:t>
      </w:r>
      <w:r>
        <w:rPr>
          <w:rFonts w:ascii="David" w:hAnsi="David" w:cs="David" w:hint="cs"/>
          <w:sz w:val="24"/>
          <w:szCs w:val="24"/>
          <w:rtl/>
        </w:rPr>
        <w:t xml:space="preserve">הצדדים </w:t>
      </w:r>
      <w:r w:rsidR="00483AC9">
        <w:rPr>
          <w:rFonts w:ascii="David" w:hAnsi="David" w:cs="David" w:hint="cs"/>
          <w:sz w:val="24"/>
          <w:szCs w:val="24"/>
          <w:rtl/>
        </w:rPr>
        <w:t>הסכימו</w:t>
      </w:r>
      <w:r>
        <w:rPr>
          <w:rFonts w:ascii="David" w:hAnsi="David" w:cs="David" w:hint="cs"/>
          <w:sz w:val="24"/>
          <w:szCs w:val="24"/>
          <w:rtl/>
        </w:rPr>
        <w:t xml:space="preserve"> לבסוף לתי</w:t>
      </w:r>
      <w:r w:rsidR="00483AC9">
        <w:rPr>
          <w:rFonts w:ascii="David" w:hAnsi="David" w:cs="David" w:hint="cs"/>
          <w:sz w:val="24"/>
          <w:szCs w:val="24"/>
          <w:rtl/>
        </w:rPr>
        <w:t>ווך האו"ם במסגרת השיחות ברודוס ו</w:t>
      </w:r>
      <w:r>
        <w:rPr>
          <w:rFonts w:ascii="David" w:hAnsi="David" w:cs="David" w:hint="cs"/>
          <w:sz w:val="24"/>
          <w:szCs w:val="24"/>
          <w:rtl/>
        </w:rPr>
        <w:t>השיחות החלו באופן רשמי ב-</w:t>
      </w:r>
      <w:r w:rsidR="002F3C06">
        <w:rPr>
          <w:rFonts w:ascii="David" w:hAnsi="David" w:cs="David" w:hint="cs"/>
          <w:sz w:val="24"/>
          <w:szCs w:val="24"/>
          <w:rtl/>
        </w:rPr>
        <w:t>4</w:t>
      </w:r>
      <w:r>
        <w:rPr>
          <w:rFonts w:ascii="David" w:hAnsi="David" w:cs="David" w:hint="cs"/>
          <w:sz w:val="24"/>
          <w:szCs w:val="24"/>
          <w:rtl/>
        </w:rPr>
        <w:t xml:space="preserve"> ב</w:t>
      </w:r>
      <w:r w:rsidR="002F3C06">
        <w:rPr>
          <w:rFonts w:ascii="David" w:hAnsi="David" w:cs="David" w:hint="cs"/>
          <w:sz w:val="24"/>
          <w:szCs w:val="24"/>
          <w:rtl/>
        </w:rPr>
        <w:t>מרץ</w:t>
      </w:r>
      <w:r>
        <w:rPr>
          <w:rFonts w:ascii="David" w:hAnsi="David" w:cs="David" w:hint="cs"/>
          <w:sz w:val="24"/>
          <w:szCs w:val="24"/>
          <w:rtl/>
        </w:rPr>
        <w:t>. גם הישראלים היו מודאגים ממעורבות זרה בשיחות אלו, ולכן עלתה דרישה שבמשלחת הירדנית לא ישתתפו נציגים בריטיים</w:t>
      </w:r>
      <w:r w:rsidR="00483AC9">
        <w:rPr>
          <w:rStyle w:val="a6"/>
          <w:rFonts w:ascii="David" w:hAnsi="David" w:cs="David"/>
          <w:sz w:val="24"/>
          <w:szCs w:val="24"/>
          <w:rtl/>
        </w:rPr>
        <w:footnoteReference w:id="25"/>
      </w:r>
      <w:r>
        <w:rPr>
          <w:rFonts w:ascii="David" w:hAnsi="David" w:cs="David" w:hint="cs"/>
          <w:sz w:val="24"/>
          <w:szCs w:val="24"/>
          <w:rtl/>
        </w:rPr>
        <w:t>.</w:t>
      </w:r>
    </w:p>
    <w:p w:rsidR="002F3C06" w:rsidRDefault="002F3C06" w:rsidP="002F3C06">
      <w:pPr>
        <w:pStyle w:val="a3"/>
        <w:spacing w:line="480" w:lineRule="auto"/>
        <w:jc w:val="both"/>
        <w:rPr>
          <w:rFonts w:ascii="David" w:hAnsi="David" w:cs="David"/>
          <w:sz w:val="24"/>
          <w:szCs w:val="24"/>
          <w:rtl/>
        </w:rPr>
      </w:pPr>
    </w:p>
    <w:p w:rsidR="002F3C06" w:rsidRDefault="002F3C06" w:rsidP="007B2398">
      <w:pPr>
        <w:pStyle w:val="a3"/>
        <w:spacing w:line="480" w:lineRule="auto"/>
        <w:jc w:val="both"/>
        <w:rPr>
          <w:rFonts w:ascii="David" w:hAnsi="David" w:cs="David"/>
          <w:sz w:val="24"/>
          <w:szCs w:val="24"/>
          <w:rtl/>
        </w:rPr>
      </w:pPr>
      <w:r>
        <w:rPr>
          <w:rFonts w:ascii="David" w:hAnsi="David" w:cs="David" w:hint="cs"/>
          <w:sz w:val="24"/>
          <w:szCs w:val="24"/>
          <w:rtl/>
        </w:rPr>
        <w:t>הרכבה של המשלחת הירדנית לשיחות היה מאכזב מבחינת ישראל וכלל נציגים בדרג נמוך שלא היו מוסמכים לקבל החלטות בנושאים מהותיים בשם ממשלתם</w:t>
      </w:r>
      <w:r w:rsidR="007B2398">
        <w:rPr>
          <w:rFonts w:ascii="David" w:hAnsi="David" w:cs="David" w:hint="cs"/>
          <w:sz w:val="24"/>
          <w:szCs w:val="24"/>
          <w:rtl/>
        </w:rPr>
        <w:t>, והישראלים חשבו כי מדובר בצעד מכוון כדי למנוע התקדמות ללא אישור בריטי</w:t>
      </w:r>
      <w:r w:rsidR="008831C3">
        <w:rPr>
          <w:rFonts w:ascii="David" w:hAnsi="David" w:cs="David" w:hint="cs"/>
          <w:sz w:val="24"/>
          <w:szCs w:val="24"/>
          <w:rtl/>
        </w:rPr>
        <w:t>. המשלחת היש</w:t>
      </w:r>
      <w:r w:rsidR="007B2398">
        <w:rPr>
          <w:rFonts w:ascii="David" w:hAnsi="David" w:cs="David" w:hint="cs"/>
          <w:sz w:val="24"/>
          <w:szCs w:val="24"/>
          <w:rtl/>
        </w:rPr>
        <w:t>ר</w:t>
      </w:r>
      <w:r w:rsidR="008831C3">
        <w:rPr>
          <w:rFonts w:ascii="David" w:hAnsi="David" w:cs="David" w:hint="cs"/>
          <w:sz w:val="24"/>
          <w:szCs w:val="24"/>
          <w:rtl/>
        </w:rPr>
        <w:t>אלית קיבלה הנחיות ברורות לניהול המשא ומתן בסוגיות הטריטוריאליות השונות כולל סירוב מוחלט לסיפוח הנגב הד</w:t>
      </w:r>
      <w:r w:rsidR="001C6901">
        <w:rPr>
          <w:rFonts w:ascii="David" w:hAnsi="David" w:cs="David" w:hint="cs"/>
          <w:sz w:val="24"/>
          <w:szCs w:val="24"/>
          <w:rtl/>
        </w:rPr>
        <w:t>ר</w:t>
      </w:r>
      <w:r w:rsidR="008831C3">
        <w:rPr>
          <w:rFonts w:ascii="David" w:hAnsi="David" w:cs="David" w:hint="cs"/>
          <w:sz w:val="24"/>
          <w:szCs w:val="24"/>
          <w:rtl/>
        </w:rPr>
        <w:t xml:space="preserve">ומי לירדן. בנוסף, המשלחת הונחתה לדרוש את </w:t>
      </w:r>
      <w:r w:rsidR="008831C3">
        <w:rPr>
          <w:rFonts w:ascii="David" w:hAnsi="David" w:cs="David" w:hint="cs"/>
          <w:sz w:val="24"/>
          <w:szCs w:val="24"/>
          <w:rtl/>
        </w:rPr>
        <w:lastRenderedPageBreak/>
        <w:t>התחייבותה של ירדן לגבי אי-תחולת חוזה ההגנה האנגלו-ירדני על הגדה המערבית ואי מימוש חוזה זה בתקופת ההסכם</w:t>
      </w:r>
      <w:r w:rsidR="00064095">
        <w:rPr>
          <w:rFonts w:ascii="David" w:hAnsi="David" w:cs="David" w:hint="cs"/>
          <w:sz w:val="24"/>
          <w:szCs w:val="24"/>
          <w:rtl/>
        </w:rPr>
        <w:t>. מבצע "עובדה" גרם לשיבוש השיחות והפסקתן ורק לאחר תומו חזרו הצדדים לשולחן המשא ומתן</w:t>
      </w:r>
      <w:r>
        <w:rPr>
          <w:rFonts w:ascii="David" w:hAnsi="David" w:cs="David" w:hint="cs"/>
          <w:sz w:val="24"/>
          <w:szCs w:val="24"/>
          <w:rtl/>
        </w:rPr>
        <w:t>.</w:t>
      </w:r>
      <w:r w:rsidR="00064095">
        <w:rPr>
          <w:rFonts w:ascii="David" w:hAnsi="David" w:cs="David" w:hint="cs"/>
          <w:sz w:val="24"/>
          <w:szCs w:val="24"/>
          <w:rtl/>
        </w:rPr>
        <w:t xml:space="preserve"> המתווך באנץ' הציע פשרה בכדי לפרוץ את המבוי הסתום אליו הגיעו השיחות</w:t>
      </w:r>
      <w:r w:rsidR="001C6901">
        <w:rPr>
          <w:rFonts w:ascii="David" w:hAnsi="David" w:cs="David" w:hint="cs"/>
          <w:sz w:val="24"/>
          <w:szCs w:val="24"/>
          <w:rtl/>
        </w:rPr>
        <w:t>, במסגרתה ירושלים תפורז ופיקוח או"ם על לטרון, הדרכים להר הצופים ובית לחם ומסילת הברזל לירושלים. ישראל סירבה להצעה והצדדים הגיעו למסקנה כי יש להשאיר את נושא ירושלים לשלב מאוחר יותר</w:t>
      </w:r>
      <w:r w:rsidR="001C6901">
        <w:rPr>
          <w:rStyle w:val="a6"/>
          <w:rFonts w:ascii="David" w:hAnsi="David" w:cs="David"/>
          <w:sz w:val="24"/>
          <w:szCs w:val="24"/>
          <w:rtl/>
        </w:rPr>
        <w:footnoteReference w:id="26"/>
      </w:r>
      <w:r w:rsidR="001C6901">
        <w:rPr>
          <w:rFonts w:ascii="David" w:hAnsi="David" w:cs="David" w:hint="cs"/>
          <w:sz w:val="24"/>
          <w:szCs w:val="24"/>
          <w:rtl/>
        </w:rPr>
        <w:t>.</w:t>
      </w:r>
    </w:p>
    <w:p w:rsidR="00775B7A" w:rsidRDefault="00775B7A" w:rsidP="001C6901">
      <w:pPr>
        <w:pStyle w:val="a3"/>
        <w:spacing w:line="480" w:lineRule="auto"/>
        <w:jc w:val="both"/>
        <w:rPr>
          <w:rFonts w:ascii="David" w:hAnsi="David" w:cs="David"/>
          <w:sz w:val="24"/>
          <w:szCs w:val="24"/>
          <w:rtl/>
        </w:rPr>
      </w:pPr>
    </w:p>
    <w:p w:rsidR="00775B7A" w:rsidRDefault="00775B7A" w:rsidP="001C6901">
      <w:pPr>
        <w:pStyle w:val="a3"/>
        <w:spacing w:line="480" w:lineRule="auto"/>
        <w:jc w:val="both"/>
        <w:rPr>
          <w:rFonts w:ascii="David" w:hAnsi="David" w:cs="David"/>
          <w:sz w:val="24"/>
          <w:szCs w:val="24"/>
          <w:rtl/>
        </w:rPr>
      </w:pPr>
      <w:r>
        <w:rPr>
          <w:rFonts w:ascii="David" w:hAnsi="David" w:cs="David" w:hint="cs"/>
          <w:sz w:val="24"/>
          <w:szCs w:val="24"/>
          <w:rtl/>
        </w:rPr>
        <w:t>השלב הבא של השיחות התנהל מחוץ לרודוס בדרג בכיר יותר</w:t>
      </w:r>
      <w:r w:rsidR="00F02503">
        <w:rPr>
          <w:rFonts w:ascii="David" w:hAnsi="David" w:cs="David" w:hint="cs"/>
          <w:sz w:val="24"/>
          <w:szCs w:val="24"/>
          <w:rtl/>
        </w:rPr>
        <w:t xml:space="preserve"> והוקדש בעיקר לסוגיית הגזרה העיראקית. לקראת אמצע מרץ הסכימו ביניהן ירדן ועיראק כי הירדנים יתפסו את עמדות הצבא העיראקי. ישראל ראתה בכך הפרה של ההפוגה והתכוננה למבצע צבאי, אך בד בבד הציעה להסדיר את הנושא בדרכי שלום. המלך נעתר להצעה וישראל הציגה דרישה לתיקוני גבול באזור השרון וואדי ערה בתמורה לחילופי הצבאות. ההסכם נחתם ב-23 במרץ ואושר על ידי ממשלת ירדן ב-30 במרץ. ימים ספורים לאחר מכן, ב-3 באפריל נחתם ברודוס הסכם שביתת הנשק הכולל בין הצדדים</w:t>
      </w:r>
      <w:r w:rsidR="00F02503">
        <w:rPr>
          <w:rStyle w:val="a6"/>
          <w:rFonts w:ascii="David" w:hAnsi="David" w:cs="David"/>
          <w:sz w:val="24"/>
          <w:szCs w:val="24"/>
          <w:rtl/>
        </w:rPr>
        <w:footnoteReference w:id="27"/>
      </w:r>
      <w:r w:rsidR="00F02503">
        <w:rPr>
          <w:rFonts w:ascii="David" w:hAnsi="David" w:cs="David" w:hint="cs"/>
          <w:sz w:val="24"/>
          <w:szCs w:val="24"/>
          <w:rtl/>
        </w:rPr>
        <w:t>.</w:t>
      </w:r>
    </w:p>
    <w:p w:rsidR="0045742D" w:rsidRDefault="0045742D" w:rsidP="001C6901">
      <w:pPr>
        <w:pStyle w:val="a3"/>
        <w:spacing w:line="480" w:lineRule="auto"/>
        <w:jc w:val="both"/>
        <w:rPr>
          <w:rFonts w:ascii="David" w:hAnsi="David" w:cs="David"/>
          <w:sz w:val="24"/>
          <w:szCs w:val="24"/>
          <w:rtl/>
        </w:rPr>
      </w:pPr>
    </w:p>
    <w:p w:rsidR="0045742D" w:rsidRDefault="0045742D" w:rsidP="00525ABA">
      <w:pPr>
        <w:pStyle w:val="a3"/>
        <w:spacing w:line="480" w:lineRule="auto"/>
        <w:jc w:val="both"/>
        <w:rPr>
          <w:rFonts w:ascii="David" w:hAnsi="David" w:cs="David"/>
          <w:sz w:val="24"/>
          <w:szCs w:val="24"/>
          <w:rtl/>
        </w:rPr>
      </w:pPr>
      <w:r>
        <w:rPr>
          <w:rFonts w:ascii="David" w:hAnsi="David" w:cs="David" w:hint="cs"/>
          <w:sz w:val="24"/>
          <w:szCs w:val="24"/>
          <w:rtl/>
        </w:rPr>
        <w:t>במהלך השיחות ברודוס ולאחריהן, התערבו הבריטים במספר מקרים בכדי לרסן את נכונותה של ירדן להציג ויתורים לישראל ולהגיע להסכם איתה.</w:t>
      </w:r>
      <w:r>
        <w:rPr>
          <w:rFonts w:ascii="David" w:hAnsi="David" w:cs="David"/>
          <w:sz w:val="24"/>
          <w:szCs w:val="24"/>
        </w:rPr>
        <w:t xml:space="preserve"> </w:t>
      </w:r>
      <w:r>
        <w:rPr>
          <w:rFonts w:ascii="David" w:hAnsi="David" w:cs="David" w:hint="cs"/>
          <w:sz w:val="24"/>
          <w:szCs w:val="24"/>
          <w:rtl/>
        </w:rPr>
        <w:t xml:space="preserve">ב-22 במרץ המליצה הצירות הבריטית </w:t>
      </w:r>
      <w:r w:rsidR="006D015F">
        <w:rPr>
          <w:rFonts w:ascii="David" w:hAnsi="David" w:cs="David" w:hint="cs"/>
          <w:sz w:val="24"/>
          <w:szCs w:val="24"/>
          <w:rtl/>
        </w:rPr>
        <w:t>בירדן לירדנים לא לחתום על הסכם, שכן הוא מאפשר חיבור של עפולה לשאר הארץ.</w:t>
      </w:r>
      <w:r w:rsidR="000D460A">
        <w:rPr>
          <w:rFonts w:ascii="David" w:hAnsi="David" w:cs="David" w:hint="cs"/>
          <w:sz w:val="24"/>
          <w:szCs w:val="24"/>
          <w:rtl/>
        </w:rPr>
        <w:t xml:space="preserve"> הציר הבריטי, סר אלק קירקברייד, היה דמות מפתח בתהליך ומקורב באופן אישי למלך עבדאללה</w:t>
      </w:r>
      <w:r w:rsidR="004A520C">
        <w:rPr>
          <w:rStyle w:val="a6"/>
          <w:rFonts w:ascii="David" w:hAnsi="David" w:cs="David"/>
          <w:sz w:val="24"/>
          <w:szCs w:val="24"/>
          <w:rtl/>
        </w:rPr>
        <w:footnoteReference w:id="28"/>
      </w:r>
      <w:r w:rsidR="000D460A">
        <w:rPr>
          <w:rFonts w:ascii="David" w:hAnsi="David" w:cs="David" w:hint="cs"/>
          <w:sz w:val="24"/>
          <w:szCs w:val="24"/>
          <w:rtl/>
        </w:rPr>
        <w:t>. קירקברייד, שהיה מסויג מתנאי ההסכם יותר מהירדנים, המליץ לנצל את היעדרו של ראש הממשלה הירדני על מנת לעכב את אשרור ההסכם שנחתם ב-23 במרץ. מטרתו של קירקברייד, על פי שליים, היתה לה</w:t>
      </w:r>
      <w:r w:rsidR="00D104EB">
        <w:rPr>
          <w:rFonts w:ascii="David" w:hAnsi="David" w:cs="David" w:hint="cs"/>
          <w:sz w:val="24"/>
          <w:szCs w:val="24"/>
          <w:rtl/>
        </w:rPr>
        <w:t>בה</w:t>
      </w:r>
      <w:r w:rsidR="000D460A">
        <w:rPr>
          <w:rFonts w:ascii="David" w:hAnsi="David" w:cs="David" w:hint="cs"/>
          <w:sz w:val="24"/>
          <w:szCs w:val="24"/>
          <w:rtl/>
        </w:rPr>
        <w:t xml:space="preserve">יר למשרד החוץ הבריטי את חומרת המצב ולתת זמן לירדנים לפנות לארצות הברית בכדי שזו תפעיל לחץ על ישראל. </w:t>
      </w:r>
      <w:r w:rsidR="006D015F" w:rsidRPr="000D460A">
        <w:rPr>
          <w:rFonts w:ascii="David" w:hAnsi="David" w:cs="David" w:hint="cs"/>
          <w:sz w:val="24"/>
          <w:szCs w:val="24"/>
          <w:rtl/>
        </w:rPr>
        <w:t>ב-16 באפריל, לאחר חתימת הסכם שביתת הנשק, יעצו הבריטים לירדנים לא להתקדם עם הסכם שלום עד להבעת עמדתה של ועדת הפיוס של האו"ם</w:t>
      </w:r>
      <w:r w:rsidR="00525ABA">
        <w:rPr>
          <w:rFonts w:ascii="David" w:hAnsi="David" w:cs="David" w:hint="cs"/>
          <w:sz w:val="24"/>
          <w:szCs w:val="24"/>
          <w:rtl/>
        </w:rPr>
        <w:t xml:space="preserve">, שאותה לא </w:t>
      </w:r>
      <w:r w:rsidR="00525ABA">
        <w:rPr>
          <w:rFonts w:ascii="David" w:hAnsi="David" w:cs="David" w:hint="cs"/>
          <w:sz w:val="24"/>
          <w:szCs w:val="24"/>
          <w:rtl/>
        </w:rPr>
        <w:lastRenderedPageBreak/>
        <w:t>החשיבו כגוף אפקטיבי במיוחד. במקביל, שלחו הבריטים ספינות קרב לפטרל במפרץ עקבה ויצרו רושם שהם מנסים לגרור את ישראל לעימות צבאי</w:t>
      </w:r>
      <w:r w:rsidR="000D460A">
        <w:rPr>
          <w:rStyle w:val="a6"/>
          <w:rFonts w:ascii="David" w:hAnsi="David" w:cs="David"/>
          <w:sz w:val="24"/>
          <w:szCs w:val="24"/>
          <w:rtl/>
        </w:rPr>
        <w:footnoteReference w:id="29"/>
      </w:r>
      <w:r w:rsidR="006D015F" w:rsidRPr="000D460A">
        <w:rPr>
          <w:rFonts w:ascii="David" w:hAnsi="David" w:cs="David" w:hint="cs"/>
          <w:sz w:val="24"/>
          <w:szCs w:val="24"/>
          <w:rtl/>
        </w:rPr>
        <w:t xml:space="preserve">. </w:t>
      </w:r>
    </w:p>
    <w:p w:rsidR="005D02F8" w:rsidRDefault="005D02F8" w:rsidP="00525ABA">
      <w:pPr>
        <w:pStyle w:val="a3"/>
        <w:spacing w:line="480" w:lineRule="auto"/>
        <w:jc w:val="both"/>
        <w:rPr>
          <w:rFonts w:ascii="David" w:hAnsi="David" w:cs="David"/>
          <w:sz w:val="24"/>
          <w:szCs w:val="24"/>
          <w:rtl/>
        </w:rPr>
      </w:pPr>
    </w:p>
    <w:p w:rsidR="00525ABA" w:rsidRDefault="00525ABA" w:rsidP="00D104EB">
      <w:pPr>
        <w:pStyle w:val="a3"/>
        <w:spacing w:line="480" w:lineRule="auto"/>
        <w:jc w:val="both"/>
        <w:rPr>
          <w:rFonts w:ascii="David" w:hAnsi="David" w:cs="David"/>
          <w:sz w:val="24"/>
          <w:szCs w:val="24"/>
          <w:rtl/>
        </w:rPr>
      </w:pPr>
      <w:r>
        <w:rPr>
          <w:rFonts w:ascii="David" w:hAnsi="David" w:cs="David" w:hint="cs"/>
          <w:sz w:val="24"/>
          <w:szCs w:val="24"/>
          <w:rtl/>
        </w:rPr>
        <w:t>בשלב זה הבריטים והאמריקנים, שחששו כי הסכם שלום נפרד בין ישראל לירדן עלול להציב את ירדן בעמדה נחותה ולעלות לה באובדן טריטוריה, קידמו את השיחות המולטילטרליות בלוזאן כפורום שבו יתקדם תהליך השלום תחת חסות ועידת הפיוס של האו"ם. בינתיים הזהירו הבריטים את ירדן שישראל מעוניינת בסופו של דבר בכיבוש כל ארץ ישראל. בועידת לוזאן עצמה הצדדים לא הצליחו להגיע לידי התקדמות ממשית בעיקר בשל הלחצים הפנימיים שהפעילו מדינות ערב זו על זו והחזית האחידה שהציגו</w:t>
      </w:r>
      <w:r>
        <w:rPr>
          <w:rStyle w:val="a6"/>
          <w:rFonts w:ascii="David" w:hAnsi="David" w:cs="David"/>
          <w:sz w:val="24"/>
          <w:szCs w:val="24"/>
          <w:rtl/>
        </w:rPr>
        <w:footnoteReference w:id="30"/>
      </w:r>
      <w:r>
        <w:rPr>
          <w:rFonts w:ascii="David" w:hAnsi="David" w:cs="David" w:hint="cs"/>
          <w:sz w:val="24"/>
          <w:szCs w:val="24"/>
          <w:rtl/>
        </w:rPr>
        <w:t>.</w:t>
      </w:r>
    </w:p>
    <w:p w:rsidR="009925B8" w:rsidRDefault="009925B8" w:rsidP="00D104EB">
      <w:pPr>
        <w:pStyle w:val="a3"/>
        <w:spacing w:line="480" w:lineRule="auto"/>
        <w:jc w:val="both"/>
        <w:rPr>
          <w:rFonts w:ascii="David" w:hAnsi="David" w:cs="David"/>
          <w:sz w:val="24"/>
          <w:szCs w:val="24"/>
          <w:rtl/>
        </w:rPr>
      </w:pPr>
    </w:p>
    <w:p w:rsidR="004A520C" w:rsidRDefault="009925B8" w:rsidP="00C7435A">
      <w:pPr>
        <w:pStyle w:val="a3"/>
        <w:spacing w:line="480" w:lineRule="auto"/>
        <w:jc w:val="both"/>
        <w:rPr>
          <w:rFonts w:ascii="David" w:hAnsi="David" w:cs="David"/>
          <w:sz w:val="24"/>
          <w:szCs w:val="24"/>
          <w:rtl/>
        </w:rPr>
      </w:pPr>
      <w:r>
        <w:rPr>
          <w:rFonts w:ascii="David" w:hAnsi="David" w:cs="David" w:hint="cs"/>
          <w:sz w:val="24"/>
          <w:szCs w:val="24"/>
          <w:rtl/>
        </w:rPr>
        <w:t>במשך החודשים הבאים המשיכו מגעים בלתי רשמיים בין ישראל לירדן.</w:t>
      </w:r>
      <w:r w:rsidR="004A520C">
        <w:rPr>
          <w:rFonts w:ascii="David" w:hAnsi="David" w:cs="David" w:hint="cs"/>
          <w:sz w:val="24"/>
          <w:szCs w:val="24"/>
          <w:rtl/>
        </w:rPr>
        <w:t xml:space="preserve"> קירקברייד מספר בזכרונותיו כי באביב 1949</w:t>
      </w:r>
      <w:r>
        <w:rPr>
          <w:rFonts w:ascii="David" w:hAnsi="David" w:cs="David" w:hint="cs"/>
          <w:sz w:val="24"/>
          <w:szCs w:val="24"/>
          <w:rtl/>
        </w:rPr>
        <w:t xml:space="preserve"> </w:t>
      </w:r>
      <w:r w:rsidR="004A520C">
        <w:rPr>
          <w:rFonts w:ascii="David" w:hAnsi="David" w:cs="David" w:hint="cs"/>
          <w:sz w:val="24"/>
          <w:szCs w:val="24"/>
          <w:rtl/>
        </w:rPr>
        <w:t>שלח המלך עבדאללה בניגוד לעצתו שליח לישראלים. קירקברייד טען כי המלך לא יוכל להשיג ויתורים מישראל כאשר המצב בשטח עוד לא ברור וידם של הירדנים כבר אינה על העליונה. כמו כן הזהיר כי פרסום הצעד עלול לפגוע בירדן בזירה הבינערבית</w:t>
      </w:r>
      <w:r w:rsidR="004A520C">
        <w:rPr>
          <w:rStyle w:val="a6"/>
          <w:rFonts w:ascii="David" w:hAnsi="David" w:cs="David"/>
          <w:sz w:val="24"/>
          <w:szCs w:val="24"/>
          <w:rtl/>
        </w:rPr>
        <w:footnoteReference w:id="31"/>
      </w:r>
      <w:r w:rsidR="004A520C">
        <w:rPr>
          <w:rFonts w:ascii="David" w:hAnsi="David" w:cs="David" w:hint="cs"/>
          <w:sz w:val="24"/>
          <w:szCs w:val="24"/>
          <w:rtl/>
        </w:rPr>
        <w:t xml:space="preserve">. </w:t>
      </w:r>
      <w:r>
        <w:rPr>
          <w:rFonts w:ascii="David" w:hAnsi="David" w:cs="David" w:hint="cs"/>
          <w:sz w:val="24"/>
          <w:szCs w:val="24"/>
          <w:rtl/>
        </w:rPr>
        <w:t>באוגוסט 1949 העבירה בריטניה שמונה נקודות כבסיס להסכם, שביניהן תנאים קשים מבחינת ישראל, כולל החזרת פליטים ללא הגבלה ומוצא חופשי לים בנמל חיפה למדינות ערב</w:t>
      </w:r>
      <w:r>
        <w:rPr>
          <w:rStyle w:val="a6"/>
          <w:rFonts w:ascii="David" w:hAnsi="David" w:cs="David"/>
          <w:sz w:val="24"/>
          <w:szCs w:val="24"/>
          <w:rtl/>
        </w:rPr>
        <w:footnoteReference w:id="32"/>
      </w:r>
      <w:r>
        <w:rPr>
          <w:rFonts w:ascii="David" w:hAnsi="David" w:cs="David" w:hint="cs"/>
          <w:sz w:val="24"/>
          <w:szCs w:val="24"/>
          <w:rtl/>
        </w:rPr>
        <w:t xml:space="preserve">. </w:t>
      </w:r>
      <w:r w:rsidR="00BC1FFC">
        <w:rPr>
          <w:rFonts w:ascii="David" w:hAnsi="David" w:cs="David" w:hint="cs"/>
          <w:sz w:val="24"/>
          <w:szCs w:val="24"/>
          <w:rtl/>
        </w:rPr>
        <w:t>ב</w:t>
      </w:r>
      <w:r w:rsidR="00C7435A">
        <w:rPr>
          <w:rFonts w:ascii="David" w:hAnsi="David" w:cs="David" w:hint="cs"/>
          <w:sz w:val="24"/>
          <w:szCs w:val="24"/>
          <w:rtl/>
        </w:rPr>
        <w:t>מספר פגישות</w:t>
      </w:r>
      <w:r w:rsidR="00BC1FFC">
        <w:rPr>
          <w:rFonts w:ascii="David" w:hAnsi="David" w:cs="David" w:hint="cs"/>
          <w:sz w:val="24"/>
          <w:szCs w:val="24"/>
          <w:rtl/>
        </w:rPr>
        <w:t xml:space="preserve"> שנערכו בין </w:t>
      </w:r>
      <w:r w:rsidR="00C7435A">
        <w:rPr>
          <w:rFonts w:ascii="David" w:hAnsi="David" w:cs="David" w:hint="cs"/>
          <w:sz w:val="24"/>
          <w:szCs w:val="24"/>
          <w:rtl/>
        </w:rPr>
        <w:t xml:space="preserve">בכירים </w:t>
      </w:r>
      <w:r w:rsidR="00BC1FFC">
        <w:rPr>
          <w:rFonts w:ascii="David" w:hAnsi="David" w:cs="David" w:hint="cs"/>
          <w:sz w:val="24"/>
          <w:szCs w:val="24"/>
          <w:rtl/>
        </w:rPr>
        <w:t>ישראל</w:t>
      </w:r>
      <w:r w:rsidR="00C7435A">
        <w:rPr>
          <w:rFonts w:ascii="David" w:hAnsi="David" w:cs="David" w:hint="cs"/>
          <w:sz w:val="24"/>
          <w:szCs w:val="24"/>
          <w:rtl/>
        </w:rPr>
        <w:t>ים לבריטים בין יוני לספטמבר הבהירו הבריטים לישראלים כי</w:t>
      </w:r>
      <w:r w:rsidR="004A520C">
        <w:rPr>
          <w:rFonts w:ascii="David" w:hAnsi="David" w:cs="David" w:hint="cs"/>
          <w:sz w:val="24"/>
          <w:szCs w:val="24"/>
          <w:rtl/>
        </w:rPr>
        <w:t xml:space="preserve"> הם</w:t>
      </w:r>
      <w:r w:rsidR="00C7435A">
        <w:rPr>
          <w:rFonts w:ascii="David" w:hAnsi="David" w:cs="David" w:hint="cs"/>
          <w:sz w:val="24"/>
          <w:szCs w:val="24"/>
          <w:rtl/>
        </w:rPr>
        <w:t xml:space="preserve"> אינם מבינים את עצמת ההתנגדות להסכם בעולם הערבי וכי הם מצפים מהם לויתורים משמעותיים יותר, בעיקר בנושא ירושלים והפליטים, אך ללא אזכור של הנגב</w:t>
      </w:r>
      <w:r w:rsidR="00C7435A">
        <w:rPr>
          <w:rStyle w:val="a6"/>
          <w:rFonts w:ascii="David" w:hAnsi="David" w:cs="David"/>
          <w:sz w:val="24"/>
          <w:szCs w:val="24"/>
          <w:rtl/>
        </w:rPr>
        <w:footnoteReference w:id="33"/>
      </w:r>
      <w:r w:rsidR="004A520C">
        <w:rPr>
          <w:rFonts w:ascii="David" w:hAnsi="David" w:cs="David" w:hint="cs"/>
          <w:sz w:val="24"/>
          <w:szCs w:val="24"/>
          <w:rtl/>
        </w:rPr>
        <w:t>.</w:t>
      </w:r>
    </w:p>
    <w:p w:rsidR="004A520C" w:rsidRDefault="004A520C" w:rsidP="00C7435A">
      <w:pPr>
        <w:pStyle w:val="a3"/>
        <w:spacing w:line="480" w:lineRule="auto"/>
        <w:jc w:val="both"/>
        <w:rPr>
          <w:rFonts w:ascii="David" w:hAnsi="David" w:cs="David"/>
          <w:sz w:val="24"/>
          <w:szCs w:val="24"/>
          <w:rtl/>
        </w:rPr>
      </w:pPr>
    </w:p>
    <w:p w:rsidR="005D02F8" w:rsidRDefault="005D02F8" w:rsidP="00C7435A">
      <w:pPr>
        <w:pStyle w:val="a3"/>
        <w:spacing w:line="480" w:lineRule="auto"/>
        <w:jc w:val="both"/>
        <w:rPr>
          <w:rFonts w:ascii="David" w:hAnsi="David" w:cs="David"/>
          <w:sz w:val="24"/>
          <w:szCs w:val="24"/>
          <w:rtl/>
        </w:rPr>
      </w:pPr>
      <w:r>
        <w:rPr>
          <w:rFonts w:ascii="David" w:hAnsi="David" w:cs="David" w:hint="cs"/>
          <w:b/>
          <w:bCs/>
          <w:sz w:val="24"/>
          <w:szCs w:val="24"/>
          <w:u w:val="single"/>
          <w:rtl/>
        </w:rPr>
        <w:t>ג.3 שיחות השלום</w:t>
      </w:r>
      <w:r w:rsidR="00C7435A">
        <w:rPr>
          <w:rFonts w:ascii="David" w:hAnsi="David" w:cs="David" w:hint="cs"/>
          <w:sz w:val="24"/>
          <w:szCs w:val="24"/>
          <w:rtl/>
        </w:rPr>
        <w:t xml:space="preserve"> </w:t>
      </w:r>
    </w:p>
    <w:p w:rsidR="009925B8" w:rsidRDefault="009925B8" w:rsidP="00C7435A">
      <w:pPr>
        <w:pStyle w:val="a3"/>
        <w:spacing w:line="480" w:lineRule="auto"/>
        <w:jc w:val="both"/>
        <w:rPr>
          <w:rFonts w:ascii="David" w:hAnsi="David" w:cs="David"/>
          <w:sz w:val="24"/>
          <w:szCs w:val="24"/>
          <w:rtl/>
        </w:rPr>
      </w:pPr>
      <w:r>
        <w:rPr>
          <w:rFonts w:ascii="David" w:hAnsi="David" w:cs="David" w:hint="cs"/>
          <w:sz w:val="24"/>
          <w:szCs w:val="24"/>
          <w:rtl/>
        </w:rPr>
        <w:t>לאור כשלון השיחות בלוזאן, הסירו הבריטים בנובמבר 1949 את התנגדותם למשא ומתן בילטרלי בין ישראל לירדן. לפי שליים, שינתה בריטניה בשלב זה את יחסה לישראל באופן מהותי, מה שהתבטא בין השאר בהכרה דה-יורה בישראל</w:t>
      </w:r>
      <w:r w:rsidR="00BC1FFC">
        <w:rPr>
          <w:rFonts w:ascii="David" w:hAnsi="David" w:cs="David" w:hint="cs"/>
          <w:sz w:val="24"/>
          <w:szCs w:val="24"/>
          <w:rtl/>
        </w:rPr>
        <w:t xml:space="preserve">. לפי שליים, שינוי זה נבע מהכרה בעליונותה הצבאית של ישראל באזור וחוסר נכונות להכנס לעימות מולה </w:t>
      </w:r>
      <w:r w:rsidR="00BC1FFC">
        <w:rPr>
          <w:rFonts w:ascii="David" w:hAnsi="David" w:cs="David" w:hint="cs"/>
          <w:sz w:val="24"/>
          <w:szCs w:val="24"/>
          <w:rtl/>
        </w:rPr>
        <w:lastRenderedPageBreak/>
        <w:t>במסגרת חוזה הגנה עם ירדן. בריטניה אף ראתה בהסדר באזור בשלב זה אינטרס של העולם המערבי ותלתה תקוות ביכולתה של ישראל להדוף איום סובייטי אפשרי. סלס, לעומת זאת, טוען כי הבריטים חשבו שיצליחו לחלץ מישראל ויתורים מפליגים וחששו שללא הסכם ישראל תצליח לשפר את מצבה אף יותר באמצעים צבאיים</w:t>
      </w:r>
      <w:r w:rsidR="00A82605">
        <w:rPr>
          <w:rFonts w:ascii="David" w:hAnsi="David" w:cs="David" w:hint="cs"/>
          <w:sz w:val="24"/>
          <w:szCs w:val="24"/>
          <w:rtl/>
        </w:rPr>
        <w:t xml:space="preserve">. על כל פנים, בריטניה לא עודדה את עבדאללה להגיע להסכם נפרד עם ישראל אך הסירה את התנגדותה תוך </w:t>
      </w:r>
      <w:r w:rsidR="00DD47AB">
        <w:rPr>
          <w:rFonts w:ascii="David" w:hAnsi="David" w:cs="David" w:hint="cs"/>
          <w:sz w:val="24"/>
          <w:szCs w:val="24"/>
          <w:rtl/>
        </w:rPr>
        <w:t>הסתייגות מסוימת וי</w:t>
      </w:r>
      <w:r w:rsidR="00A82605">
        <w:rPr>
          <w:rFonts w:ascii="David" w:hAnsi="David" w:cs="David" w:hint="cs"/>
          <w:sz w:val="24"/>
          <w:szCs w:val="24"/>
          <w:rtl/>
        </w:rPr>
        <w:t>יעוץ שלא ללכת רחוק מדי ומהר מדי בתהליך מבלי להתחשב בהתנגדות הפוליטית מבית ומחוץ. קירקברייד חשב כי הגעה להסכם בשלב זה היא חסרת סיכוי ותיאר את המלך כ"אחוז דיבוק" ביחסו להסכם כזה</w:t>
      </w:r>
      <w:r w:rsidR="00C7435A">
        <w:rPr>
          <w:rStyle w:val="a6"/>
          <w:rFonts w:ascii="David" w:hAnsi="David" w:cs="David"/>
          <w:sz w:val="24"/>
          <w:szCs w:val="24"/>
          <w:rtl/>
        </w:rPr>
        <w:footnoteReference w:id="34"/>
      </w:r>
      <w:r w:rsidR="00C7435A">
        <w:rPr>
          <w:rFonts w:ascii="David" w:hAnsi="David" w:cs="David" w:hint="cs"/>
          <w:sz w:val="24"/>
          <w:szCs w:val="24"/>
          <w:rtl/>
        </w:rPr>
        <w:t>.</w:t>
      </w:r>
    </w:p>
    <w:p w:rsidR="00A01947" w:rsidRDefault="00A01947" w:rsidP="00C7435A">
      <w:pPr>
        <w:pStyle w:val="a3"/>
        <w:spacing w:line="480" w:lineRule="auto"/>
        <w:jc w:val="both"/>
        <w:rPr>
          <w:rFonts w:ascii="David" w:hAnsi="David" w:cs="David"/>
          <w:sz w:val="24"/>
          <w:szCs w:val="24"/>
          <w:rtl/>
        </w:rPr>
      </w:pPr>
    </w:p>
    <w:p w:rsidR="00A01947" w:rsidRDefault="00A01947" w:rsidP="00C7435A">
      <w:pPr>
        <w:pStyle w:val="a3"/>
        <w:spacing w:line="480" w:lineRule="auto"/>
        <w:jc w:val="both"/>
        <w:rPr>
          <w:rFonts w:ascii="David" w:hAnsi="David" w:cs="David"/>
          <w:sz w:val="24"/>
          <w:szCs w:val="24"/>
          <w:rtl/>
        </w:rPr>
      </w:pPr>
      <w:r>
        <w:rPr>
          <w:rFonts w:ascii="David" w:hAnsi="David" w:cs="David" w:hint="cs"/>
          <w:sz w:val="24"/>
          <w:szCs w:val="24"/>
          <w:rtl/>
        </w:rPr>
        <w:t>ב-27 בנובמבר 1949 נפתחו באופן רשמי שיחות השלום בין ירדן לישראל</w:t>
      </w:r>
      <w:r w:rsidR="00DD47AB">
        <w:rPr>
          <w:rFonts w:ascii="David" w:hAnsi="David" w:cs="David" w:hint="cs"/>
          <w:sz w:val="24"/>
          <w:szCs w:val="24"/>
          <w:rtl/>
        </w:rPr>
        <w:t xml:space="preserve"> במפגש בין ראובן שילוח לסמיר רפאעי</w:t>
      </w:r>
      <w:r>
        <w:rPr>
          <w:rFonts w:ascii="David" w:hAnsi="David" w:cs="David" w:hint="cs"/>
          <w:sz w:val="24"/>
          <w:szCs w:val="24"/>
          <w:rtl/>
        </w:rPr>
        <w:t xml:space="preserve">.  רבינוביץ מחלק את השיחות </w:t>
      </w:r>
      <w:r w:rsidR="00DD47AB">
        <w:rPr>
          <w:rFonts w:ascii="David" w:hAnsi="David" w:cs="David" w:hint="cs"/>
          <w:sz w:val="24"/>
          <w:szCs w:val="24"/>
          <w:rtl/>
        </w:rPr>
        <w:t xml:space="preserve">חלוקה כללית </w:t>
      </w:r>
      <w:r>
        <w:rPr>
          <w:rFonts w:ascii="David" w:hAnsi="David" w:cs="David" w:hint="cs"/>
          <w:sz w:val="24"/>
          <w:szCs w:val="24"/>
          <w:rtl/>
        </w:rPr>
        <w:t xml:space="preserve">למספר שלבים עיקריים: בחודשים נובמבר-דצמבר התנהל משא ומתן על הסדר כולל. בדצמבר 1949 </w:t>
      </w:r>
      <w:r>
        <w:rPr>
          <w:rFonts w:ascii="David" w:hAnsi="David" w:cs="David"/>
          <w:sz w:val="24"/>
          <w:szCs w:val="24"/>
          <w:rtl/>
        </w:rPr>
        <w:t>–</w:t>
      </w:r>
      <w:r>
        <w:rPr>
          <w:rFonts w:ascii="David" w:hAnsi="David" w:cs="David" w:hint="cs"/>
          <w:sz w:val="24"/>
          <w:szCs w:val="24"/>
          <w:rtl/>
        </w:rPr>
        <w:t xml:space="preserve"> פברואר 1950 התרכז המשא ומתן בהסדר מקומי בירושלים. בפברואר </w:t>
      </w:r>
      <w:r>
        <w:rPr>
          <w:rFonts w:ascii="David" w:hAnsi="David" w:cs="David"/>
          <w:sz w:val="24"/>
          <w:szCs w:val="24"/>
          <w:rtl/>
        </w:rPr>
        <w:t>–</w:t>
      </w:r>
      <w:r>
        <w:rPr>
          <w:rFonts w:ascii="David" w:hAnsi="David" w:cs="David" w:hint="cs"/>
          <w:sz w:val="24"/>
          <w:szCs w:val="24"/>
          <w:rtl/>
        </w:rPr>
        <w:t xml:space="preserve"> מרץ 1950 נידונה אפשרות להסכם אי התקפה</w:t>
      </w:r>
      <w:r>
        <w:rPr>
          <w:rStyle w:val="a6"/>
          <w:rFonts w:ascii="David" w:hAnsi="David" w:cs="David"/>
          <w:sz w:val="24"/>
          <w:szCs w:val="24"/>
          <w:rtl/>
        </w:rPr>
        <w:footnoteReference w:id="35"/>
      </w:r>
      <w:r>
        <w:rPr>
          <w:rFonts w:ascii="David" w:hAnsi="David" w:cs="David" w:hint="cs"/>
          <w:sz w:val="24"/>
          <w:szCs w:val="24"/>
          <w:rtl/>
        </w:rPr>
        <w:t>.</w:t>
      </w:r>
    </w:p>
    <w:p w:rsidR="00DD47AB" w:rsidRDefault="00DD47AB" w:rsidP="00C7435A">
      <w:pPr>
        <w:pStyle w:val="a3"/>
        <w:spacing w:line="480" w:lineRule="auto"/>
        <w:jc w:val="both"/>
        <w:rPr>
          <w:rFonts w:ascii="David" w:hAnsi="David" w:cs="David"/>
          <w:sz w:val="24"/>
          <w:szCs w:val="24"/>
          <w:rtl/>
        </w:rPr>
      </w:pPr>
    </w:p>
    <w:p w:rsidR="00A76BAB" w:rsidRDefault="00DD47AB" w:rsidP="00E77535">
      <w:pPr>
        <w:pStyle w:val="a3"/>
        <w:spacing w:line="480" w:lineRule="auto"/>
        <w:jc w:val="both"/>
        <w:rPr>
          <w:rFonts w:ascii="David" w:hAnsi="David" w:cs="David"/>
          <w:sz w:val="24"/>
          <w:szCs w:val="24"/>
          <w:rtl/>
        </w:rPr>
      </w:pPr>
      <w:r>
        <w:rPr>
          <w:rFonts w:ascii="David" w:hAnsi="David" w:cs="David" w:hint="cs"/>
          <w:sz w:val="24"/>
          <w:szCs w:val="24"/>
          <w:rtl/>
        </w:rPr>
        <w:t xml:space="preserve">המעורבות הבריטית לא התקבלה בברכה בישראל. שר החוץ שרת ראה בה גורם שיהפוך את המגעים למורכבים יותר, ואילו השמאל הפוליטי התנגד למעורבותה בשל תפיסתו אותה ככוח קולוניאליסטי. בפתיחת השיחות היוותה שאלת השליטה בנגב סוגיה מרכזית. בפגישה עם רפאעי העלו שוב ששון ושילוח את האפשרות כי מאחורי הדרישה עומדים הבריטים, אך רפאעי הכחיש. </w:t>
      </w:r>
    </w:p>
    <w:p w:rsidR="00A76BAB" w:rsidRDefault="00A76BAB" w:rsidP="00E77535">
      <w:pPr>
        <w:pStyle w:val="a3"/>
        <w:spacing w:line="480" w:lineRule="auto"/>
        <w:jc w:val="both"/>
        <w:rPr>
          <w:rFonts w:ascii="David" w:hAnsi="David" w:cs="David"/>
          <w:sz w:val="24"/>
          <w:szCs w:val="24"/>
          <w:rtl/>
        </w:rPr>
      </w:pPr>
    </w:p>
    <w:p w:rsidR="00DD47AB" w:rsidRDefault="00DD47AB" w:rsidP="00E77535">
      <w:pPr>
        <w:pStyle w:val="a3"/>
        <w:spacing w:line="480" w:lineRule="auto"/>
        <w:jc w:val="both"/>
        <w:rPr>
          <w:rFonts w:ascii="David" w:hAnsi="David" w:cs="David"/>
          <w:sz w:val="24"/>
          <w:szCs w:val="24"/>
          <w:rtl/>
        </w:rPr>
      </w:pPr>
      <w:r>
        <w:rPr>
          <w:rFonts w:ascii="David" w:hAnsi="David" w:cs="David" w:hint="cs"/>
          <w:sz w:val="24"/>
          <w:szCs w:val="24"/>
          <w:rtl/>
        </w:rPr>
        <w:t>בהמשך פחתה חשיבותה</w:t>
      </w:r>
      <w:r w:rsidR="00A76BAB">
        <w:rPr>
          <w:rFonts w:ascii="David" w:hAnsi="David" w:cs="David" w:hint="cs"/>
          <w:sz w:val="24"/>
          <w:szCs w:val="24"/>
          <w:rtl/>
        </w:rPr>
        <w:t xml:space="preserve"> של סוגיית הנגב</w:t>
      </w:r>
      <w:r>
        <w:rPr>
          <w:rFonts w:ascii="David" w:hAnsi="David" w:cs="David" w:hint="cs"/>
          <w:sz w:val="24"/>
          <w:szCs w:val="24"/>
          <w:rtl/>
        </w:rPr>
        <w:t xml:space="preserve"> לאור ההבנה כי ישראל לא תהיה מוכנה לויתור בעניין</w:t>
      </w:r>
      <w:r w:rsidR="00E77535">
        <w:rPr>
          <w:rFonts w:ascii="David" w:hAnsi="David" w:cs="David" w:hint="cs"/>
          <w:sz w:val="24"/>
          <w:szCs w:val="24"/>
          <w:rtl/>
        </w:rPr>
        <w:t xml:space="preserve"> והמיקוד עבר לשאלות אחרות כגון תחולת הסכם ההגנה האנגלו-ירדני על הגדה המערבית וגישה לים התיכון. בעניין הסכם ההגנה הבהירו הבריטים לישראל כי ההחלטה בעניין נתונה בידי הירדנים והבריטים בלבד, וכי אין לישראל סיבה לדאגה כל עוד אין לה כוונות תוקפניות. הם הבהירו כי אין להם כוונה להקים בסיסים בגדה המערבית. בעניין הגישה לים התיכון התנגדה ישראל בתוקף לויתור טריטוריאלי והציעה מעבר חופשי. לבסוף הוצע מסדרון יבשתי מעקבה לעזה. לדעת קירקברייד הצעה זו לא היתה טובה </w:t>
      </w:r>
      <w:r w:rsidR="00E77535">
        <w:rPr>
          <w:rFonts w:ascii="David" w:hAnsi="David" w:cs="David" w:hint="cs"/>
          <w:sz w:val="24"/>
          <w:szCs w:val="24"/>
          <w:rtl/>
        </w:rPr>
        <w:lastRenderedPageBreak/>
        <w:t xml:space="preserve">לירדנים </w:t>
      </w:r>
      <w:r w:rsidR="00D710BF">
        <w:rPr>
          <w:rFonts w:ascii="David" w:hAnsi="David" w:cs="David" w:hint="cs"/>
          <w:sz w:val="24"/>
          <w:szCs w:val="24"/>
          <w:rtl/>
        </w:rPr>
        <w:t>כי אין בה הישג טריטוריאלי וכי תגרום למתיחות מול מצרים. בנוסף נידונה שאלת הפליטים וגם בנושא זה ישראל סירבה לדרישת הירדנים</w:t>
      </w:r>
      <w:r w:rsidR="00A76BAB">
        <w:rPr>
          <w:rFonts w:ascii="David" w:hAnsi="David" w:cs="David" w:hint="cs"/>
          <w:sz w:val="24"/>
          <w:szCs w:val="24"/>
          <w:rtl/>
        </w:rPr>
        <w:t xml:space="preserve"> לקלוט פליטים</w:t>
      </w:r>
      <w:r w:rsidR="00E77535">
        <w:rPr>
          <w:rStyle w:val="a6"/>
          <w:rFonts w:ascii="David" w:hAnsi="David" w:cs="David"/>
          <w:sz w:val="24"/>
          <w:szCs w:val="24"/>
          <w:rtl/>
        </w:rPr>
        <w:footnoteReference w:id="36"/>
      </w:r>
      <w:r>
        <w:rPr>
          <w:rFonts w:ascii="David" w:hAnsi="David" w:cs="David" w:hint="cs"/>
          <w:sz w:val="24"/>
          <w:szCs w:val="24"/>
          <w:rtl/>
        </w:rPr>
        <w:t>.</w:t>
      </w:r>
    </w:p>
    <w:p w:rsidR="00A76BAB" w:rsidRDefault="00A76BAB" w:rsidP="00E77535">
      <w:pPr>
        <w:pStyle w:val="a3"/>
        <w:spacing w:line="480" w:lineRule="auto"/>
        <w:jc w:val="both"/>
        <w:rPr>
          <w:rFonts w:ascii="David" w:hAnsi="David" w:cs="David"/>
          <w:sz w:val="24"/>
          <w:szCs w:val="24"/>
          <w:rtl/>
        </w:rPr>
      </w:pPr>
    </w:p>
    <w:p w:rsidR="00A76BAB" w:rsidRDefault="00C93EF1" w:rsidP="00041121">
      <w:pPr>
        <w:pStyle w:val="a3"/>
        <w:spacing w:line="480" w:lineRule="auto"/>
        <w:jc w:val="both"/>
        <w:rPr>
          <w:rFonts w:ascii="David" w:hAnsi="David" w:cs="David"/>
          <w:sz w:val="24"/>
          <w:szCs w:val="24"/>
          <w:rtl/>
        </w:rPr>
      </w:pPr>
      <w:r>
        <w:rPr>
          <w:rFonts w:ascii="David" w:hAnsi="David" w:cs="David" w:hint="cs"/>
          <w:sz w:val="24"/>
          <w:szCs w:val="24"/>
          <w:rtl/>
        </w:rPr>
        <w:t xml:space="preserve">לפי עדותו של משה דיין, </w:t>
      </w:r>
      <w:r w:rsidR="00A76BAB">
        <w:rPr>
          <w:rFonts w:ascii="David" w:hAnsi="David" w:cs="David" w:hint="cs"/>
          <w:sz w:val="24"/>
          <w:szCs w:val="24"/>
          <w:rtl/>
        </w:rPr>
        <w:t>ב-13 בדצמבר הגיעו הצדדים לידי ניסוח טיוטת "עקרונות להסדר טריטוריאלי", עליו חתמו בראשי תיבות המלך עבדאללה וראובן שילוח.</w:t>
      </w:r>
      <w:r w:rsidR="004D091F">
        <w:rPr>
          <w:rFonts w:ascii="David" w:hAnsi="David" w:cs="David" w:hint="cs"/>
          <w:sz w:val="24"/>
          <w:szCs w:val="24"/>
          <w:rtl/>
        </w:rPr>
        <w:t xml:space="preserve"> הנייר כלל הכרה של ישראל</w:t>
      </w:r>
      <w:r>
        <w:rPr>
          <w:rFonts w:ascii="David" w:hAnsi="David" w:cs="David" w:hint="cs"/>
          <w:sz w:val="24"/>
          <w:szCs w:val="24"/>
          <w:rtl/>
        </w:rPr>
        <w:t xml:space="preserve"> בצורך הירדני במוצא לים התיכון ו</w:t>
      </w:r>
      <w:r w:rsidR="004D091F">
        <w:rPr>
          <w:rFonts w:ascii="David" w:hAnsi="David" w:cs="David" w:hint="cs"/>
          <w:sz w:val="24"/>
          <w:szCs w:val="24"/>
          <w:rtl/>
        </w:rPr>
        <w:t>ויתור על רצועה מחברון בואכה בית גוברין עד לנקודה בחוף עזה</w:t>
      </w:r>
      <w:r w:rsidR="00041121">
        <w:rPr>
          <w:rFonts w:ascii="David" w:hAnsi="David" w:cs="David" w:hint="cs"/>
          <w:sz w:val="24"/>
          <w:szCs w:val="24"/>
          <w:rtl/>
        </w:rPr>
        <w:t>, תיקוני גבול וחלוקת ירושלים</w:t>
      </w:r>
      <w:r>
        <w:rPr>
          <w:rFonts w:ascii="David" w:hAnsi="David" w:cs="David" w:hint="cs"/>
          <w:sz w:val="24"/>
          <w:szCs w:val="24"/>
          <w:rtl/>
        </w:rPr>
        <w:t>.</w:t>
      </w:r>
      <w:r w:rsidR="00A76BAB">
        <w:rPr>
          <w:rFonts w:ascii="David" w:hAnsi="David" w:cs="David" w:hint="cs"/>
          <w:sz w:val="24"/>
          <w:szCs w:val="24"/>
          <w:rtl/>
        </w:rPr>
        <w:t xml:space="preserve"> מעמד החתימה נקבע ל-17 בדצמבר, אך ב</w:t>
      </w:r>
      <w:r w:rsidR="00041121">
        <w:rPr>
          <w:rFonts w:ascii="David" w:hAnsi="David" w:cs="David" w:hint="cs"/>
          <w:sz w:val="24"/>
          <w:szCs w:val="24"/>
          <w:rtl/>
        </w:rPr>
        <w:t xml:space="preserve">טרם </w:t>
      </w:r>
      <w:r w:rsidR="00A76BAB">
        <w:rPr>
          <w:rFonts w:ascii="David" w:hAnsi="David" w:cs="David" w:hint="cs"/>
          <w:sz w:val="24"/>
          <w:szCs w:val="24"/>
          <w:rtl/>
        </w:rPr>
        <w:t>פגישה זו</w:t>
      </w:r>
      <w:r w:rsidR="00041121">
        <w:rPr>
          <w:rFonts w:ascii="David" w:hAnsi="David" w:cs="David" w:hint="cs"/>
          <w:sz w:val="24"/>
          <w:szCs w:val="24"/>
          <w:rtl/>
        </w:rPr>
        <w:t xml:space="preserve"> ובטרם נתן ראש הממשלה הישראלי בן גוריון את הסכמתו הסופית,</w:t>
      </w:r>
      <w:r w:rsidR="00A76BAB">
        <w:rPr>
          <w:rFonts w:ascii="David" w:hAnsi="David" w:cs="David" w:hint="cs"/>
          <w:sz w:val="24"/>
          <w:szCs w:val="24"/>
          <w:rtl/>
        </w:rPr>
        <w:t xml:space="preserve"> חזר בו המלך מהסכמתו</w:t>
      </w:r>
      <w:r w:rsidR="00041121">
        <w:rPr>
          <w:rFonts w:ascii="David" w:hAnsi="David" w:cs="David" w:hint="cs"/>
          <w:sz w:val="24"/>
          <w:szCs w:val="24"/>
          <w:rtl/>
        </w:rPr>
        <w:t>.</w:t>
      </w:r>
      <w:r w:rsidR="00A76BAB">
        <w:rPr>
          <w:rFonts w:ascii="David" w:hAnsi="David" w:cs="David" w:hint="cs"/>
          <w:sz w:val="24"/>
          <w:szCs w:val="24"/>
          <w:rtl/>
        </w:rPr>
        <w:t xml:space="preserve"> </w:t>
      </w:r>
      <w:r w:rsidR="00041121">
        <w:rPr>
          <w:rFonts w:ascii="David" w:hAnsi="David" w:cs="David" w:hint="cs"/>
          <w:sz w:val="24"/>
          <w:szCs w:val="24"/>
          <w:rtl/>
        </w:rPr>
        <w:t>המ</w:t>
      </w:r>
      <w:r w:rsidR="00E03867">
        <w:rPr>
          <w:rFonts w:ascii="David" w:hAnsi="David" w:cs="David" w:hint="cs"/>
          <w:sz w:val="24"/>
          <w:szCs w:val="24"/>
          <w:rtl/>
        </w:rPr>
        <w:t>ל</w:t>
      </w:r>
      <w:r w:rsidR="00041121">
        <w:rPr>
          <w:rFonts w:ascii="David" w:hAnsi="David" w:cs="David" w:hint="cs"/>
          <w:sz w:val="24"/>
          <w:szCs w:val="24"/>
          <w:rtl/>
        </w:rPr>
        <w:t>ך טען</w:t>
      </w:r>
      <w:r w:rsidR="00A76BAB">
        <w:rPr>
          <w:rFonts w:ascii="David" w:hAnsi="David" w:cs="David" w:hint="cs"/>
          <w:sz w:val="24"/>
          <w:szCs w:val="24"/>
          <w:rtl/>
        </w:rPr>
        <w:t xml:space="preserve"> כי אלק קירקברייד </w:t>
      </w:r>
      <w:r w:rsidR="004D091F">
        <w:rPr>
          <w:rFonts w:ascii="David" w:hAnsi="David" w:cs="David" w:hint="cs"/>
          <w:sz w:val="24"/>
          <w:szCs w:val="24"/>
          <w:rtl/>
        </w:rPr>
        <w:t>אינו מסכים לשלום בין ירדן לישראל ללא הסכם עם שאר מדינות ערב, ובפרט מצרים</w:t>
      </w:r>
      <w:r>
        <w:rPr>
          <w:rFonts w:ascii="David" w:hAnsi="David" w:cs="David" w:hint="cs"/>
          <w:sz w:val="24"/>
          <w:szCs w:val="24"/>
          <w:rtl/>
        </w:rPr>
        <w:t>.</w:t>
      </w:r>
      <w:r w:rsidR="00041121">
        <w:rPr>
          <w:rFonts w:ascii="David" w:hAnsi="David" w:cs="David" w:hint="cs"/>
          <w:sz w:val="24"/>
          <w:szCs w:val="24"/>
          <w:rtl/>
        </w:rPr>
        <w:t xml:space="preserve"> גרסה זו זכתה לתימוכין לאחר מספר שנים מפי השגריר הבריטי בישראל באותה העת, סר נוקס הלם, בפני אליהו אילת. הלם הוסיף וטען כי קירקברייד לא התנגד עקרונית להסכם, אך סבר כי רצוי לירדן להשלים לפני כן את סיפוח הגדה המערבית ולעבור את הבחירות לפרלמנט. רבינוביץ מרכך מעט את משמעות האירוע בכך שכבר במהלך ניסוח העקרונות הובעה הסתייגות מצד רפאעי ולא הושגה פריצת דרך אמיתית.</w:t>
      </w:r>
      <w:r>
        <w:rPr>
          <w:rFonts w:ascii="David" w:hAnsi="David" w:cs="David" w:hint="cs"/>
          <w:sz w:val="24"/>
          <w:szCs w:val="24"/>
          <w:rtl/>
        </w:rPr>
        <w:t xml:space="preserve"> הבריטים אפשרו בכל זאת את המשך המגעים, אך התנו זאת בכך שכל הסכם יאלץ לעבור את אישור ועדת הפיוס של האו"ם</w:t>
      </w:r>
      <w:r w:rsidR="004D091F">
        <w:rPr>
          <w:rStyle w:val="a6"/>
          <w:rFonts w:ascii="David" w:hAnsi="David" w:cs="David"/>
          <w:sz w:val="24"/>
          <w:szCs w:val="24"/>
          <w:rtl/>
        </w:rPr>
        <w:footnoteReference w:id="37"/>
      </w:r>
      <w:r w:rsidR="00A76BAB">
        <w:rPr>
          <w:rFonts w:ascii="David" w:hAnsi="David" w:cs="David" w:hint="cs"/>
          <w:sz w:val="24"/>
          <w:szCs w:val="24"/>
          <w:rtl/>
        </w:rPr>
        <w:t>.</w:t>
      </w:r>
    </w:p>
    <w:p w:rsidR="00921906" w:rsidRDefault="00921906" w:rsidP="00041121">
      <w:pPr>
        <w:pStyle w:val="a3"/>
        <w:spacing w:line="480" w:lineRule="auto"/>
        <w:jc w:val="both"/>
        <w:rPr>
          <w:rFonts w:ascii="David" w:hAnsi="David" w:cs="David"/>
          <w:sz w:val="24"/>
          <w:szCs w:val="24"/>
          <w:rtl/>
        </w:rPr>
      </w:pPr>
    </w:p>
    <w:p w:rsidR="00921906" w:rsidRDefault="00921906" w:rsidP="004E76B7">
      <w:pPr>
        <w:pStyle w:val="a3"/>
        <w:spacing w:line="480" w:lineRule="auto"/>
        <w:jc w:val="both"/>
        <w:rPr>
          <w:rFonts w:ascii="David" w:hAnsi="David" w:cs="David"/>
          <w:sz w:val="24"/>
          <w:szCs w:val="24"/>
          <w:rtl/>
        </w:rPr>
      </w:pPr>
      <w:r>
        <w:rPr>
          <w:rFonts w:ascii="David" w:hAnsi="David" w:cs="David" w:hint="cs"/>
          <w:sz w:val="24"/>
          <w:szCs w:val="24"/>
          <w:rtl/>
        </w:rPr>
        <w:t>ב-23 בדצמבר נערכה פגישה נוספת בה דנו הצדדים על רוחב המסדרון שתעיק ישראל לירדן. ב</w:t>
      </w:r>
      <w:r w:rsidR="004E76B7">
        <w:rPr>
          <w:rFonts w:ascii="David" w:hAnsi="David" w:cs="David" w:hint="cs"/>
          <w:sz w:val="24"/>
          <w:szCs w:val="24"/>
          <w:rtl/>
        </w:rPr>
        <w:t xml:space="preserve">מהלך </w:t>
      </w:r>
      <w:r>
        <w:rPr>
          <w:rFonts w:ascii="David" w:hAnsi="David" w:cs="David" w:hint="cs"/>
          <w:sz w:val="24"/>
          <w:szCs w:val="24"/>
          <w:rtl/>
        </w:rPr>
        <w:t xml:space="preserve">דין ודברים שהתפתח בנושא פלט ששון כי ירדן אינה מפתח מבחינת ישראל לשלום עם כלל העולם הערבי, ולכן במשתמע אינה </w:t>
      </w:r>
      <w:r w:rsidR="004E76B7">
        <w:rPr>
          <w:rFonts w:ascii="David" w:hAnsi="David" w:cs="David" w:hint="cs"/>
          <w:sz w:val="24"/>
          <w:szCs w:val="24"/>
          <w:rtl/>
        </w:rPr>
        <w:t>ראויה</w:t>
      </w:r>
      <w:r>
        <w:rPr>
          <w:rFonts w:ascii="David" w:hAnsi="David" w:cs="David" w:hint="cs"/>
          <w:sz w:val="24"/>
          <w:szCs w:val="24"/>
          <w:rtl/>
        </w:rPr>
        <w:t xml:space="preserve"> לויתורים מפליגים מצד ישראל</w:t>
      </w:r>
      <w:r w:rsidR="004E76B7">
        <w:rPr>
          <w:rFonts w:ascii="David" w:hAnsi="David" w:cs="David" w:hint="cs"/>
          <w:sz w:val="24"/>
          <w:szCs w:val="24"/>
          <w:rtl/>
        </w:rPr>
        <w:t>. המלך עבדאללה נפגע והתקרית החמירה את המשבר שהשיחות הגיעו אליו ממילא. לאחר פגישה זו לא התקיימו פגישות נוספות במשך קרוב לחודש</w:t>
      </w:r>
      <w:r w:rsidR="00752B39">
        <w:rPr>
          <w:rFonts w:ascii="David" w:hAnsi="David" w:cs="David" w:hint="cs"/>
          <w:sz w:val="24"/>
          <w:szCs w:val="24"/>
          <w:rtl/>
        </w:rPr>
        <w:t>. לפי סלס הפסקת השיחות נבעה גם מהתנגדות בריטית להצעות הישראליות בנושא המסדרון והצעה של קירקברייד ומשרד החוץ הבריטי להמתין להצעה טובה יותר</w:t>
      </w:r>
      <w:r w:rsidR="004E76B7">
        <w:rPr>
          <w:rStyle w:val="a6"/>
          <w:rFonts w:ascii="David" w:hAnsi="David" w:cs="David"/>
          <w:sz w:val="24"/>
          <w:szCs w:val="24"/>
          <w:rtl/>
        </w:rPr>
        <w:footnoteReference w:id="38"/>
      </w:r>
      <w:r w:rsidR="00752B39">
        <w:rPr>
          <w:rFonts w:ascii="David" w:hAnsi="David" w:cs="David" w:hint="cs"/>
          <w:sz w:val="24"/>
          <w:szCs w:val="24"/>
          <w:rtl/>
        </w:rPr>
        <w:t>.</w:t>
      </w:r>
    </w:p>
    <w:p w:rsidR="000B48B8" w:rsidRDefault="000B48B8" w:rsidP="004E76B7">
      <w:pPr>
        <w:pStyle w:val="a3"/>
        <w:spacing w:line="480" w:lineRule="auto"/>
        <w:jc w:val="both"/>
        <w:rPr>
          <w:rFonts w:ascii="David" w:hAnsi="David" w:cs="David"/>
          <w:sz w:val="24"/>
          <w:szCs w:val="24"/>
          <w:rtl/>
        </w:rPr>
      </w:pPr>
    </w:p>
    <w:p w:rsidR="00752B39" w:rsidRDefault="00D63B22" w:rsidP="00D63B22">
      <w:pPr>
        <w:pStyle w:val="a3"/>
        <w:spacing w:line="480" w:lineRule="auto"/>
        <w:jc w:val="both"/>
        <w:rPr>
          <w:rFonts w:ascii="David" w:hAnsi="David" w:cs="David"/>
          <w:sz w:val="24"/>
          <w:szCs w:val="24"/>
          <w:rtl/>
        </w:rPr>
      </w:pPr>
      <w:r>
        <w:rPr>
          <w:rFonts w:ascii="David" w:hAnsi="David" w:cs="David" w:hint="cs"/>
          <w:sz w:val="24"/>
          <w:szCs w:val="24"/>
          <w:rtl/>
        </w:rPr>
        <w:lastRenderedPageBreak/>
        <w:t>ב-24 בינואר 1950 התחדשו בכל זאת השיחות על אף הזהרה בריטית לירדן שההסכם שעתיד להתגבש ייטיב עם ישראל. הבריטים אף סירבו לבקשה אמריקנית בשם ישראל ללחוץ על הירדנים בנושא המסדרון היבשתי, והשיחות התמקדו איפוא בנושא ירושלים. המשא ומתן הממוקד יותר היה בעל סיכויי הצלחה גבוהים יחסית ואפשר את עירובה של מועצת השרים הירדנית המסויגת באופן כללי</w:t>
      </w:r>
      <w:r w:rsidR="00C57C4E">
        <w:rPr>
          <w:rFonts w:ascii="David" w:hAnsi="David" w:cs="David" w:hint="cs"/>
          <w:sz w:val="24"/>
          <w:szCs w:val="24"/>
          <w:rtl/>
        </w:rPr>
        <w:t>, בעיקר בשל אחוז גבוה של שרים פלסטינים בתוכה</w:t>
      </w:r>
      <w:r>
        <w:rPr>
          <w:rFonts w:ascii="David" w:hAnsi="David" w:cs="David" w:hint="cs"/>
          <w:sz w:val="24"/>
          <w:szCs w:val="24"/>
          <w:rtl/>
        </w:rPr>
        <w:t xml:space="preserve">. בשלב זה שבין ה-24 בינואר ל-17 בפברואר 1950 נערכו ארבע פגישות. בפגישה השלישית שנערכה ב-3 בפברואר נעשה נסיון להגיע בכל זאת לפריצת דרך להסדר כולל ולפתור </w:t>
      </w:r>
      <w:r w:rsidR="00F40F62">
        <w:rPr>
          <w:rFonts w:ascii="David" w:hAnsi="David" w:cs="David" w:hint="cs"/>
          <w:sz w:val="24"/>
          <w:szCs w:val="24"/>
          <w:rtl/>
        </w:rPr>
        <w:t xml:space="preserve">גם </w:t>
      </w:r>
      <w:r>
        <w:rPr>
          <w:rFonts w:ascii="David" w:hAnsi="David" w:cs="David" w:hint="cs"/>
          <w:sz w:val="24"/>
          <w:szCs w:val="24"/>
          <w:rtl/>
        </w:rPr>
        <w:t>את שאלת המסדרון</w:t>
      </w:r>
      <w:r w:rsidR="00F40F62">
        <w:rPr>
          <w:rFonts w:ascii="David" w:hAnsi="David" w:cs="David" w:hint="cs"/>
          <w:sz w:val="24"/>
          <w:szCs w:val="24"/>
          <w:rtl/>
        </w:rPr>
        <w:t xml:space="preserve"> וגם את שאלת ירושלים. אך ראש הממשלה הירדני אבו אל-הודא התנגד לכל ויתור טריטוריאלי לישראל והמלך נאלץ לסגת מעמדתו</w:t>
      </w:r>
      <w:r w:rsidR="00F40F62">
        <w:rPr>
          <w:rStyle w:val="a6"/>
          <w:rFonts w:ascii="David" w:hAnsi="David" w:cs="David"/>
          <w:sz w:val="24"/>
          <w:szCs w:val="24"/>
          <w:rtl/>
        </w:rPr>
        <w:footnoteReference w:id="39"/>
      </w:r>
      <w:r>
        <w:rPr>
          <w:rFonts w:ascii="David" w:hAnsi="David" w:cs="David" w:hint="cs"/>
          <w:sz w:val="24"/>
          <w:szCs w:val="24"/>
          <w:rtl/>
        </w:rPr>
        <w:t>.</w:t>
      </w:r>
    </w:p>
    <w:p w:rsidR="00F40F62" w:rsidRDefault="00F40F62" w:rsidP="00D63B22">
      <w:pPr>
        <w:pStyle w:val="a3"/>
        <w:spacing w:line="480" w:lineRule="auto"/>
        <w:jc w:val="both"/>
        <w:rPr>
          <w:rFonts w:ascii="David" w:hAnsi="David" w:cs="David"/>
          <w:sz w:val="24"/>
          <w:szCs w:val="24"/>
          <w:rtl/>
        </w:rPr>
      </w:pPr>
    </w:p>
    <w:p w:rsidR="00C67E4D" w:rsidRDefault="00F40F62" w:rsidP="00E34F2B">
      <w:pPr>
        <w:pStyle w:val="a3"/>
        <w:spacing w:line="480" w:lineRule="auto"/>
        <w:jc w:val="both"/>
        <w:rPr>
          <w:rFonts w:ascii="David" w:hAnsi="David" w:cs="David"/>
          <w:sz w:val="24"/>
          <w:szCs w:val="24"/>
          <w:rtl/>
        </w:rPr>
      </w:pPr>
      <w:r>
        <w:rPr>
          <w:rFonts w:ascii="David" w:hAnsi="David" w:cs="David" w:hint="cs"/>
          <w:sz w:val="24"/>
          <w:szCs w:val="24"/>
          <w:rtl/>
        </w:rPr>
        <w:t>ב-3 בפברואר נערכה גם פגישה נוספת, בלתי רשמית, בין משה ששון, דיפלומט צעיר מהמחלקה המדינית במשרד החוץ, לבין עבד אל ע'אני אל כרמי, איש סודו של המלך. בפגישה זו שטח אל כרמי לראשונה את ההצעה לחתום על "הסכם שלום מרוקן מתוכן" על בסיס המצב הקיים</w:t>
      </w:r>
      <w:r w:rsidR="00E34F2B">
        <w:rPr>
          <w:rFonts w:ascii="David" w:hAnsi="David" w:cs="David" w:hint="cs"/>
          <w:sz w:val="24"/>
          <w:szCs w:val="24"/>
          <w:rtl/>
        </w:rPr>
        <w:t>, שיותיר את כל השאלות הנתונות במחלוקת לדיונים בועדות ייעודיות בהמשך. אל כרמי אמר כי יציג את הצעתו זו בפני המלך. בפגישה הרשמית הבאה שנערכה ב-17 בפברואר, לאחר שהגיעו הדיונים שוב למבוי סתום, הציג המלך רעיון זה בפני המשלחת הישראלית בהרחבה. ההסכם הוצג כהסכם אי התקפה לחמש שנים תוך שמירה על הגבולות הקיימים והתחייבות כלפי האו"ם שהצדדים יכבדו את המקומות הקדושים. בתקופה זו יערך גם משא ומתן על חידוש קשרי המסחר בין המדינות וסוגיות נוספות</w:t>
      </w:r>
      <w:r w:rsidR="00C67E4D">
        <w:rPr>
          <w:rStyle w:val="a6"/>
          <w:rFonts w:ascii="David" w:hAnsi="David" w:cs="David"/>
          <w:sz w:val="24"/>
          <w:szCs w:val="24"/>
          <w:rtl/>
        </w:rPr>
        <w:footnoteReference w:id="40"/>
      </w:r>
      <w:r w:rsidR="00E34F2B">
        <w:rPr>
          <w:rFonts w:ascii="David" w:hAnsi="David" w:cs="David" w:hint="cs"/>
          <w:sz w:val="24"/>
          <w:szCs w:val="24"/>
          <w:rtl/>
        </w:rPr>
        <w:t>.</w:t>
      </w:r>
    </w:p>
    <w:p w:rsidR="00C67E4D" w:rsidRDefault="00C67E4D" w:rsidP="00E34F2B">
      <w:pPr>
        <w:pStyle w:val="a3"/>
        <w:spacing w:line="480" w:lineRule="auto"/>
        <w:jc w:val="both"/>
        <w:rPr>
          <w:rFonts w:ascii="David" w:hAnsi="David" w:cs="David"/>
          <w:sz w:val="24"/>
          <w:szCs w:val="24"/>
          <w:rtl/>
        </w:rPr>
      </w:pPr>
    </w:p>
    <w:p w:rsidR="00F40F62" w:rsidRDefault="00E34F2B" w:rsidP="00C67E4D">
      <w:pPr>
        <w:pStyle w:val="a3"/>
        <w:spacing w:line="480" w:lineRule="auto"/>
        <w:jc w:val="both"/>
        <w:rPr>
          <w:rFonts w:ascii="David" w:hAnsi="David" w:cs="David"/>
          <w:sz w:val="24"/>
          <w:szCs w:val="24"/>
          <w:rtl/>
        </w:rPr>
      </w:pPr>
      <w:r>
        <w:rPr>
          <w:rFonts w:ascii="David" w:hAnsi="David" w:cs="David" w:hint="cs"/>
          <w:sz w:val="24"/>
          <w:szCs w:val="24"/>
          <w:rtl/>
        </w:rPr>
        <w:t xml:space="preserve"> משה דיין וראובן שילוח השיבו כי עליהם להעביר הצעה זו לאישור ממשלתם. הממשלה דנה בנושא ב-22 בפברואר</w:t>
      </w:r>
      <w:r w:rsidR="00C67E4D">
        <w:rPr>
          <w:rFonts w:ascii="David" w:hAnsi="David" w:cs="David" w:hint="cs"/>
          <w:sz w:val="24"/>
          <w:szCs w:val="24"/>
          <w:rtl/>
        </w:rPr>
        <w:t>. במהלך הישיבה הבהיר שר החוץ שרת כי מדובר בהצעה ש</w:t>
      </w:r>
      <w:r w:rsidR="00EB735E">
        <w:rPr>
          <w:rFonts w:ascii="David" w:hAnsi="David" w:cs="David" w:hint="cs"/>
          <w:sz w:val="24"/>
          <w:szCs w:val="24"/>
          <w:rtl/>
        </w:rPr>
        <w:t>א</w:t>
      </w:r>
      <w:r w:rsidR="00C67E4D">
        <w:rPr>
          <w:rFonts w:ascii="David" w:hAnsi="David" w:cs="David" w:hint="cs"/>
          <w:sz w:val="24"/>
          <w:szCs w:val="24"/>
          <w:rtl/>
        </w:rPr>
        <w:t>ין בה שינוי ממשי מהמצב הקיים לאור הסכם שביתת הנשק, אך גרס כי עצם ההסכם יכול להוות שינוי חיובי ביחסים בין הצדדים. הממשלה החליטה להתייחס בחיוב להצעה ולהמשיך במשא ומתן עם מספר הערות.</w:t>
      </w:r>
      <w:r>
        <w:rPr>
          <w:rFonts w:ascii="David" w:hAnsi="David" w:cs="David" w:hint="cs"/>
          <w:sz w:val="24"/>
          <w:szCs w:val="24"/>
          <w:rtl/>
        </w:rPr>
        <w:t xml:space="preserve"> קירקברייד מצדו לא הביע התלהבות בפני הירדנים מההסכם המוצע והבריטים סירבו להציג התחייבות פומבית לאי הקמת </w:t>
      </w:r>
      <w:r>
        <w:rPr>
          <w:rFonts w:ascii="David" w:hAnsi="David" w:cs="David" w:hint="cs"/>
          <w:sz w:val="24"/>
          <w:szCs w:val="24"/>
          <w:rtl/>
        </w:rPr>
        <w:lastRenderedPageBreak/>
        <w:t>בסיסים בגדה המערבית, אותה דרשו הישראלים</w:t>
      </w:r>
      <w:r w:rsidR="00C67E4D">
        <w:rPr>
          <w:rFonts w:ascii="David" w:hAnsi="David" w:cs="David" w:hint="cs"/>
          <w:sz w:val="24"/>
          <w:szCs w:val="24"/>
          <w:rtl/>
        </w:rPr>
        <w:t xml:space="preserve">. למרות זאת, אישרה מועצת השרים הירדנית את ההצעה באופן עקרוני ב-26 בפברואר עם מספר שינויים, ביניהם ביטול המשא ומתן על קשרים מסחריים. נציגי ישראל סירבו לדון בנוסח המתוקן והמלך עבדאללה תמך </w:t>
      </w:r>
      <w:r w:rsidR="00C57C4E">
        <w:rPr>
          <w:rFonts w:ascii="David" w:hAnsi="David" w:cs="David" w:hint="cs"/>
          <w:sz w:val="24"/>
          <w:szCs w:val="24"/>
          <w:rtl/>
        </w:rPr>
        <w:t>בעמדה הישראלית והצהיר כי יהיה מוכן להקים ממשלה חלופית על מנת להעביר את תכניתו. ב-2 במרץ ניסה המלך לאלץ את מועצת השרים להצביע בעד עקרון חידוש הסחר והביא למשבר ממשלתי ולהתפטרותו של ראש הממשלה אבו אל-הודא</w:t>
      </w:r>
      <w:r>
        <w:rPr>
          <w:rStyle w:val="a6"/>
          <w:rFonts w:ascii="David" w:hAnsi="David" w:cs="David"/>
          <w:sz w:val="24"/>
          <w:szCs w:val="24"/>
          <w:rtl/>
        </w:rPr>
        <w:footnoteReference w:id="41"/>
      </w:r>
      <w:r>
        <w:rPr>
          <w:rFonts w:ascii="David" w:hAnsi="David" w:cs="David" w:hint="cs"/>
          <w:sz w:val="24"/>
          <w:szCs w:val="24"/>
          <w:rtl/>
        </w:rPr>
        <w:t>.</w:t>
      </w:r>
    </w:p>
    <w:p w:rsidR="00336B83" w:rsidRDefault="00336B83" w:rsidP="00C67E4D">
      <w:pPr>
        <w:pStyle w:val="a3"/>
        <w:spacing w:line="480" w:lineRule="auto"/>
        <w:jc w:val="both"/>
        <w:rPr>
          <w:rFonts w:ascii="David" w:hAnsi="David" w:cs="David"/>
          <w:sz w:val="24"/>
          <w:szCs w:val="24"/>
          <w:rtl/>
        </w:rPr>
      </w:pPr>
    </w:p>
    <w:p w:rsidR="00C46E9B" w:rsidRDefault="00336B83" w:rsidP="00C100D8">
      <w:pPr>
        <w:pStyle w:val="a3"/>
        <w:spacing w:line="480" w:lineRule="auto"/>
        <w:jc w:val="both"/>
        <w:rPr>
          <w:rFonts w:ascii="David" w:hAnsi="David" w:cs="David"/>
          <w:sz w:val="24"/>
          <w:szCs w:val="24"/>
          <w:rtl/>
        </w:rPr>
      </w:pPr>
      <w:r>
        <w:rPr>
          <w:rFonts w:ascii="David" w:hAnsi="David" w:cs="David" w:hint="cs"/>
          <w:sz w:val="24"/>
          <w:szCs w:val="24"/>
          <w:rtl/>
        </w:rPr>
        <w:t xml:space="preserve">קירקברייד היה מעורב </w:t>
      </w:r>
      <w:r w:rsidR="004B6245">
        <w:rPr>
          <w:rFonts w:ascii="David" w:hAnsi="David" w:cs="David" w:hint="cs"/>
          <w:sz w:val="24"/>
          <w:szCs w:val="24"/>
          <w:rtl/>
        </w:rPr>
        <w:t xml:space="preserve">עמוקות </w:t>
      </w:r>
      <w:r>
        <w:rPr>
          <w:rFonts w:ascii="David" w:hAnsi="David" w:cs="David" w:hint="cs"/>
          <w:sz w:val="24"/>
          <w:szCs w:val="24"/>
          <w:rtl/>
        </w:rPr>
        <w:t>בשלב זה בנסיון ליישב את המשבר הפנימי</w:t>
      </w:r>
      <w:r w:rsidR="004B6245">
        <w:rPr>
          <w:rFonts w:ascii="David" w:hAnsi="David" w:cs="David" w:hint="cs"/>
          <w:sz w:val="24"/>
          <w:szCs w:val="24"/>
          <w:rtl/>
        </w:rPr>
        <w:t xml:space="preserve"> ולפי רבינוביץ ושליים ניסה להרגיע את הרוחות ולהשיב את המגעים לסדרם. אך לאחר פגישה עם אבו אל הודא יעץ למלך להשעות את המגעים בכדי למנוע משבר פנימי בין המלך לממשלתו.</w:t>
      </w:r>
      <w:r>
        <w:rPr>
          <w:rFonts w:ascii="David" w:hAnsi="David" w:cs="David" w:hint="cs"/>
          <w:sz w:val="24"/>
          <w:szCs w:val="24"/>
          <w:rtl/>
        </w:rPr>
        <w:t xml:space="preserve"> </w:t>
      </w:r>
      <w:r w:rsidR="004B6245">
        <w:rPr>
          <w:rFonts w:ascii="David" w:hAnsi="David" w:cs="David" w:hint="cs"/>
          <w:sz w:val="24"/>
          <w:szCs w:val="24"/>
          <w:rtl/>
        </w:rPr>
        <w:t>ב-7 במרץ</w:t>
      </w:r>
      <w:r>
        <w:rPr>
          <w:rFonts w:ascii="David" w:hAnsi="David" w:cs="David" w:hint="cs"/>
          <w:sz w:val="24"/>
          <w:szCs w:val="24"/>
          <w:rtl/>
        </w:rPr>
        <w:t xml:space="preserve"> קיבל המלך את עצתו, החזיר את ראש הממשלה לתפקידו והחליט על השעיית המגעים עם ישראל עד לאחר הבחירות לפרלמנט באפריל.</w:t>
      </w:r>
      <w:r w:rsidR="004B6245">
        <w:rPr>
          <w:rFonts w:ascii="David" w:hAnsi="David" w:cs="David" w:hint="cs"/>
          <w:sz w:val="24"/>
          <w:szCs w:val="24"/>
          <w:rtl/>
        </w:rPr>
        <w:t xml:space="preserve"> בתאריך זה סקר שר החוץ שרת בפני ועדת החוץ והבטחון של הכנסת את מצב השיחות עם ירדן</w:t>
      </w:r>
      <w:r w:rsidR="00C100D8">
        <w:rPr>
          <w:rFonts w:ascii="David" w:hAnsi="David" w:cs="David" w:hint="cs"/>
          <w:sz w:val="24"/>
          <w:szCs w:val="24"/>
          <w:rtl/>
        </w:rPr>
        <w:t>, ובמהלך סקירתו ציטט את דבריו של נציג בריטי שאמר כי הם "אינם מרפים" את ידיו של עבדאללה. שרת תהה האם מדובר באנדרסטייטמנט או שהבריטים אכן יושבים על הגדר בסוגיית ההסכם עם ישראל, ואם כי אינם מרפים את ידי המלך גם אינם מעודדים אותו ומעניקים לו גיבוי מול שרי ממשלתו מתוך חשש מדעת הקהל הערבית</w:t>
      </w:r>
      <w:r w:rsidR="00C46E9B">
        <w:rPr>
          <w:rStyle w:val="a6"/>
          <w:rFonts w:ascii="David" w:hAnsi="David" w:cs="David"/>
          <w:sz w:val="24"/>
          <w:szCs w:val="24"/>
          <w:rtl/>
        </w:rPr>
        <w:footnoteReference w:id="42"/>
      </w:r>
      <w:r w:rsidR="00C100D8">
        <w:rPr>
          <w:rFonts w:ascii="David" w:hAnsi="David" w:cs="David" w:hint="cs"/>
          <w:sz w:val="24"/>
          <w:szCs w:val="24"/>
          <w:rtl/>
        </w:rPr>
        <w:t>.</w:t>
      </w:r>
      <w:r w:rsidR="00C46E9B">
        <w:rPr>
          <w:rFonts w:ascii="David" w:hAnsi="David" w:cs="David" w:hint="cs"/>
          <w:sz w:val="24"/>
          <w:szCs w:val="24"/>
          <w:rtl/>
        </w:rPr>
        <w:t xml:space="preserve"> </w:t>
      </w:r>
    </w:p>
    <w:p w:rsidR="00C46E9B" w:rsidRDefault="00C46E9B" w:rsidP="00C100D8">
      <w:pPr>
        <w:pStyle w:val="a3"/>
        <w:spacing w:line="480" w:lineRule="auto"/>
        <w:jc w:val="both"/>
        <w:rPr>
          <w:rFonts w:ascii="David" w:hAnsi="David" w:cs="David"/>
          <w:sz w:val="24"/>
          <w:szCs w:val="24"/>
          <w:rtl/>
        </w:rPr>
      </w:pPr>
    </w:p>
    <w:p w:rsidR="00336B83" w:rsidRDefault="00C100D8" w:rsidP="00C46E9B">
      <w:pPr>
        <w:pStyle w:val="a3"/>
        <w:spacing w:line="480" w:lineRule="auto"/>
        <w:jc w:val="both"/>
        <w:rPr>
          <w:rFonts w:ascii="David" w:hAnsi="David" w:cs="David"/>
          <w:sz w:val="24"/>
          <w:szCs w:val="24"/>
          <w:rtl/>
        </w:rPr>
      </w:pPr>
      <w:r>
        <w:rPr>
          <w:rFonts w:ascii="David" w:hAnsi="David" w:cs="David" w:hint="cs"/>
          <w:sz w:val="24"/>
          <w:szCs w:val="24"/>
          <w:rtl/>
        </w:rPr>
        <w:t>חיזוק להבנתו זו של שרת ניתן למצוא בחילופי מכתבים שנערכו בין השגריר הבריטי בישראל, נוקס הלם, לג'פרי פורלונג, ראש מחלקת מזרח תיכון במשרד החוץ הבריטי. הלם הביע ב-10 במרץ את תמיהתו בפני פורלונג באשר למידת רצונה של בריטניה בשלום בין ישראל וירדן לאור סירובו של האחרון לפעול באופן אקטיבי לקידום המשא ומתן. פורלונג השיב כי בריטניה מעוניינת בשלום אך לא בכל מחיר, וכי</w:t>
      </w:r>
      <w:r w:rsidR="00C46E9B">
        <w:rPr>
          <w:rFonts w:ascii="David" w:hAnsi="David" w:cs="David" w:hint="cs"/>
          <w:sz w:val="24"/>
          <w:szCs w:val="24"/>
          <w:rtl/>
        </w:rPr>
        <w:t xml:space="preserve"> ישראל כבר קיבלה הרבה מעבר למה שהיא ראויה לו ועליה להציג ויתורים משלה. ירדן עשויה לקבל לבסוף </w:t>
      </w:r>
      <w:r w:rsidR="00C46E9B">
        <w:rPr>
          <w:rFonts w:ascii="David" w:hAnsi="David" w:cs="David" w:hint="cs"/>
          <w:sz w:val="24"/>
          <w:szCs w:val="24"/>
          <w:rtl/>
        </w:rPr>
        <w:lastRenderedPageBreak/>
        <w:t>את תנאיה של ישראל ובמקרה כזה בריטניה לא תתנגד, אך היא גם לא תלחץ</w:t>
      </w:r>
      <w:r w:rsidR="00590157">
        <w:rPr>
          <w:rFonts w:ascii="David" w:hAnsi="David" w:cs="David" w:hint="cs"/>
          <w:sz w:val="24"/>
          <w:szCs w:val="24"/>
          <w:rtl/>
        </w:rPr>
        <w:t xml:space="preserve"> על</w:t>
      </w:r>
      <w:r w:rsidR="00C46E9B">
        <w:rPr>
          <w:rFonts w:ascii="David" w:hAnsi="David" w:cs="David" w:hint="cs"/>
          <w:sz w:val="24"/>
          <w:szCs w:val="24"/>
          <w:rtl/>
        </w:rPr>
        <w:t xml:space="preserve"> ירדן בכיוון זה</w:t>
      </w:r>
      <w:r>
        <w:rPr>
          <w:rStyle w:val="a6"/>
          <w:rFonts w:ascii="David" w:hAnsi="David" w:cs="David"/>
          <w:sz w:val="24"/>
          <w:szCs w:val="24"/>
          <w:rtl/>
        </w:rPr>
        <w:footnoteReference w:id="43"/>
      </w:r>
      <w:r w:rsidR="00C46E9B">
        <w:rPr>
          <w:rFonts w:ascii="David" w:hAnsi="David" w:cs="David" w:hint="cs"/>
          <w:sz w:val="24"/>
          <w:szCs w:val="24"/>
          <w:rtl/>
        </w:rPr>
        <w:t>.</w:t>
      </w:r>
    </w:p>
    <w:p w:rsidR="00590157" w:rsidRDefault="00590157" w:rsidP="00C46E9B">
      <w:pPr>
        <w:pStyle w:val="a3"/>
        <w:spacing w:line="480" w:lineRule="auto"/>
        <w:jc w:val="both"/>
        <w:rPr>
          <w:rFonts w:ascii="David" w:hAnsi="David" w:cs="David"/>
          <w:sz w:val="24"/>
          <w:szCs w:val="24"/>
          <w:rtl/>
        </w:rPr>
      </w:pPr>
    </w:p>
    <w:p w:rsidR="00CF6E77" w:rsidRDefault="00E5358B" w:rsidP="00E5358B">
      <w:pPr>
        <w:pStyle w:val="a3"/>
        <w:spacing w:line="480" w:lineRule="auto"/>
        <w:jc w:val="both"/>
        <w:rPr>
          <w:rFonts w:ascii="David" w:hAnsi="David" w:cs="David"/>
          <w:sz w:val="24"/>
          <w:szCs w:val="24"/>
          <w:rtl/>
        </w:rPr>
      </w:pPr>
      <w:r>
        <w:rPr>
          <w:rFonts w:ascii="David" w:hAnsi="David" w:cs="David" w:hint="cs"/>
          <w:sz w:val="24"/>
          <w:szCs w:val="24"/>
          <w:rtl/>
        </w:rPr>
        <w:t>בתקופה זו אירעו מספר אירועים משמעותיים להמשך המשא ומתן. ב-25 במרץ התכנסה הליגה הערבית וקיבלה החלטה הקוראת לחברותיה. שלא לנהל משא ומתן עם ישראל. על פי פרסומים, המלך עבדאללה פנה למשרד החוץ הבריטי בשאלה האם עליו להפר את החלטת הליגה הערבית והם יקבל תמיכה למהלך כזה מהבריטים. הבריטים השיבו תשובה מסוייגת ולא חד משמעית</w:t>
      </w:r>
      <w:r>
        <w:rPr>
          <w:rStyle w:val="a6"/>
          <w:rFonts w:ascii="David" w:hAnsi="David" w:cs="David"/>
          <w:sz w:val="24"/>
          <w:szCs w:val="24"/>
          <w:rtl/>
        </w:rPr>
        <w:footnoteReference w:id="44"/>
      </w:r>
      <w:r w:rsidR="00CF6E77">
        <w:rPr>
          <w:rFonts w:ascii="David" w:hAnsi="David" w:cs="David" w:hint="cs"/>
          <w:sz w:val="24"/>
          <w:szCs w:val="24"/>
          <w:rtl/>
        </w:rPr>
        <w:t>.</w:t>
      </w:r>
      <w:r>
        <w:rPr>
          <w:rFonts w:ascii="David" w:hAnsi="David" w:cs="David" w:hint="cs"/>
          <w:sz w:val="24"/>
          <w:szCs w:val="24"/>
          <w:rtl/>
        </w:rPr>
        <w:t xml:space="preserve"> ב-11 באפריל נערכו הבחירות לפרלמנט וב-24 באפריל קיבל הפרלמנט החלטה על סיפוח הגדה המערבית לירדן. ישראל פרסמה מחאה פורמלית ומסרה כי אינה מכירה בסיפוח, אך במקביל שלחה מסר חשאי </w:t>
      </w:r>
      <w:r w:rsidR="00CF6E77">
        <w:rPr>
          <w:rFonts w:ascii="David" w:hAnsi="David" w:cs="David" w:hint="cs"/>
          <w:sz w:val="24"/>
          <w:szCs w:val="24"/>
          <w:rtl/>
        </w:rPr>
        <w:t xml:space="preserve">על ידי משה ששון </w:t>
      </w:r>
      <w:r>
        <w:rPr>
          <w:rFonts w:ascii="David" w:hAnsi="David" w:cs="David" w:hint="cs"/>
          <w:sz w:val="24"/>
          <w:szCs w:val="24"/>
          <w:rtl/>
        </w:rPr>
        <w:t>למלך</w:t>
      </w:r>
      <w:r w:rsidR="00CF6E77">
        <w:rPr>
          <w:rFonts w:ascii="David" w:hAnsi="David" w:cs="David" w:hint="cs"/>
          <w:sz w:val="24"/>
          <w:szCs w:val="24"/>
          <w:rtl/>
        </w:rPr>
        <w:t xml:space="preserve"> דרך מקורבו אל כרמי</w:t>
      </w:r>
      <w:r>
        <w:rPr>
          <w:rFonts w:ascii="David" w:hAnsi="David" w:cs="David" w:hint="cs"/>
          <w:sz w:val="24"/>
          <w:szCs w:val="24"/>
          <w:rtl/>
        </w:rPr>
        <w:t xml:space="preserve"> בבקשה לפגישה ובהבהרה כי המחאה היא פורמלית בלבד</w:t>
      </w:r>
      <w:r w:rsidR="00CF6E77">
        <w:rPr>
          <w:rStyle w:val="a6"/>
          <w:rFonts w:ascii="David" w:hAnsi="David" w:cs="David"/>
          <w:sz w:val="24"/>
          <w:szCs w:val="24"/>
          <w:rtl/>
        </w:rPr>
        <w:footnoteReference w:id="45"/>
      </w:r>
      <w:r>
        <w:rPr>
          <w:rFonts w:ascii="David" w:hAnsi="David" w:cs="David" w:hint="cs"/>
          <w:sz w:val="24"/>
          <w:szCs w:val="24"/>
          <w:rtl/>
        </w:rPr>
        <w:t xml:space="preserve">. </w:t>
      </w:r>
    </w:p>
    <w:p w:rsidR="0038333D" w:rsidRDefault="0038333D" w:rsidP="00E5358B">
      <w:pPr>
        <w:pStyle w:val="a3"/>
        <w:spacing w:line="480" w:lineRule="auto"/>
        <w:jc w:val="both"/>
        <w:rPr>
          <w:rFonts w:ascii="David" w:hAnsi="David" w:cs="David"/>
          <w:sz w:val="24"/>
          <w:szCs w:val="24"/>
          <w:rtl/>
        </w:rPr>
      </w:pPr>
    </w:p>
    <w:p w:rsidR="0038333D" w:rsidRDefault="0038333D" w:rsidP="00F703C0">
      <w:pPr>
        <w:pStyle w:val="a3"/>
        <w:spacing w:line="480" w:lineRule="auto"/>
        <w:jc w:val="both"/>
        <w:rPr>
          <w:rFonts w:ascii="David" w:hAnsi="David" w:cs="David"/>
          <w:sz w:val="24"/>
          <w:szCs w:val="24"/>
          <w:rtl/>
        </w:rPr>
      </w:pPr>
      <w:r>
        <w:rPr>
          <w:rFonts w:ascii="David" w:hAnsi="David" w:cs="David" w:hint="cs"/>
          <w:sz w:val="24"/>
          <w:szCs w:val="24"/>
          <w:rtl/>
        </w:rPr>
        <w:t xml:space="preserve">בד בבד עם התרחשויות אלו, אירעה תקרית דיפלומטית בין ישראל לבריטניה. </w:t>
      </w:r>
      <w:r w:rsidR="00C9241D">
        <w:rPr>
          <w:rFonts w:ascii="David" w:hAnsi="David" w:cs="David" w:hint="cs"/>
          <w:sz w:val="24"/>
          <w:szCs w:val="24"/>
          <w:rtl/>
        </w:rPr>
        <w:t>שר החוץ ארנסט בווין טען בנאומו בבית הנבחרים הבריטי כי משרד החוץ הישראלי האשים את בריטניה, ואותו באופן ספציפי, בטרפוד השלום. משרד החוץ הישראלי הכחיש כי הדברים כי פורסמו, אם כי בהתכתבות פנימית הודה שר החוץ שרת כי הוא אכן אינו שקט באשר לעמדתו של בווין וסיעתו.</w:t>
      </w:r>
      <w:r w:rsidR="00F703C0">
        <w:rPr>
          <w:rFonts w:ascii="David" w:hAnsi="David" w:cs="David" w:hint="cs"/>
          <w:sz w:val="24"/>
          <w:szCs w:val="24"/>
          <w:rtl/>
        </w:rPr>
        <w:t xml:space="preserve"> גם מנהל מחלקת חבר העמים הבריטי במשרד החוץ, מיכאל קומיי, הביע את דעתו כי מדיניות בריטניה אינה תורמת לשלום. בווין, מצדו, הטיל על ישראל את האחריות לחוסר ההצלחה להגיע להסכם שלום</w:t>
      </w:r>
      <w:r w:rsidR="00F703C0">
        <w:rPr>
          <w:rStyle w:val="a6"/>
          <w:rFonts w:ascii="David" w:hAnsi="David" w:cs="David"/>
          <w:sz w:val="24"/>
          <w:szCs w:val="24"/>
          <w:rtl/>
        </w:rPr>
        <w:footnoteReference w:id="46"/>
      </w:r>
      <w:r w:rsidR="00F703C0">
        <w:rPr>
          <w:rFonts w:ascii="David" w:hAnsi="David" w:cs="David" w:hint="cs"/>
          <w:sz w:val="24"/>
          <w:szCs w:val="24"/>
          <w:rtl/>
        </w:rPr>
        <w:t>.</w:t>
      </w:r>
      <w:r w:rsidR="00C9241D">
        <w:rPr>
          <w:rFonts w:ascii="David" w:hAnsi="David" w:cs="David" w:hint="cs"/>
          <w:sz w:val="24"/>
          <w:szCs w:val="24"/>
          <w:rtl/>
        </w:rPr>
        <w:t xml:space="preserve"> </w:t>
      </w:r>
    </w:p>
    <w:p w:rsidR="00CF6E77" w:rsidRDefault="00CF6E77" w:rsidP="00E5358B">
      <w:pPr>
        <w:pStyle w:val="a3"/>
        <w:spacing w:line="480" w:lineRule="auto"/>
        <w:jc w:val="both"/>
        <w:rPr>
          <w:rFonts w:ascii="David" w:hAnsi="David" w:cs="David"/>
          <w:sz w:val="24"/>
          <w:szCs w:val="24"/>
          <w:rtl/>
        </w:rPr>
      </w:pPr>
    </w:p>
    <w:p w:rsidR="00590157" w:rsidRDefault="00590157" w:rsidP="008604AD">
      <w:pPr>
        <w:pStyle w:val="a3"/>
        <w:spacing w:line="480" w:lineRule="auto"/>
        <w:jc w:val="both"/>
        <w:rPr>
          <w:rFonts w:ascii="David" w:hAnsi="David" w:cs="David"/>
          <w:sz w:val="24"/>
          <w:szCs w:val="24"/>
          <w:rtl/>
        </w:rPr>
      </w:pPr>
      <w:r>
        <w:rPr>
          <w:rFonts w:ascii="David" w:hAnsi="David" w:cs="David" w:hint="cs"/>
          <w:sz w:val="24"/>
          <w:szCs w:val="24"/>
          <w:rtl/>
        </w:rPr>
        <w:t>ב-27 באפריל נערכה פגישה נוספת</w:t>
      </w:r>
      <w:r w:rsidR="00CF6E77">
        <w:rPr>
          <w:rFonts w:ascii="David" w:hAnsi="David" w:cs="David" w:hint="cs"/>
          <w:sz w:val="24"/>
          <w:szCs w:val="24"/>
          <w:rtl/>
        </w:rPr>
        <w:t xml:space="preserve">. המלך הקרין אופטימיות ובטחון ביכולתו להביא לחתימת ההסכם עם ישראל. הוא אף מסר כי קירקברייד היה אצלו מוקדם יותר באותו יום ועודד אותו בשם ממשלתו להמשיך במשא ומתן ולסיימו, אך תוך הכשרת הקרקע לכך בממשלתו. </w:t>
      </w:r>
      <w:r w:rsidR="00AE580D">
        <w:rPr>
          <w:rFonts w:ascii="David" w:hAnsi="David" w:cs="David" w:hint="cs"/>
          <w:sz w:val="24"/>
          <w:szCs w:val="24"/>
          <w:rtl/>
        </w:rPr>
        <w:t>לפי סלס, לעומת זאת, יעץ קירקברייד למלך לא לפגוש את הישראלים לאחר הסיפוח בטענה כי כל הסכם יהיה חסר ערך בלא הסכמת הקבינט</w:t>
      </w:r>
      <w:r w:rsidR="00B912EB">
        <w:rPr>
          <w:rFonts w:ascii="David" w:hAnsi="David" w:cs="David" w:hint="cs"/>
          <w:sz w:val="24"/>
          <w:szCs w:val="24"/>
          <w:rtl/>
        </w:rPr>
        <w:t xml:space="preserve"> ואף סירב לתווך </w:t>
      </w:r>
      <w:r w:rsidR="00B912EB">
        <w:rPr>
          <w:rFonts w:ascii="David" w:hAnsi="David" w:cs="David" w:hint="cs"/>
          <w:sz w:val="24"/>
          <w:szCs w:val="24"/>
          <w:rtl/>
        </w:rPr>
        <w:lastRenderedPageBreak/>
        <w:t>בין המלך לקבינט</w:t>
      </w:r>
      <w:r w:rsidR="00AE580D">
        <w:rPr>
          <w:rFonts w:ascii="David" w:hAnsi="David" w:cs="David" w:hint="cs"/>
          <w:sz w:val="24"/>
          <w:szCs w:val="24"/>
          <w:rtl/>
        </w:rPr>
        <w:t xml:space="preserve">. </w:t>
      </w:r>
      <w:r w:rsidR="00CF6E77">
        <w:rPr>
          <w:rFonts w:ascii="David" w:hAnsi="David" w:cs="David" w:hint="cs"/>
          <w:sz w:val="24"/>
          <w:szCs w:val="24"/>
          <w:rtl/>
        </w:rPr>
        <w:t>המלך נתן את הערכתו כי השיחות יחודשו בתוך</w:t>
      </w:r>
      <w:r w:rsidR="008604AD">
        <w:rPr>
          <w:rFonts w:ascii="David" w:hAnsi="David" w:cs="David" w:hint="cs"/>
          <w:sz w:val="24"/>
          <w:szCs w:val="24"/>
          <w:rtl/>
        </w:rPr>
        <w:t xml:space="preserve"> עשרה ימים, אך סירב לציין תאריך מדויק.</w:t>
      </w:r>
      <w:r w:rsidR="00CF6E77">
        <w:rPr>
          <w:rFonts w:ascii="David" w:hAnsi="David" w:cs="David" w:hint="cs"/>
          <w:sz w:val="24"/>
          <w:szCs w:val="24"/>
          <w:rtl/>
        </w:rPr>
        <w:t xml:space="preserve"> לעומת זאת, בפגישתו עם הציר האמריקני ביום הקודם העריך את האפשרות כי המשא ומתן יתחדש בקרוב כ"אופטימית ומקדימה את זמנה". גם הנציגים הישראלים, משה דיין וראובן שילוח, חשו בהתנהגות חריגה של המלך שנקט באמצעי זהירות והסוואה מיוחדים</w:t>
      </w:r>
      <w:r w:rsidR="008604AD">
        <w:rPr>
          <w:rStyle w:val="a6"/>
          <w:rFonts w:ascii="David" w:hAnsi="David" w:cs="David"/>
          <w:sz w:val="24"/>
          <w:szCs w:val="24"/>
          <w:rtl/>
        </w:rPr>
        <w:footnoteReference w:id="47"/>
      </w:r>
      <w:r w:rsidR="008604AD">
        <w:rPr>
          <w:rFonts w:ascii="David" w:hAnsi="David" w:cs="David" w:hint="cs"/>
          <w:sz w:val="24"/>
          <w:szCs w:val="24"/>
          <w:rtl/>
        </w:rPr>
        <w:t>.</w:t>
      </w:r>
    </w:p>
    <w:p w:rsidR="007A61ED" w:rsidRDefault="007A61ED" w:rsidP="008604AD">
      <w:pPr>
        <w:pStyle w:val="a3"/>
        <w:spacing w:line="480" w:lineRule="auto"/>
        <w:jc w:val="both"/>
        <w:rPr>
          <w:rFonts w:ascii="David" w:hAnsi="David" w:cs="David"/>
          <w:sz w:val="24"/>
          <w:szCs w:val="24"/>
          <w:rtl/>
        </w:rPr>
      </w:pPr>
    </w:p>
    <w:p w:rsidR="007A61ED" w:rsidRDefault="007A61ED" w:rsidP="007A61ED">
      <w:pPr>
        <w:pStyle w:val="a3"/>
        <w:spacing w:line="480" w:lineRule="auto"/>
        <w:jc w:val="both"/>
        <w:rPr>
          <w:rFonts w:ascii="David" w:hAnsi="David" w:cs="David"/>
          <w:sz w:val="24"/>
          <w:szCs w:val="24"/>
          <w:rtl/>
        </w:rPr>
      </w:pPr>
      <w:r>
        <w:rPr>
          <w:rFonts w:ascii="David" w:hAnsi="David" w:cs="David" w:hint="cs"/>
          <w:sz w:val="24"/>
          <w:szCs w:val="24"/>
          <w:rtl/>
        </w:rPr>
        <w:t>ב-1 במאי נערכה פגישה בין משה ששון לעבד אל ע'אני אל כרמי, במהלכה היה צפוי אל כרמי להעביר לששון הודעה בכתב מהמלך בה יפורטו הצעדים אותם מתכוון המלך לממש מול ממשלתו בכדי להביא לקידום המשא ומתן עם ישראל. אולם בפועל הכילה ההודעה תוכן שונה ובו דרישות חדשות כגון ויתור מצד ישראל על עקבה (אילת). ששון</w:t>
      </w:r>
      <w:r w:rsidR="00AE580D">
        <w:rPr>
          <w:rFonts w:ascii="David" w:hAnsi="David" w:cs="David" w:hint="cs"/>
          <w:sz w:val="24"/>
          <w:szCs w:val="24"/>
          <w:rtl/>
        </w:rPr>
        <w:t xml:space="preserve"> המאוכזב</w:t>
      </w:r>
      <w:r>
        <w:rPr>
          <w:rFonts w:ascii="David" w:hAnsi="David" w:cs="David" w:hint="cs"/>
          <w:sz w:val="24"/>
          <w:szCs w:val="24"/>
          <w:rtl/>
        </w:rPr>
        <w:t xml:space="preserve"> סירב להעביר את האגרת לממשלת ישראל. בתיאורו את הדברים בפני אביו, אליהו ששון, העלה את ההשערה כי יד בריטית עומדת מאחורי השינוי הפתאומי בעמדת המלך</w:t>
      </w:r>
      <w:r>
        <w:rPr>
          <w:rStyle w:val="a6"/>
          <w:rFonts w:ascii="David" w:hAnsi="David" w:cs="David"/>
          <w:sz w:val="24"/>
          <w:szCs w:val="24"/>
          <w:rtl/>
        </w:rPr>
        <w:footnoteReference w:id="48"/>
      </w:r>
      <w:r>
        <w:rPr>
          <w:rFonts w:ascii="David" w:hAnsi="David" w:cs="David" w:hint="cs"/>
          <w:sz w:val="24"/>
          <w:szCs w:val="24"/>
          <w:rtl/>
        </w:rPr>
        <w:t>.</w:t>
      </w:r>
    </w:p>
    <w:p w:rsidR="00D5487C" w:rsidRDefault="00D5487C" w:rsidP="007A61ED">
      <w:pPr>
        <w:pStyle w:val="a3"/>
        <w:spacing w:line="480" w:lineRule="auto"/>
        <w:jc w:val="both"/>
        <w:rPr>
          <w:rFonts w:ascii="David" w:hAnsi="David" w:cs="David"/>
          <w:sz w:val="24"/>
          <w:szCs w:val="24"/>
          <w:rtl/>
        </w:rPr>
      </w:pPr>
    </w:p>
    <w:p w:rsidR="00D5487C" w:rsidRDefault="00113963" w:rsidP="007D5764">
      <w:pPr>
        <w:pStyle w:val="a3"/>
        <w:spacing w:line="480" w:lineRule="auto"/>
        <w:jc w:val="both"/>
        <w:rPr>
          <w:rFonts w:ascii="David" w:hAnsi="David" w:cs="David"/>
          <w:sz w:val="24"/>
          <w:szCs w:val="24"/>
          <w:rtl/>
        </w:rPr>
      </w:pPr>
      <w:r>
        <w:rPr>
          <w:rFonts w:ascii="David" w:hAnsi="David" w:cs="David" w:hint="cs"/>
          <w:sz w:val="24"/>
          <w:szCs w:val="24"/>
          <w:rtl/>
        </w:rPr>
        <w:t>בחודשים הבאים המשיכו הצדדים לקיים מגעים ונערכו מספר פגישות, אך היה נראה כי הסיכוי לפריצת דרך משמעותית הולך ו</w:t>
      </w:r>
      <w:r w:rsidR="007D5764">
        <w:rPr>
          <w:rFonts w:ascii="David" w:hAnsi="David" w:cs="David" w:hint="cs"/>
          <w:sz w:val="24"/>
          <w:szCs w:val="24"/>
          <w:rtl/>
        </w:rPr>
        <w:t>חו</w:t>
      </w:r>
      <w:r>
        <w:rPr>
          <w:rFonts w:ascii="David" w:hAnsi="David" w:cs="David" w:hint="cs"/>
          <w:sz w:val="24"/>
          <w:szCs w:val="24"/>
          <w:rtl/>
        </w:rPr>
        <w:t xml:space="preserve">מק. </w:t>
      </w:r>
      <w:r w:rsidR="00FF30D2">
        <w:rPr>
          <w:rFonts w:ascii="David" w:hAnsi="David" w:cs="David" w:hint="cs"/>
          <w:sz w:val="24"/>
          <w:szCs w:val="24"/>
          <w:rtl/>
        </w:rPr>
        <w:t xml:space="preserve">ב-6 ביוני 1950 דיווח שמואל דיבון, ששימש כמנהל בפועל של מחלקת מזרח תיכון במשרד החוץ, למשה שרת על התקדמות השיחות וסיכויי הצלחתן. לדברי דיבון, הירדנים היו עסוקים </w:t>
      </w:r>
      <w:r w:rsidR="00C111C5">
        <w:rPr>
          <w:rFonts w:ascii="David" w:hAnsi="David" w:cs="David" w:hint="cs"/>
          <w:sz w:val="24"/>
          <w:szCs w:val="24"/>
          <w:rtl/>
        </w:rPr>
        <w:t>ב</w:t>
      </w:r>
      <w:r w:rsidR="00FF30D2">
        <w:rPr>
          <w:rFonts w:ascii="David" w:hAnsi="David" w:cs="David" w:hint="cs"/>
          <w:sz w:val="24"/>
          <w:szCs w:val="24"/>
          <w:rtl/>
        </w:rPr>
        <w:t>שבועות שעברו בסוגיה הבינערבית של דיוני הליגה הערבית על גירושה של ירדן מהארגון, ודעתם לא היתה נתונה להתקדמות השיחות עם ישראל. לא נראה כי המלך הצליח להתגבר על ההתנגדות ששררה בממשלתו לקידום ההסכם. בנוגע לבריטי</w:t>
      </w:r>
      <w:r w:rsidR="001B04D6">
        <w:rPr>
          <w:rFonts w:ascii="David" w:hAnsi="David" w:cs="David" w:hint="cs"/>
          <w:sz w:val="24"/>
          <w:szCs w:val="24"/>
          <w:rtl/>
        </w:rPr>
        <w:t>ם</w:t>
      </w:r>
      <w:r w:rsidR="00FF30D2">
        <w:rPr>
          <w:rFonts w:ascii="David" w:hAnsi="David" w:cs="David" w:hint="cs"/>
          <w:sz w:val="24"/>
          <w:szCs w:val="24"/>
          <w:rtl/>
        </w:rPr>
        <w:t xml:space="preserve"> כתב דיבון כי לא מורגשת תמיכה אקטיבית שלהם בנסיונותיו של עבדאללה לקדם את הנושא והם שומרים על עמדה נייטראלית שמאפיינת לדעתו את עמדתם כלפי ההסדר ומקשה על המלך להתגבר על ההתנגדות מבית לשאיפותיו.</w:t>
      </w:r>
      <w:r w:rsidR="001B04D6">
        <w:rPr>
          <w:rFonts w:ascii="David" w:hAnsi="David" w:cs="David" w:hint="cs"/>
          <w:sz w:val="24"/>
          <w:szCs w:val="24"/>
          <w:rtl/>
        </w:rPr>
        <w:t xml:space="preserve"> לשיטתו של דיבון, רק לחץ בריטי אקטיבי יאפשר גיוס תמיכה רחבה בפוליטיקה הירדנית לרעיון ההסדר עם ישראל. ב-27 ביוני תיאר משה ששון פגישה נוספת שנערכה בין ראובן שילוח למלך עבדאללה. עבדאללה שוב הפגין אופטימיות וטען כי ממשלתו בשלה יותר מבעבר לקידום ההסכם. הוא הציע למנות משלחת ירדנית שתדון מול משלחת ישראלית מקבילה על פרטי ההסכם. למרות זאת, ששון מביע את התרשמותו </w:t>
      </w:r>
      <w:r w:rsidR="001B04D6">
        <w:rPr>
          <w:rFonts w:ascii="David" w:hAnsi="David" w:cs="David" w:hint="cs"/>
          <w:sz w:val="24"/>
          <w:szCs w:val="24"/>
          <w:rtl/>
        </w:rPr>
        <w:lastRenderedPageBreak/>
        <w:t>כי הבריטים אינם מעוניינים בקיומו של הסדר שלום בין ישראל לירדן, אך מצד שני אינם מעוניינים בהפסקת המשא ומתן ולכן המשא ומתן נמשך ללא אפשרות לפריצת דרך. מגעים אלו נמשכו בצורה בלתי סדירה עד להירצחו של המלך עבדאללה ביולי 1951</w:t>
      </w:r>
      <w:r w:rsidR="001B04D6">
        <w:rPr>
          <w:rStyle w:val="a6"/>
          <w:rFonts w:ascii="David" w:hAnsi="David" w:cs="David"/>
          <w:sz w:val="24"/>
          <w:szCs w:val="24"/>
          <w:rtl/>
        </w:rPr>
        <w:footnoteReference w:id="49"/>
      </w:r>
      <w:r w:rsidR="001B04D6">
        <w:rPr>
          <w:rFonts w:ascii="David" w:hAnsi="David" w:cs="David" w:hint="cs"/>
          <w:sz w:val="24"/>
          <w:szCs w:val="24"/>
          <w:rtl/>
        </w:rPr>
        <w:t>.</w:t>
      </w:r>
    </w:p>
    <w:p w:rsidR="00742D19" w:rsidRDefault="00742D19" w:rsidP="001B04D6">
      <w:pPr>
        <w:pStyle w:val="a3"/>
        <w:spacing w:line="480" w:lineRule="auto"/>
        <w:jc w:val="both"/>
        <w:rPr>
          <w:rFonts w:ascii="David" w:hAnsi="David" w:cs="David"/>
          <w:sz w:val="24"/>
          <w:szCs w:val="24"/>
          <w:rtl/>
        </w:rPr>
      </w:pPr>
    </w:p>
    <w:p w:rsidR="00742D19" w:rsidRDefault="00742D19" w:rsidP="001B04D6">
      <w:pPr>
        <w:pStyle w:val="a3"/>
        <w:spacing w:line="480" w:lineRule="auto"/>
        <w:jc w:val="both"/>
        <w:rPr>
          <w:rFonts w:ascii="David" w:hAnsi="David" w:cs="David"/>
          <w:sz w:val="24"/>
          <w:szCs w:val="24"/>
          <w:rtl/>
        </w:rPr>
      </w:pPr>
      <w:r>
        <w:rPr>
          <w:rFonts w:ascii="David" w:hAnsi="David" w:cs="David" w:hint="cs"/>
          <w:sz w:val="24"/>
          <w:szCs w:val="24"/>
          <w:rtl/>
        </w:rPr>
        <w:t>באשר למניעיהם וכוונותיהם של הבריטים קיימות שתי גישות עיקריות. סלס מציג גישה לפיה הבריטים לא היו מעוניינים בשלום עם ישראל שיפגע באינטרסים הטריטוריאליים והגאו-פוליטיים שלהם. בשל כך הם ניסו לאורך כל הדרך לחבל במשא ומתן ובמספר נקודות מפתח מנעו פריצות דרך מהותיות. לעומתו, שליים ורבינוביץ טוענים כי לבריטים היה אינטרס ורצון בסיסי בהסדר שלום באזור. הם אמנם העדיפו הסדר כולל בין ישראל לכל מדינות ערב, אך משהבינו כי הסדר כזה אינו מעשי, לא התנגדו להסכם נפרד בין ישראל לירדן. עם זאת, גם לדעת</w:t>
      </w:r>
      <w:r w:rsidR="00333D53">
        <w:rPr>
          <w:rFonts w:ascii="David" w:hAnsi="David" w:cs="David" w:hint="cs"/>
          <w:sz w:val="24"/>
          <w:szCs w:val="24"/>
          <w:rtl/>
        </w:rPr>
        <w:t>ם של חוקרים אלו</w:t>
      </w:r>
      <w:r>
        <w:rPr>
          <w:rFonts w:ascii="David" w:hAnsi="David" w:cs="David" w:hint="cs"/>
          <w:sz w:val="24"/>
          <w:szCs w:val="24"/>
          <w:rtl/>
        </w:rPr>
        <w:t xml:space="preserve"> הבריטים השתדלו לוודא כי הסכם זה יפגע ככל הפחות באינטרסים שלהם עצמם באזור, ביניהם יציבותו הפוליטית של המשטר הפרו-בריטי בירדן, ולעתים הם אף העדיפו אינטרסים אלו על פני ההסכם עצמו</w:t>
      </w:r>
      <w:r w:rsidR="00170FEA">
        <w:rPr>
          <w:rFonts w:ascii="David" w:hAnsi="David" w:cs="David" w:hint="cs"/>
          <w:sz w:val="24"/>
          <w:szCs w:val="24"/>
          <w:rtl/>
        </w:rPr>
        <w:t>. הציר הבריטי קירקברייד העיד על עצמו כי לא היה מופתע ואף לא מאוכזב מהיעדר התוצאות של השיחות</w:t>
      </w:r>
      <w:r>
        <w:rPr>
          <w:rStyle w:val="a6"/>
          <w:rFonts w:ascii="David" w:hAnsi="David" w:cs="David"/>
          <w:sz w:val="24"/>
          <w:szCs w:val="24"/>
          <w:rtl/>
        </w:rPr>
        <w:footnoteReference w:id="50"/>
      </w:r>
      <w:r>
        <w:rPr>
          <w:rFonts w:ascii="David" w:hAnsi="David" w:cs="David" w:hint="cs"/>
          <w:sz w:val="24"/>
          <w:szCs w:val="24"/>
          <w:rtl/>
        </w:rPr>
        <w:t>.</w:t>
      </w:r>
    </w:p>
    <w:p w:rsidR="00333D53" w:rsidRDefault="00333D53" w:rsidP="001B04D6">
      <w:pPr>
        <w:pStyle w:val="a3"/>
        <w:spacing w:line="480" w:lineRule="auto"/>
        <w:jc w:val="both"/>
        <w:rPr>
          <w:rFonts w:ascii="David" w:hAnsi="David" w:cs="David"/>
          <w:sz w:val="24"/>
          <w:szCs w:val="24"/>
          <w:rtl/>
        </w:rPr>
      </w:pPr>
    </w:p>
    <w:p w:rsidR="00333D53" w:rsidRDefault="00333D53" w:rsidP="00DD4857">
      <w:pPr>
        <w:pStyle w:val="a3"/>
        <w:spacing w:line="480" w:lineRule="auto"/>
        <w:jc w:val="both"/>
        <w:rPr>
          <w:rFonts w:ascii="David" w:hAnsi="David" w:cs="David"/>
          <w:sz w:val="24"/>
          <w:szCs w:val="24"/>
          <w:rtl/>
        </w:rPr>
      </w:pPr>
      <w:r>
        <w:rPr>
          <w:rFonts w:ascii="David" w:hAnsi="David" w:cs="David" w:hint="cs"/>
          <w:sz w:val="24"/>
          <w:szCs w:val="24"/>
          <w:rtl/>
        </w:rPr>
        <w:t xml:space="preserve">לסיכום, </w:t>
      </w:r>
      <w:r w:rsidR="00DD4857">
        <w:rPr>
          <w:rFonts w:ascii="David" w:hAnsi="David" w:cs="David" w:hint="cs"/>
          <w:sz w:val="24"/>
          <w:szCs w:val="24"/>
          <w:rtl/>
        </w:rPr>
        <w:t>המגעים בין ישראל וירדן היו ארוכים ומש</w:t>
      </w:r>
      <w:r w:rsidR="008B6E4D">
        <w:rPr>
          <w:rFonts w:ascii="David" w:hAnsi="David" w:cs="David" w:hint="cs"/>
          <w:sz w:val="24"/>
          <w:szCs w:val="24"/>
          <w:rtl/>
        </w:rPr>
        <w:t>מעותיים וכללו מספר שלבים, החל מ</w:t>
      </w:r>
      <w:r w:rsidR="00DD4857">
        <w:rPr>
          <w:rFonts w:ascii="David" w:hAnsi="David" w:cs="David" w:hint="cs"/>
          <w:sz w:val="24"/>
          <w:szCs w:val="24"/>
          <w:rtl/>
        </w:rPr>
        <w:t>שיחות שביתת הנשק הישירות שנפתחו בסוף</w:t>
      </w:r>
      <w:r w:rsidR="00520253">
        <w:rPr>
          <w:rFonts w:ascii="David" w:hAnsi="David" w:cs="David" w:hint="cs"/>
          <w:sz w:val="24"/>
          <w:szCs w:val="24"/>
          <w:rtl/>
        </w:rPr>
        <w:t xml:space="preserve"> 1948, דרך שיחות רודוס וכלה בנסי</w:t>
      </w:r>
      <w:r w:rsidR="00DD4857">
        <w:rPr>
          <w:rFonts w:ascii="David" w:hAnsi="David" w:cs="David" w:hint="cs"/>
          <w:sz w:val="24"/>
          <w:szCs w:val="24"/>
          <w:rtl/>
        </w:rPr>
        <w:t>ונות להגיע להסכם שלום החל מסוף 1949. לאורך כל הדרך חשו הגורמים המדיניים והדיפלומטיים בישראל כי בריטניה מהווה גורם שלילי בתהליך השלום וכי היא מנסה לפגוע באינטרס הישראלי ולמנוע הגעה להסכם שישרת אינטרסים אלו. לכל הפחות, טענו הישראלים כי גם כאשר בריטניה לא פעלה באופן ישיר נגד הסכם אפשרי, היא גם לא פעלה בצורה אקטיבית לשם קידומו אלא שמרה על נייטרליות ובכך הכשילה אותו למעשה ומנעה מהמלך עבדאללה את האפשרות לגייס תמיכה פנימית למהלך.</w:t>
      </w:r>
    </w:p>
    <w:p w:rsidR="00AE580D" w:rsidRDefault="00AE580D" w:rsidP="007A61ED">
      <w:pPr>
        <w:pStyle w:val="a3"/>
        <w:spacing w:line="480" w:lineRule="auto"/>
        <w:jc w:val="both"/>
        <w:rPr>
          <w:rFonts w:ascii="David" w:hAnsi="David" w:cs="David"/>
          <w:sz w:val="24"/>
          <w:szCs w:val="24"/>
          <w:rtl/>
        </w:rPr>
      </w:pPr>
    </w:p>
    <w:p w:rsidR="00AE580D" w:rsidRDefault="00AE580D" w:rsidP="007A61ED">
      <w:pPr>
        <w:pStyle w:val="a3"/>
        <w:spacing w:line="480" w:lineRule="auto"/>
        <w:jc w:val="both"/>
        <w:rPr>
          <w:rFonts w:ascii="David" w:hAnsi="David" w:cs="David"/>
          <w:sz w:val="24"/>
          <w:szCs w:val="24"/>
          <w:rtl/>
        </w:rPr>
      </w:pPr>
    </w:p>
    <w:p w:rsidR="00752B39" w:rsidRDefault="00752B39" w:rsidP="004E76B7">
      <w:pPr>
        <w:pStyle w:val="a3"/>
        <w:spacing w:line="480" w:lineRule="auto"/>
        <w:jc w:val="both"/>
        <w:rPr>
          <w:rFonts w:ascii="David" w:hAnsi="David" w:cs="David"/>
          <w:sz w:val="24"/>
          <w:szCs w:val="24"/>
          <w:rtl/>
        </w:rPr>
      </w:pPr>
    </w:p>
    <w:p w:rsidR="00DD47AB" w:rsidRDefault="00DD47AB" w:rsidP="00C7435A">
      <w:pPr>
        <w:pStyle w:val="a3"/>
        <w:spacing w:line="480" w:lineRule="auto"/>
        <w:jc w:val="both"/>
        <w:rPr>
          <w:rFonts w:ascii="David" w:hAnsi="David" w:cs="David"/>
          <w:sz w:val="24"/>
          <w:szCs w:val="24"/>
          <w:rtl/>
        </w:rPr>
      </w:pPr>
    </w:p>
    <w:p w:rsidR="004D1F79" w:rsidRPr="00967679" w:rsidRDefault="001E745B" w:rsidP="00861329">
      <w:pPr>
        <w:spacing w:line="480" w:lineRule="auto"/>
        <w:jc w:val="center"/>
        <w:rPr>
          <w:rFonts w:ascii="David" w:hAnsi="David" w:cs="David"/>
          <w:b/>
          <w:bCs/>
          <w:sz w:val="28"/>
          <w:szCs w:val="28"/>
          <w:u w:val="single"/>
          <w:rtl/>
        </w:rPr>
      </w:pPr>
      <w:r w:rsidRPr="00967679">
        <w:rPr>
          <w:rFonts w:ascii="David" w:hAnsi="David" w:cs="David" w:hint="cs"/>
          <w:b/>
          <w:bCs/>
          <w:sz w:val="28"/>
          <w:szCs w:val="28"/>
          <w:u w:val="single"/>
          <w:rtl/>
        </w:rPr>
        <w:t>סיכום</w:t>
      </w:r>
    </w:p>
    <w:p w:rsidR="005C35B9" w:rsidRDefault="00967679" w:rsidP="00FF47B9">
      <w:pPr>
        <w:pStyle w:val="a3"/>
        <w:spacing w:line="480" w:lineRule="auto"/>
        <w:jc w:val="both"/>
        <w:rPr>
          <w:rFonts w:ascii="David" w:hAnsi="David" w:cs="David"/>
          <w:sz w:val="24"/>
          <w:szCs w:val="24"/>
          <w:rtl/>
        </w:rPr>
      </w:pPr>
      <w:r>
        <w:rPr>
          <w:rFonts w:ascii="David" w:hAnsi="David" w:cs="David" w:hint="cs"/>
          <w:sz w:val="24"/>
          <w:szCs w:val="24"/>
          <w:rtl/>
        </w:rPr>
        <w:t xml:space="preserve">בעבודה זו בחנתי כיצד תפסה ישראל את תפקידה של בריטניה </w:t>
      </w:r>
      <w:r w:rsidR="00FF47B9">
        <w:rPr>
          <w:rFonts w:ascii="David" w:hAnsi="David" w:cs="David" w:hint="cs"/>
          <w:sz w:val="24"/>
          <w:szCs w:val="24"/>
          <w:rtl/>
        </w:rPr>
        <w:t xml:space="preserve">במסגרת הנסיונות להגיע להסדר עם מצרים וירדן בשנים 1949 </w:t>
      </w:r>
      <w:r w:rsidR="00FF47B9">
        <w:rPr>
          <w:rFonts w:ascii="David" w:hAnsi="David" w:cs="David"/>
          <w:sz w:val="24"/>
          <w:szCs w:val="24"/>
          <w:rtl/>
        </w:rPr>
        <w:t>–</w:t>
      </w:r>
      <w:r w:rsidR="00FF47B9">
        <w:rPr>
          <w:rFonts w:ascii="David" w:hAnsi="David" w:cs="David" w:hint="cs"/>
          <w:sz w:val="24"/>
          <w:szCs w:val="24"/>
          <w:rtl/>
        </w:rPr>
        <w:t xml:space="preserve"> 1950. במהלך העבודה מצאתי כי בתקופה המדוברת קברניטי מדינת ישראל והדיפלומטים שעסקו בנושא ייחסו לבריטים הן יכולת כמעט בלתי מוגבלת לעצב כרצונה את קבלת ההחלטות של מדינות ערב, הן כוונות זדון כנגד ישראל המבוססות להבנתם על שנאה בלתי רציונלית והן אינטרסים המנוגדים לאלו של ישראל. </w:t>
      </w:r>
    </w:p>
    <w:p w:rsidR="005C35B9" w:rsidRDefault="005C35B9" w:rsidP="00FF47B9">
      <w:pPr>
        <w:pStyle w:val="a3"/>
        <w:spacing w:line="480" w:lineRule="auto"/>
        <w:jc w:val="both"/>
        <w:rPr>
          <w:rFonts w:ascii="David" w:hAnsi="David" w:cs="David"/>
          <w:sz w:val="24"/>
          <w:szCs w:val="24"/>
          <w:rtl/>
        </w:rPr>
      </w:pPr>
    </w:p>
    <w:p w:rsidR="001E745B" w:rsidRDefault="00FF47B9" w:rsidP="00FF47B9">
      <w:pPr>
        <w:pStyle w:val="a3"/>
        <w:spacing w:line="480" w:lineRule="auto"/>
        <w:jc w:val="both"/>
        <w:rPr>
          <w:rFonts w:ascii="David" w:hAnsi="David" w:cs="David"/>
          <w:sz w:val="24"/>
          <w:szCs w:val="24"/>
          <w:rtl/>
        </w:rPr>
      </w:pPr>
      <w:r>
        <w:rPr>
          <w:rFonts w:ascii="David" w:hAnsi="David" w:cs="David" w:hint="cs"/>
          <w:sz w:val="24"/>
          <w:szCs w:val="24"/>
          <w:rtl/>
        </w:rPr>
        <w:t xml:space="preserve">הדבר נכון בפרט לגבי שלביו השונים של המשא ומתן עם ירדן, ובמידה פחותה לגבי שיחות שביתת הנשק עם מצרים. להערכתי, ההבדל נובע הן מהאינטנסיביות ואריכות המגעים הגדולה יותר עם הירדנים והן מהשפעתה האמיתית הגדולה יותר של בריטניה על ירדן לעומת השפעתה על מצרים. השפעה זו באה לידי ביטוי בין השאר בקשר אישי בין המלך עבדאללה לציר הבריטי בירדן, סר אלק קירקברייד, שהיה מעורב במיוחד בתהליך המשא ומתן ובפוליטיקה הפנימית הירדנית. </w:t>
      </w:r>
      <w:r w:rsidR="005C35B9">
        <w:rPr>
          <w:rFonts w:ascii="David" w:hAnsi="David" w:cs="David" w:hint="cs"/>
          <w:sz w:val="24"/>
          <w:szCs w:val="24"/>
          <w:rtl/>
        </w:rPr>
        <w:t>לתפיסת ישראל, המלך עצמו היה מצד אחד מעין שליט בובה בידי הבריטים ומצד שני בעל השפעה בלתי מוגבלת על הפוליטיקה הירדנית. לפחות באשר לחלק השני של המשוואה נוכחו הישראלים במשך הזמן כי טעו בתפיסתם.</w:t>
      </w:r>
    </w:p>
    <w:p w:rsidR="005C35B9" w:rsidRDefault="005C35B9" w:rsidP="00FF47B9">
      <w:pPr>
        <w:pStyle w:val="a3"/>
        <w:spacing w:line="480" w:lineRule="auto"/>
        <w:jc w:val="both"/>
        <w:rPr>
          <w:rFonts w:ascii="David" w:hAnsi="David" w:cs="David"/>
          <w:sz w:val="24"/>
          <w:szCs w:val="24"/>
          <w:rtl/>
        </w:rPr>
      </w:pPr>
    </w:p>
    <w:p w:rsidR="005C35B9" w:rsidRDefault="005C35B9" w:rsidP="005C35B9">
      <w:pPr>
        <w:pStyle w:val="a3"/>
        <w:spacing w:line="480" w:lineRule="auto"/>
        <w:jc w:val="both"/>
        <w:rPr>
          <w:rFonts w:ascii="David" w:hAnsi="David" w:cs="David"/>
          <w:sz w:val="24"/>
          <w:szCs w:val="24"/>
          <w:rtl/>
        </w:rPr>
      </w:pPr>
      <w:r>
        <w:rPr>
          <w:rFonts w:ascii="David" w:hAnsi="David" w:cs="David" w:hint="cs"/>
          <w:sz w:val="24"/>
          <w:szCs w:val="24"/>
          <w:rtl/>
        </w:rPr>
        <w:t>קיים קושי לשפוט בדיעבד וממרחק השנים באיזו מידה היו תחושות אלו מוצדקות. עם זאת, בהערכה זהירה ולאור החומר ההיסטורי, ניתן לומר כי התחושות הישראליות לא צמחו בחלל ריק</w:t>
      </w:r>
      <w:r w:rsidR="00810A11">
        <w:rPr>
          <w:rFonts w:ascii="David" w:hAnsi="David" w:cs="David" w:hint="cs"/>
          <w:sz w:val="24"/>
          <w:szCs w:val="24"/>
          <w:rtl/>
        </w:rPr>
        <w:t xml:space="preserve"> אם כי היו מוגזמות מעט</w:t>
      </w:r>
      <w:r>
        <w:rPr>
          <w:rFonts w:ascii="David" w:hAnsi="David" w:cs="David" w:hint="cs"/>
          <w:sz w:val="24"/>
          <w:szCs w:val="24"/>
          <w:rtl/>
        </w:rPr>
        <w:t>. לבריטניה אכן היו אינטרסים המנוגדים לאלו של ישראל ובמידה מסוימת להסכם נפרד בין ישראל לחלק ממדינות ערב. מהחומר עולה שבמספר נקודות מפתח בריטניה או גורמים מטעמה מנעו אפשרות לפריצת דרך במגעים בין ישראל לשכנותיה. יתכן, אם כי קשה לדעת, שחלק מגורמי השלטון בבריטניה נטרו טינה לישראלים לאחר תקופת המנדט. אך דבר זה יכול להיאמר במידה לא פחותה גם בכיוון ההפוך. סביר מאד כי הטינה שנטרו קברניטי ישראל לבריטים תרמה רבות להערכתם לתפקיד הבריטי</w:t>
      </w:r>
      <w:r w:rsidR="00810A11">
        <w:rPr>
          <w:rFonts w:ascii="David" w:hAnsi="David" w:cs="David" w:hint="cs"/>
          <w:sz w:val="24"/>
          <w:szCs w:val="24"/>
          <w:rtl/>
        </w:rPr>
        <w:t xml:space="preserve"> ולעתים תפיסתם את הבריטים נראית כמעט אובססיבית.</w:t>
      </w:r>
    </w:p>
    <w:p w:rsidR="00810A11" w:rsidRDefault="00810A11" w:rsidP="005C35B9">
      <w:pPr>
        <w:pStyle w:val="a3"/>
        <w:spacing w:line="480" w:lineRule="auto"/>
        <w:jc w:val="both"/>
        <w:rPr>
          <w:rFonts w:ascii="David" w:hAnsi="David" w:cs="David"/>
          <w:sz w:val="24"/>
          <w:szCs w:val="24"/>
          <w:rtl/>
        </w:rPr>
      </w:pPr>
    </w:p>
    <w:p w:rsidR="00C71802" w:rsidRDefault="00810A11" w:rsidP="005C35B9">
      <w:pPr>
        <w:pStyle w:val="a3"/>
        <w:spacing w:line="480" w:lineRule="auto"/>
        <w:jc w:val="both"/>
        <w:rPr>
          <w:rFonts w:ascii="David" w:hAnsi="David" w:cs="David"/>
          <w:sz w:val="24"/>
          <w:szCs w:val="24"/>
          <w:rtl/>
        </w:rPr>
      </w:pPr>
      <w:r>
        <w:rPr>
          <w:rFonts w:ascii="David" w:hAnsi="David" w:cs="David" w:hint="cs"/>
          <w:sz w:val="24"/>
          <w:szCs w:val="24"/>
          <w:rtl/>
        </w:rPr>
        <w:t>חלק מהגורמים בישראל, כגון משה שרת ואחרים במשרד החוץ, הציגו תפיסה מעט מאוזנת וריאליסטית יותר לפיה הבריטים לא ניסו לחבל במתכוון בתהליך השלום, אך מצד שני גם לא היו מוכנים להפעיל לחץ אקטיבי על מנת לקדם אותו. לפי תפיסה זו, הבריטים אחזו בעמדה נייטרלית שאינה מתנגדת להתקדמות התהליך אך גם לא נוקטת בפעולה בכדי לעודד אותו. הבריטים נקטו בעמדה זו מחשש כי לחץ על המשטרים במדינות ערב להתקדם בתהליך על אף התנגדות מצד דעת הקהל, חלק מהזירה הפוליטית הפנימית ומדינות ערב אחרות עלול לפגוע ביציבות המשטרים הפרו-בריטיים הקיימים ובאינטרס בריטי בסיסי. הישראלים, מאידך גיסא, סברו כי ללא הלחץ הבריטי לא יוכלו קברניטי מדינות ערב להתגבר על אותם לחצים פנימיים ובינערביים ולקדם את רעיון ההסדר באזור. לפיכך, לשיטתם</w:t>
      </w:r>
      <w:r w:rsidR="00836EA8">
        <w:rPr>
          <w:rFonts w:ascii="David" w:hAnsi="David" w:cs="David" w:hint="cs"/>
          <w:sz w:val="24"/>
          <w:szCs w:val="24"/>
          <w:rtl/>
        </w:rPr>
        <w:t>,</w:t>
      </w:r>
      <w:r>
        <w:rPr>
          <w:rFonts w:ascii="David" w:hAnsi="David" w:cs="David" w:hint="cs"/>
          <w:sz w:val="24"/>
          <w:szCs w:val="24"/>
          <w:rtl/>
        </w:rPr>
        <w:t xml:space="preserve"> הפסיביות הבריטית כמוה</w:t>
      </w:r>
      <w:r w:rsidR="00C71802">
        <w:rPr>
          <w:rFonts w:ascii="David" w:hAnsi="David" w:cs="David" w:hint="cs"/>
          <w:sz w:val="24"/>
          <w:szCs w:val="24"/>
          <w:rtl/>
        </w:rPr>
        <w:t xml:space="preserve"> כמניעת האפשרות לקיומו של הסדר כזה.</w:t>
      </w:r>
      <w:r w:rsidR="00C71802">
        <w:rPr>
          <w:rFonts w:ascii="David" w:hAnsi="David" w:cs="David"/>
          <w:sz w:val="24"/>
          <w:szCs w:val="24"/>
          <w:rtl/>
        </w:rPr>
        <w:br w:type="page"/>
      </w:r>
    </w:p>
    <w:p w:rsidR="00810A11" w:rsidRDefault="00C71802" w:rsidP="00C71802">
      <w:pPr>
        <w:pStyle w:val="a3"/>
        <w:spacing w:line="480" w:lineRule="auto"/>
        <w:jc w:val="center"/>
        <w:rPr>
          <w:rFonts w:ascii="David" w:hAnsi="David" w:cs="David"/>
          <w:b/>
          <w:bCs/>
          <w:sz w:val="28"/>
          <w:szCs w:val="28"/>
          <w:u w:val="single"/>
          <w:rtl/>
        </w:rPr>
      </w:pPr>
      <w:r>
        <w:rPr>
          <w:rFonts w:ascii="David" w:hAnsi="David" w:cs="David" w:hint="cs"/>
          <w:b/>
          <w:bCs/>
          <w:sz w:val="28"/>
          <w:szCs w:val="28"/>
          <w:u w:val="single"/>
          <w:rtl/>
        </w:rPr>
        <w:lastRenderedPageBreak/>
        <w:t>ביבליוגרפיה</w:t>
      </w:r>
    </w:p>
    <w:p w:rsidR="00C71802" w:rsidRDefault="00C71802" w:rsidP="00C71802">
      <w:pPr>
        <w:pStyle w:val="a3"/>
        <w:spacing w:line="480" w:lineRule="auto"/>
        <w:jc w:val="center"/>
        <w:rPr>
          <w:rFonts w:ascii="David" w:hAnsi="David" w:cs="David"/>
          <w:b/>
          <w:bCs/>
          <w:sz w:val="28"/>
          <w:szCs w:val="28"/>
          <w:u w:val="single"/>
          <w:rtl/>
        </w:rPr>
      </w:pPr>
      <w:r>
        <w:rPr>
          <w:rFonts w:ascii="David" w:hAnsi="David" w:cs="David" w:hint="cs"/>
          <w:b/>
          <w:bCs/>
          <w:sz w:val="28"/>
          <w:szCs w:val="28"/>
          <w:u w:val="single"/>
          <w:rtl/>
        </w:rPr>
        <w:t>מקורות ראשוניים בעברית</w:t>
      </w:r>
    </w:p>
    <w:p w:rsidR="00C71802" w:rsidRDefault="00C71802" w:rsidP="0064096A">
      <w:pPr>
        <w:spacing w:line="480" w:lineRule="auto"/>
        <w:jc w:val="both"/>
        <w:rPr>
          <w:rFonts w:ascii="David" w:hAnsi="David" w:cs="David"/>
          <w:sz w:val="24"/>
          <w:szCs w:val="24"/>
          <w:rtl/>
        </w:rPr>
      </w:pPr>
      <w:r w:rsidRPr="00A42AAE">
        <w:rPr>
          <w:rFonts w:ascii="David" w:hAnsi="David" w:cs="David" w:hint="cs"/>
          <w:sz w:val="24"/>
          <w:szCs w:val="24"/>
          <w:rtl/>
        </w:rPr>
        <w:t>אמ"י/ג/</w:t>
      </w:r>
      <w:r w:rsidR="00A42AAE">
        <w:rPr>
          <w:rFonts w:ascii="David" w:hAnsi="David" w:cs="David" w:hint="cs"/>
          <w:sz w:val="24"/>
          <w:szCs w:val="24"/>
          <w:rtl/>
        </w:rPr>
        <w:t>3830/מס' 8.</w:t>
      </w:r>
    </w:p>
    <w:p w:rsidR="00233B0A" w:rsidRDefault="00233B0A" w:rsidP="0064096A">
      <w:pPr>
        <w:spacing w:line="480" w:lineRule="auto"/>
        <w:jc w:val="both"/>
        <w:rPr>
          <w:rFonts w:ascii="David" w:hAnsi="David" w:cs="David"/>
          <w:sz w:val="28"/>
          <w:szCs w:val="28"/>
          <w:rtl/>
        </w:rPr>
      </w:pPr>
      <w:r w:rsidRPr="00836EA8">
        <w:rPr>
          <w:rFonts w:ascii="David" w:hAnsi="David" w:cs="David"/>
          <w:sz w:val="24"/>
          <w:szCs w:val="24"/>
          <w:rtl/>
        </w:rPr>
        <w:t>אמ"י/חצ/2180/מס' 31</w:t>
      </w:r>
      <w:r>
        <w:rPr>
          <w:rFonts w:ascii="David" w:hAnsi="David" w:cs="David" w:hint="cs"/>
          <w:sz w:val="28"/>
          <w:szCs w:val="28"/>
          <w:rtl/>
        </w:rPr>
        <w:t>.</w:t>
      </w:r>
    </w:p>
    <w:p w:rsidR="00E50B81" w:rsidRPr="00E50B81" w:rsidRDefault="00E50B81" w:rsidP="0064096A">
      <w:pPr>
        <w:spacing w:line="480" w:lineRule="auto"/>
        <w:jc w:val="both"/>
        <w:rPr>
          <w:rFonts w:ascii="David" w:hAnsi="David" w:cs="David"/>
          <w:sz w:val="24"/>
          <w:szCs w:val="24"/>
          <w:rtl/>
        </w:rPr>
      </w:pPr>
      <w:r w:rsidRPr="00E50B81">
        <w:rPr>
          <w:rFonts w:ascii="David" w:hAnsi="David" w:cs="David"/>
          <w:sz w:val="24"/>
          <w:szCs w:val="24"/>
          <w:rtl/>
        </w:rPr>
        <w:t>אמ"י/חצ/2408/מס' 13</w:t>
      </w:r>
      <w:r w:rsidRPr="00E50B81">
        <w:rPr>
          <w:rFonts w:ascii="David" w:hAnsi="David" w:cs="David" w:hint="cs"/>
          <w:sz w:val="24"/>
          <w:szCs w:val="24"/>
          <w:rtl/>
        </w:rPr>
        <w:t>.</w:t>
      </w:r>
    </w:p>
    <w:p w:rsidR="00233B0A" w:rsidRPr="00233B0A" w:rsidRDefault="00233B0A" w:rsidP="0064096A">
      <w:pPr>
        <w:spacing w:line="480" w:lineRule="auto"/>
        <w:jc w:val="both"/>
        <w:rPr>
          <w:rFonts w:ascii="David" w:hAnsi="David" w:cs="David"/>
          <w:sz w:val="24"/>
          <w:szCs w:val="24"/>
          <w:rtl/>
        </w:rPr>
      </w:pPr>
      <w:r w:rsidRPr="00233B0A">
        <w:rPr>
          <w:rFonts w:ascii="David" w:hAnsi="David" w:cs="David"/>
          <w:sz w:val="24"/>
          <w:szCs w:val="24"/>
          <w:rtl/>
        </w:rPr>
        <w:t>אמ"י/חצ/2412/מס' 26</w:t>
      </w:r>
      <w:r w:rsidRPr="00233B0A">
        <w:rPr>
          <w:rFonts w:ascii="David" w:hAnsi="David" w:cs="David" w:hint="cs"/>
          <w:sz w:val="24"/>
          <w:szCs w:val="24"/>
          <w:rtl/>
        </w:rPr>
        <w:t>.</w:t>
      </w:r>
    </w:p>
    <w:p w:rsidR="00233B0A" w:rsidRPr="00233B0A" w:rsidRDefault="00233B0A" w:rsidP="0064096A">
      <w:pPr>
        <w:spacing w:line="480" w:lineRule="auto"/>
        <w:jc w:val="both"/>
        <w:rPr>
          <w:rFonts w:ascii="David" w:hAnsi="David" w:cs="David"/>
          <w:sz w:val="24"/>
          <w:szCs w:val="24"/>
          <w:rtl/>
        </w:rPr>
      </w:pPr>
      <w:r w:rsidRPr="00233B0A">
        <w:rPr>
          <w:rFonts w:ascii="David" w:hAnsi="David" w:cs="David"/>
          <w:sz w:val="24"/>
          <w:szCs w:val="24"/>
          <w:rtl/>
        </w:rPr>
        <w:t>אמ"י/חצ/2431/מס' 1</w:t>
      </w:r>
      <w:r w:rsidRPr="00233B0A">
        <w:rPr>
          <w:rFonts w:ascii="David" w:hAnsi="David" w:cs="David" w:hint="cs"/>
          <w:sz w:val="24"/>
          <w:szCs w:val="24"/>
          <w:rtl/>
        </w:rPr>
        <w:t>.</w:t>
      </w:r>
    </w:p>
    <w:p w:rsidR="005554A5" w:rsidRDefault="00A42AAE" w:rsidP="0064096A">
      <w:pPr>
        <w:spacing w:line="480" w:lineRule="auto"/>
        <w:jc w:val="both"/>
        <w:rPr>
          <w:rFonts w:ascii="David" w:hAnsi="David" w:cs="David"/>
          <w:sz w:val="24"/>
          <w:szCs w:val="24"/>
          <w:rtl/>
        </w:rPr>
      </w:pPr>
      <w:r w:rsidRPr="00A42AAE">
        <w:rPr>
          <w:rFonts w:ascii="David" w:hAnsi="David" w:cs="David"/>
          <w:sz w:val="24"/>
          <w:szCs w:val="24"/>
          <w:rtl/>
        </w:rPr>
        <w:t>אמ"י/חצ/2442/מס' 10</w:t>
      </w:r>
      <w:r>
        <w:rPr>
          <w:rFonts w:ascii="David" w:hAnsi="David" w:cs="David" w:hint="cs"/>
          <w:sz w:val="24"/>
          <w:szCs w:val="24"/>
          <w:rtl/>
        </w:rPr>
        <w:t>.</w:t>
      </w:r>
    </w:p>
    <w:p w:rsidR="00233B0A" w:rsidRDefault="00233B0A" w:rsidP="0064096A">
      <w:pPr>
        <w:spacing w:line="480" w:lineRule="auto"/>
        <w:jc w:val="both"/>
        <w:rPr>
          <w:rFonts w:ascii="David" w:hAnsi="David" w:cs="David"/>
          <w:sz w:val="24"/>
          <w:szCs w:val="24"/>
          <w:rtl/>
        </w:rPr>
      </w:pPr>
      <w:r w:rsidRPr="00233B0A">
        <w:rPr>
          <w:rFonts w:ascii="David" w:hAnsi="David" w:cs="David" w:hint="cs"/>
          <w:sz w:val="24"/>
          <w:szCs w:val="24"/>
          <w:rtl/>
        </w:rPr>
        <w:t>אמ"י/חצ/2453/מס' 16.</w:t>
      </w:r>
    </w:p>
    <w:p w:rsidR="00233B0A" w:rsidRPr="00233B0A" w:rsidRDefault="00233B0A" w:rsidP="0064096A">
      <w:pPr>
        <w:spacing w:line="480" w:lineRule="auto"/>
        <w:jc w:val="both"/>
        <w:rPr>
          <w:rFonts w:ascii="David" w:hAnsi="David" w:cs="David"/>
          <w:sz w:val="24"/>
          <w:szCs w:val="24"/>
          <w:rtl/>
        </w:rPr>
      </w:pPr>
      <w:r w:rsidRPr="00233B0A">
        <w:rPr>
          <w:rFonts w:ascii="David" w:hAnsi="David" w:cs="David"/>
          <w:sz w:val="24"/>
          <w:szCs w:val="24"/>
          <w:rtl/>
        </w:rPr>
        <w:t>אמ"י/חצ/2453/מס' 17</w:t>
      </w:r>
      <w:r w:rsidRPr="00233B0A">
        <w:rPr>
          <w:rFonts w:ascii="David" w:hAnsi="David" w:cs="David" w:hint="cs"/>
          <w:sz w:val="24"/>
          <w:szCs w:val="24"/>
          <w:rtl/>
        </w:rPr>
        <w:t>.</w:t>
      </w:r>
    </w:p>
    <w:p w:rsidR="00836EA8" w:rsidRDefault="00233B0A" w:rsidP="0064096A">
      <w:pPr>
        <w:spacing w:line="480" w:lineRule="auto"/>
        <w:jc w:val="both"/>
        <w:rPr>
          <w:rFonts w:ascii="David" w:hAnsi="David" w:cs="David"/>
          <w:sz w:val="24"/>
          <w:szCs w:val="24"/>
          <w:rtl/>
        </w:rPr>
      </w:pPr>
      <w:r w:rsidRPr="00233B0A">
        <w:rPr>
          <w:rFonts w:ascii="David" w:hAnsi="David" w:cs="David" w:hint="cs"/>
          <w:sz w:val="24"/>
          <w:szCs w:val="24"/>
          <w:rtl/>
        </w:rPr>
        <w:t>אמ"י</w:t>
      </w:r>
      <w:r w:rsidR="00836EA8" w:rsidRPr="00233B0A">
        <w:rPr>
          <w:rFonts w:ascii="David" w:hAnsi="David" w:cs="David" w:hint="cs"/>
          <w:sz w:val="24"/>
          <w:szCs w:val="24"/>
          <w:rtl/>
        </w:rPr>
        <w:t>/חצ/2454/מס' 3.</w:t>
      </w:r>
    </w:p>
    <w:p w:rsidR="00E50B81" w:rsidRPr="00E50B81" w:rsidRDefault="00E50B81" w:rsidP="0064096A">
      <w:pPr>
        <w:spacing w:line="480" w:lineRule="auto"/>
        <w:jc w:val="both"/>
        <w:rPr>
          <w:rFonts w:ascii="David" w:hAnsi="David" w:cs="David"/>
          <w:sz w:val="24"/>
          <w:szCs w:val="24"/>
          <w:rtl/>
        </w:rPr>
      </w:pPr>
      <w:r w:rsidRPr="00E50B81">
        <w:rPr>
          <w:rFonts w:ascii="David" w:hAnsi="David" w:cs="David"/>
          <w:sz w:val="24"/>
          <w:szCs w:val="24"/>
          <w:rtl/>
        </w:rPr>
        <w:t>אמ"י/חצ/2568/מס' 1</w:t>
      </w:r>
      <w:r w:rsidRPr="00E50B81">
        <w:rPr>
          <w:rFonts w:ascii="David" w:hAnsi="David" w:cs="David" w:hint="cs"/>
          <w:sz w:val="24"/>
          <w:szCs w:val="24"/>
          <w:rtl/>
        </w:rPr>
        <w:t>.</w:t>
      </w:r>
    </w:p>
    <w:p w:rsidR="00233B0A" w:rsidRDefault="00233B0A" w:rsidP="0064096A">
      <w:pPr>
        <w:spacing w:line="480" w:lineRule="auto"/>
        <w:jc w:val="both"/>
        <w:rPr>
          <w:rFonts w:ascii="David" w:hAnsi="David" w:cs="David"/>
          <w:sz w:val="24"/>
          <w:szCs w:val="24"/>
          <w:rtl/>
        </w:rPr>
      </w:pPr>
      <w:r w:rsidRPr="00233B0A">
        <w:rPr>
          <w:rFonts w:ascii="David" w:hAnsi="David" w:cs="David" w:hint="cs"/>
          <w:sz w:val="24"/>
          <w:szCs w:val="24"/>
          <w:rtl/>
        </w:rPr>
        <w:t>אמ"י/חצ/2948/מס' 1.</w:t>
      </w:r>
    </w:p>
    <w:p w:rsidR="00E50B81" w:rsidRPr="00E50B81" w:rsidRDefault="00E50B81" w:rsidP="0064096A">
      <w:pPr>
        <w:spacing w:line="480" w:lineRule="auto"/>
        <w:jc w:val="both"/>
        <w:rPr>
          <w:rFonts w:ascii="David" w:hAnsi="David" w:cs="David"/>
          <w:sz w:val="24"/>
          <w:szCs w:val="24"/>
          <w:rtl/>
        </w:rPr>
      </w:pPr>
      <w:r w:rsidRPr="00E50B81">
        <w:rPr>
          <w:rFonts w:ascii="David" w:hAnsi="David" w:cs="David"/>
          <w:sz w:val="24"/>
          <w:szCs w:val="24"/>
          <w:rtl/>
        </w:rPr>
        <w:t>אמ"י/חצ/</w:t>
      </w:r>
      <w:r w:rsidRPr="00E50B81">
        <w:rPr>
          <w:rFonts w:ascii="David" w:hAnsi="David" w:cs="David" w:hint="cs"/>
          <w:sz w:val="24"/>
          <w:szCs w:val="24"/>
          <w:rtl/>
        </w:rPr>
        <w:t>30</w:t>
      </w:r>
      <w:r w:rsidRPr="00E50B81">
        <w:rPr>
          <w:rFonts w:ascii="David" w:hAnsi="David" w:cs="David"/>
          <w:sz w:val="24"/>
          <w:szCs w:val="24"/>
          <w:rtl/>
        </w:rPr>
        <w:t>43/מס' 13</w:t>
      </w:r>
      <w:r w:rsidRPr="00E50B81">
        <w:rPr>
          <w:rFonts w:ascii="David" w:hAnsi="David" w:cs="David" w:hint="cs"/>
          <w:sz w:val="24"/>
          <w:szCs w:val="24"/>
          <w:rtl/>
        </w:rPr>
        <w:t>.</w:t>
      </w:r>
    </w:p>
    <w:p w:rsidR="00233B0A" w:rsidRDefault="00233B0A" w:rsidP="0064096A">
      <w:pPr>
        <w:spacing w:line="480" w:lineRule="auto"/>
        <w:jc w:val="both"/>
        <w:rPr>
          <w:rFonts w:ascii="David" w:hAnsi="David" w:cs="David"/>
          <w:sz w:val="24"/>
          <w:szCs w:val="24"/>
          <w:rtl/>
        </w:rPr>
      </w:pPr>
      <w:r w:rsidRPr="00233B0A">
        <w:rPr>
          <w:rFonts w:ascii="David" w:hAnsi="David" w:cs="David" w:hint="cs"/>
          <w:sz w:val="24"/>
          <w:szCs w:val="24"/>
          <w:rtl/>
        </w:rPr>
        <w:t>אמ"י/חצ/5738/מס' 8.</w:t>
      </w:r>
    </w:p>
    <w:p w:rsidR="0013510B" w:rsidRPr="0013510B" w:rsidRDefault="0013510B" w:rsidP="0064096A">
      <w:pPr>
        <w:spacing w:line="480" w:lineRule="auto"/>
        <w:jc w:val="both"/>
        <w:rPr>
          <w:rFonts w:ascii="David" w:hAnsi="David" w:cs="David"/>
          <w:sz w:val="28"/>
          <w:szCs w:val="28"/>
          <w:rtl/>
        </w:rPr>
      </w:pPr>
      <w:r w:rsidRPr="0013510B">
        <w:rPr>
          <w:rFonts w:ascii="David" w:hAnsi="David" w:cs="David"/>
          <w:sz w:val="24"/>
          <w:szCs w:val="24"/>
          <w:rtl/>
        </w:rPr>
        <w:t>אמ"י/ישיבות ועדת החוץ והבטחון של הכנסת/ישיבה כ"ח של ועדת החוץ והבטחון, 7 במרץ 1949</w:t>
      </w:r>
      <w:r w:rsidRPr="0013510B">
        <w:rPr>
          <w:rFonts w:ascii="David" w:hAnsi="David" w:cs="David" w:hint="cs"/>
          <w:sz w:val="28"/>
          <w:szCs w:val="28"/>
          <w:rtl/>
        </w:rPr>
        <w:t>.</w:t>
      </w:r>
    </w:p>
    <w:p w:rsidR="0064096A" w:rsidRDefault="0064096A" w:rsidP="0064096A">
      <w:pPr>
        <w:spacing w:line="480" w:lineRule="auto"/>
        <w:jc w:val="both"/>
        <w:rPr>
          <w:rFonts w:ascii="David" w:hAnsi="David" w:cs="David"/>
          <w:sz w:val="28"/>
          <w:szCs w:val="28"/>
          <w:rtl/>
        </w:rPr>
      </w:pPr>
      <w:r w:rsidRPr="0064096A">
        <w:rPr>
          <w:rFonts w:ascii="David" w:hAnsi="David" w:cs="David"/>
          <w:sz w:val="24"/>
          <w:szCs w:val="24"/>
          <w:rtl/>
        </w:rPr>
        <w:t>אמ"י/ישיבות ממשלה/הישיבה האחת עשרה של מועצת המדינה הזמנית/22 ביולי 1948.</w:t>
      </w:r>
    </w:p>
    <w:p w:rsidR="0064096A" w:rsidRDefault="0064096A" w:rsidP="0064096A">
      <w:pPr>
        <w:spacing w:line="480" w:lineRule="auto"/>
        <w:jc w:val="both"/>
        <w:rPr>
          <w:rFonts w:ascii="David" w:hAnsi="David" w:cs="David"/>
          <w:sz w:val="32"/>
          <w:szCs w:val="32"/>
          <w:rtl/>
        </w:rPr>
      </w:pPr>
      <w:r w:rsidRPr="0064096A">
        <w:rPr>
          <w:rFonts w:ascii="David" w:hAnsi="David" w:cs="David"/>
          <w:sz w:val="24"/>
          <w:szCs w:val="24"/>
          <w:rtl/>
        </w:rPr>
        <w:t>אמ"י/ישיבות ממשלה/הישיבה השתים עשרה של מועצת המדינה הזמנית/29 ביולי 1948.</w:t>
      </w:r>
    </w:p>
    <w:p w:rsidR="00A73D49" w:rsidRPr="00A73D49" w:rsidRDefault="00A73D49" w:rsidP="0064096A">
      <w:pPr>
        <w:spacing w:line="480" w:lineRule="auto"/>
        <w:jc w:val="both"/>
        <w:rPr>
          <w:rFonts w:ascii="David" w:hAnsi="David" w:cs="David"/>
          <w:sz w:val="36"/>
          <w:szCs w:val="36"/>
          <w:rtl/>
        </w:rPr>
      </w:pPr>
      <w:r w:rsidRPr="00A73D49">
        <w:rPr>
          <w:rFonts w:ascii="David" w:hAnsi="David" w:cs="David" w:hint="cs"/>
          <w:sz w:val="24"/>
          <w:szCs w:val="24"/>
          <w:rtl/>
        </w:rPr>
        <w:t>אמ"י/ישיבות ממשלה/ישיבה י"ג של הממשלה הזמנית/14 בנובמבר 1948.</w:t>
      </w:r>
    </w:p>
    <w:p w:rsidR="00C739DD" w:rsidRDefault="00C739DD" w:rsidP="0064096A">
      <w:pPr>
        <w:spacing w:line="480" w:lineRule="auto"/>
        <w:jc w:val="both"/>
        <w:rPr>
          <w:rFonts w:ascii="David" w:hAnsi="David" w:cs="David"/>
          <w:sz w:val="36"/>
          <w:szCs w:val="36"/>
          <w:rtl/>
        </w:rPr>
      </w:pPr>
      <w:r w:rsidRPr="00C739DD">
        <w:rPr>
          <w:rFonts w:ascii="David" w:hAnsi="David" w:cs="David"/>
          <w:sz w:val="24"/>
          <w:szCs w:val="24"/>
          <w:rtl/>
        </w:rPr>
        <w:t>אמ"י/ישיבות ממשלה/ישיבה ט"ו של הממשלה הזמנית/18 בנובמבר 1948.</w:t>
      </w:r>
    </w:p>
    <w:p w:rsidR="00CF7E7C" w:rsidRPr="00CF7E7C" w:rsidRDefault="00CF7E7C" w:rsidP="0064096A">
      <w:pPr>
        <w:spacing w:line="480" w:lineRule="auto"/>
        <w:jc w:val="both"/>
        <w:rPr>
          <w:rFonts w:ascii="David" w:hAnsi="David" w:cs="David"/>
          <w:sz w:val="40"/>
          <w:szCs w:val="40"/>
          <w:rtl/>
        </w:rPr>
      </w:pPr>
      <w:r w:rsidRPr="00CF7E7C">
        <w:rPr>
          <w:rFonts w:ascii="David" w:hAnsi="David" w:cs="David" w:hint="cs"/>
          <w:sz w:val="24"/>
          <w:szCs w:val="24"/>
          <w:rtl/>
        </w:rPr>
        <w:t>אמ"י</w:t>
      </w:r>
      <w:r w:rsidRPr="00CF7E7C">
        <w:rPr>
          <w:rFonts w:ascii="David" w:hAnsi="David" w:cs="David"/>
          <w:sz w:val="24"/>
          <w:szCs w:val="24"/>
          <w:rtl/>
        </w:rPr>
        <w:t>/ישיבות ממשלה/ישיבה כ"ה של הממשלה הזמנית/15 בדצמבר 1948.</w:t>
      </w:r>
    </w:p>
    <w:p w:rsidR="0064096A" w:rsidRDefault="0064096A" w:rsidP="0064096A">
      <w:pPr>
        <w:spacing w:line="480" w:lineRule="auto"/>
        <w:jc w:val="both"/>
        <w:rPr>
          <w:rFonts w:ascii="David" w:hAnsi="David" w:cs="David"/>
          <w:sz w:val="36"/>
          <w:szCs w:val="36"/>
          <w:rtl/>
        </w:rPr>
      </w:pPr>
      <w:r w:rsidRPr="0064096A">
        <w:rPr>
          <w:rFonts w:ascii="David" w:hAnsi="David" w:cs="David"/>
          <w:sz w:val="24"/>
          <w:szCs w:val="24"/>
          <w:rtl/>
        </w:rPr>
        <w:lastRenderedPageBreak/>
        <w:t>אמ"י/ישיבות ממשלה/ישיבה כ"ו של הממשלה הזמנית/19 בדצמבר 1948</w:t>
      </w:r>
      <w:r w:rsidRPr="0064096A">
        <w:rPr>
          <w:rFonts w:ascii="David" w:hAnsi="David" w:cs="David" w:hint="cs"/>
          <w:sz w:val="36"/>
          <w:szCs w:val="36"/>
          <w:rtl/>
        </w:rPr>
        <w:t>.</w:t>
      </w:r>
    </w:p>
    <w:p w:rsidR="0064096A" w:rsidRDefault="0064096A" w:rsidP="0064096A">
      <w:pPr>
        <w:spacing w:line="480" w:lineRule="auto"/>
        <w:jc w:val="both"/>
        <w:rPr>
          <w:rFonts w:ascii="David" w:hAnsi="David" w:cs="David"/>
          <w:sz w:val="24"/>
          <w:szCs w:val="24"/>
          <w:rtl/>
        </w:rPr>
      </w:pPr>
      <w:r w:rsidRPr="0064096A">
        <w:rPr>
          <w:rFonts w:ascii="David" w:hAnsi="David" w:cs="David"/>
          <w:sz w:val="24"/>
          <w:szCs w:val="24"/>
          <w:rtl/>
        </w:rPr>
        <w:t>אמ"י/ישיבות ממשלה/ישיבה ל"ב של הממשלה הזמנית/5 בינואר 1949.</w:t>
      </w:r>
    </w:p>
    <w:p w:rsidR="00C0150F" w:rsidRDefault="00C0150F" w:rsidP="00C0150F">
      <w:pPr>
        <w:spacing w:line="480" w:lineRule="auto"/>
        <w:jc w:val="both"/>
        <w:rPr>
          <w:rFonts w:ascii="David" w:hAnsi="David" w:cs="David"/>
          <w:sz w:val="32"/>
          <w:szCs w:val="32"/>
          <w:rtl/>
        </w:rPr>
      </w:pPr>
      <w:r w:rsidRPr="00C0150F">
        <w:rPr>
          <w:rFonts w:ascii="David" w:hAnsi="David" w:cs="David"/>
          <w:sz w:val="24"/>
          <w:szCs w:val="24"/>
          <w:rtl/>
        </w:rPr>
        <w:t>אמ"י/ישיבות ממשלה/ישיבה ל"ה של הממשלה הזמנית/19 בינואר 1949</w:t>
      </w:r>
      <w:r w:rsidRPr="00C0150F">
        <w:rPr>
          <w:rFonts w:ascii="David" w:hAnsi="David" w:cs="David" w:hint="cs"/>
          <w:sz w:val="32"/>
          <w:szCs w:val="32"/>
          <w:rtl/>
        </w:rPr>
        <w:t>.</w:t>
      </w:r>
    </w:p>
    <w:p w:rsidR="00C0150F" w:rsidRDefault="00C0150F" w:rsidP="00C0150F">
      <w:pPr>
        <w:spacing w:line="480" w:lineRule="auto"/>
        <w:jc w:val="both"/>
        <w:rPr>
          <w:rFonts w:ascii="David" w:hAnsi="David" w:cs="David"/>
          <w:sz w:val="36"/>
          <w:szCs w:val="36"/>
          <w:rtl/>
        </w:rPr>
      </w:pPr>
      <w:r w:rsidRPr="00C0150F">
        <w:rPr>
          <w:rFonts w:ascii="David" w:hAnsi="David" w:cs="David"/>
          <w:sz w:val="24"/>
          <w:szCs w:val="24"/>
          <w:rtl/>
        </w:rPr>
        <w:t>אמ"י/ישיבות ממשלה/ישיבה ל"ו של הממשלה הזמנית/23 בינואר 1949</w:t>
      </w:r>
      <w:r w:rsidRPr="00C0150F">
        <w:rPr>
          <w:rFonts w:ascii="David" w:hAnsi="David" w:cs="David" w:hint="cs"/>
          <w:sz w:val="24"/>
          <w:szCs w:val="24"/>
          <w:rtl/>
        </w:rPr>
        <w:t>.</w:t>
      </w:r>
    </w:p>
    <w:p w:rsidR="00C0150F" w:rsidRPr="00C0150F" w:rsidRDefault="00C0150F" w:rsidP="00C0150F">
      <w:pPr>
        <w:spacing w:line="480" w:lineRule="auto"/>
        <w:jc w:val="both"/>
        <w:rPr>
          <w:rFonts w:ascii="David" w:hAnsi="David" w:cs="David"/>
          <w:sz w:val="32"/>
          <w:szCs w:val="32"/>
          <w:rtl/>
        </w:rPr>
      </w:pPr>
      <w:r>
        <w:rPr>
          <w:rFonts w:ascii="David" w:hAnsi="David" w:cs="David" w:hint="cs"/>
          <w:sz w:val="24"/>
          <w:szCs w:val="24"/>
          <w:rtl/>
        </w:rPr>
        <w:t>אמ"י</w:t>
      </w:r>
      <w:r w:rsidRPr="00C0150F">
        <w:rPr>
          <w:rFonts w:ascii="David" w:hAnsi="David" w:cs="David" w:hint="cs"/>
          <w:sz w:val="24"/>
          <w:szCs w:val="24"/>
          <w:rtl/>
        </w:rPr>
        <w:t>/ישיבות ממשלה/ישיבה ל"ט של הממשלה הזמנית/26 בינואר 1949</w:t>
      </w:r>
      <w:r w:rsidRPr="00C0150F">
        <w:rPr>
          <w:rFonts w:ascii="David" w:hAnsi="David" w:cs="David"/>
          <w:sz w:val="24"/>
          <w:szCs w:val="24"/>
          <w:rtl/>
        </w:rPr>
        <w:t>.</w:t>
      </w:r>
    </w:p>
    <w:p w:rsidR="00C739DD" w:rsidRDefault="00C739DD" w:rsidP="0064096A">
      <w:pPr>
        <w:spacing w:line="480" w:lineRule="auto"/>
        <w:jc w:val="both"/>
        <w:rPr>
          <w:rFonts w:ascii="David" w:hAnsi="David" w:cs="David"/>
          <w:sz w:val="28"/>
          <w:szCs w:val="28"/>
          <w:rtl/>
        </w:rPr>
      </w:pPr>
      <w:r w:rsidRPr="00C739DD">
        <w:rPr>
          <w:rFonts w:ascii="David" w:hAnsi="David" w:cs="David"/>
          <w:sz w:val="24"/>
          <w:szCs w:val="24"/>
          <w:rtl/>
        </w:rPr>
        <w:t>אמ"י/ ישיבות ממשלה/ישיבה מ' של הממשלה הזמנית/30 בינואר 1949.</w:t>
      </w:r>
    </w:p>
    <w:p w:rsidR="001B2989" w:rsidRPr="001B2989" w:rsidRDefault="001B2989" w:rsidP="0064096A">
      <w:pPr>
        <w:spacing w:line="480" w:lineRule="auto"/>
        <w:jc w:val="both"/>
        <w:rPr>
          <w:rFonts w:ascii="David" w:hAnsi="David" w:cs="David"/>
          <w:sz w:val="32"/>
          <w:szCs w:val="32"/>
          <w:rtl/>
        </w:rPr>
      </w:pPr>
      <w:r w:rsidRPr="001B2989">
        <w:rPr>
          <w:rFonts w:ascii="David" w:hAnsi="David" w:cs="David"/>
          <w:sz w:val="24"/>
          <w:szCs w:val="24"/>
          <w:rtl/>
        </w:rPr>
        <w:t>אמ"י/ישיבות ממשלה/ישיבה מ"א של הממשלה הזמנית/2 בפברואר 1949.</w:t>
      </w:r>
    </w:p>
    <w:p w:rsidR="00C0150F" w:rsidRDefault="00C0150F" w:rsidP="0064096A">
      <w:pPr>
        <w:spacing w:line="480" w:lineRule="auto"/>
        <w:jc w:val="both"/>
        <w:rPr>
          <w:rFonts w:ascii="David" w:hAnsi="David" w:cs="David"/>
          <w:sz w:val="32"/>
          <w:szCs w:val="32"/>
          <w:rtl/>
        </w:rPr>
      </w:pPr>
      <w:r w:rsidRPr="00C0150F">
        <w:rPr>
          <w:rFonts w:ascii="David" w:hAnsi="David" w:cs="David" w:hint="cs"/>
          <w:sz w:val="24"/>
          <w:szCs w:val="24"/>
          <w:rtl/>
        </w:rPr>
        <w:t>אמ"י/ישיבות ממשלה/ישיבה מ"ג של הממשלה הזמנית/9 בפברואר 1949.</w:t>
      </w:r>
    </w:p>
    <w:p w:rsidR="0013510B" w:rsidRPr="0013510B" w:rsidRDefault="0013510B" w:rsidP="0064096A">
      <w:pPr>
        <w:spacing w:line="480" w:lineRule="auto"/>
        <w:jc w:val="both"/>
        <w:rPr>
          <w:rFonts w:ascii="David" w:hAnsi="David" w:cs="David"/>
          <w:sz w:val="36"/>
          <w:szCs w:val="36"/>
          <w:rtl/>
        </w:rPr>
      </w:pPr>
      <w:r w:rsidRPr="0013510B">
        <w:rPr>
          <w:rFonts w:ascii="David" w:hAnsi="David" w:cs="David"/>
          <w:sz w:val="24"/>
          <w:szCs w:val="24"/>
          <w:rtl/>
        </w:rPr>
        <w:t>אמ"י/ישיבות ממשלה/ישיבה ל"א של הממשלה, 22 בפברואר 1950</w:t>
      </w:r>
      <w:r w:rsidRPr="0013510B">
        <w:rPr>
          <w:rFonts w:ascii="David" w:hAnsi="David" w:cs="David" w:hint="cs"/>
          <w:sz w:val="24"/>
          <w:szCs w:val="24"/>
          <w:rtl/>
        </w:rPr>
        <w:t>.</w:t>
      </w:r>
    </w:p>
    <w:p w:rsidR="00E50B81" w:rsidRDefault="00E50B81" w:rsidP="0064096A">
      <w:pPr>
        <w:spacing w:line="480" w:lineRule="auto"/>
        <w:jc w:val="both"/>
        <w:rPr>
          <w:rFonts w:ascii="David" w:hAnsi="David" w:cs="David"/>
          <w:sz w:val="24"/>
          <w:szCs w:val="24"/>
          <w:rtl/>
        </w:rPr>
      </w:pPr>
      <w:r w:rsidRPr="00E50B81">
        <w:rPr>
          <w:rFonts w:ascii="David" w:hAnsi="David" w:cs="David" w:hint="cs"/>
          <w:sz w:val="24"/>
          <w:szCs w:val="24"/>
          <w:rtl/>
        </w:rPr>
        <w:t xml:space="preserve">דיין, משה. </w:t>
      </w:r>
      <w:r>
        <w:rPr>
          <w:rFonts w:ascii="David" w:hAnsi="David" w:cs="David"/>
          <w:i/>
          <w:iCs/>
          <w:sz w:val="24"/>
          <w:szCs w:val="24"/>
          <w:rtl/>
        </w:rPr>
        <w:t>אבני דרך: אוטוביוגרפיה</w:t>
      </w:r>
      <w:r>
        <w:rPr>
          <w:rFonts w:ascii="David" w:hAnsi="David" w:cs="David" w:hint="cs"/>
          <w:i/>
          <w:iCs/>
          <w:sz w:val="24"/>
          <w:szCs w:val="24"/>
          <w:rtl/>
        </w:rPr>
        <w:t>.</w:t>
      </w:r>
      <w:r w:rsidRPr="00E50B81">
        <w:rPr>
          <w:rFonts w:ascii="David" w:hAnsi="David" w:cs="David"/>
          <w:sz w:val="24"/>
          <w:szCs w:val="24"/>
          <w:rtl/>
        </w:rPr>
        <w:t xml:space="preserve"> </w:t>
      </w:r>
      <w:r>
        <w:rPr>
          <w:rFonts w:ascii="David" w:hAnsi="David" w:cs="David"/>
          <w:sz w:val="24"/>
          <w:szCs w:val="24"/>
          <w:rtl/>
        </w:rPr>
        <w:t>ירושלים: עידנים, 1976</w:t>
      </w:r>
      <w:r>
        <w:rPr>
          <w:rFonts w:ascii="David" w:hAnsi="David" w:cs="David" w:hint="cs"/>
          <w:sz w:val="24"/>
          <w:szCs w:val="24"/>
          <w:rtl/>
        </w:rPr>
        <w:t>.</w:t>
      </w:r>
    </w:p>
    <w:p w:rsidR="005D1A3F" w:rsidRDefault="005D1A3F" w:rsidP="0064096A">
      <w:pPr>
        <w:spacing w:line="480" w:lineRule="auto"/>
        <w:jc w:val="both"/>
        <w:rPr>
          <w:rFonts w:ascii="David" w:hAnsi="David" w:cs="David"/>
          <w:sz w:val="24"/>
          <w:szCs w:val="24"/>
          <w:rtl/>
        </w:rPr>
      </w:pPr>
      <w:r>
        <w:rPr>
          <w:rFonts w:ascii="David" w:hAnsi="David" w:cs="David" w:hint="cs"/>
          <w:sz w:val="24"/>
          <w:szCs w:val="24"/>
          <w:rtl/>
        </w:rPr>
        <w:t>עיתון "דבר".</w:t>
      </w:r>
    </w:p>
    <w:p w:rsidR="005C4F6D" w:rsidRDefault="005C4F6D" w:rsidP="005C4F6D">
      <w:pPr>
        <w:spacing w:line="480" w:lineRule="auto"/>
        <w:jc w:val="center"/>
        <w:rPr>
          <w:rFonts w:ascii="David" w:hAnsi="David" w:cs="David"/>
          <w:b/>
          <w:bCs/>
          <w:sz w:val="28"/>
          <w:szCs w:val="28"/>
          <w:u w:val="single"/>
          <w:rtl/>
        </w:rPr>
      </w:pPr>
      <w:r>
        <w:rPr>
          <w:rFonts w:ascii="David" w:hAnsi="David" w:cs="David" w:hint="cs"/>
          <w:b/>
          <w:bCs/>
          <w:sz w:val="28"/>
          <w:szCs w:val="28"/>
          <w:u w:val="single"/>
          <w:rtl/>
        </w:rPr>
        <w:t>מקורות ראשוניים באנגלית</w:t>
      </w:r>
    </w:p>
    <w:p w:rsidR="005C4F6D" w:rsidRPr="00A42FE2" w:rsidRDefault="005C4F6D" w:rsidP="005C4F6D">
      <w:pPr>
        <w:spacing w:line="480" w:lineRule="auto"/>
        <w:jc w:val="right"/>
        <w:rPr>
          <w:rFonts w:ascii="David" w:hAnsi="David" w:cs="David"/>
          <w:sz w:val="24"/>
          <w:szCs w:val="24"/>
        </w:rPr>
      </w:pPr>
      <w:r w:rsidRPr="00A42FE2">
        <w:rPr>
          <w:rFonts w:ascii="David" w:hAnsi="David" w:cs="David"/>
          <w:sz w:val="24"/>
          <w:szCs w:val="24"/>
        </w:rPr>
        <w:t xml:space="preserve">Kirkbride, Alec. </w:t>
      </w:r>
      <w:r w:rsidRPr="00A42FE2">
        <w:rPr>
          <w:rFonts w:ascii="David" w:hAnsi="David" w:cs="David"/>
          <w:i/>
          <w:iCs/>
          <w:sz w:val="24"/>
          <w:szCs w:val="24"/>
        </w:rPr>
        <w:t>From the Wings: Amman Memoirs 1947-1951.</w:t>
      </w:r>
      <w:r w:rsidRPr="00A42FE2">
        <w:rPr>
          <w:rFonts w:ascii="David" w:hAnsi="David" w:cs="David"/>
          <w:sz w:val="24"/>
          <w:szCs w:val="24"/>
        </w:rPr>
        <w:t xml:space="preserve"> London: Frank Cass, 1976.</w:t>
      </w:r>
    </w:p>
    <w:p w:rsidR="001B5FC2" w:rsidRDefault="001B5FC2" w:rsidP="001B5FC2">
      <w:pPr>
        <w:spacing w:line="480" w:lineRule="auto"/>
        <w:jc w:val="center"/>
        <w:rPr>
          <w:rFonts w:ascii="David" w:hAnsi="David" w:cs="David"/>
          <w:b/>
          <w:bCs/>
          <w:sz w:val="28"/>
          <w:szCs w:val="28"/>
          <w:u w:val="single"/>
          <w:rtl/>
        </w:rPr>
      </w:pPr>
      <w:r w:rsidRPr="001B5FC2">
        <w:rPr>
          <w:rFonts w:ascii="David" w:hAnsi="David" w:cs="David" w:hint="cs"/>
          <w:b/>
          <w:bCs/>
          <w:sz w:val="28"/>
          <w:szCs w:val="28"/>
          <w:u w:val="single"/>
          <w:rtl/>
        </w:rPr>
        <w:t>מקורות משניים בעברית</w:t>
      </w:r>
    </w:p>
    <w:p w:rsidR="001B5FC2" w:rsidRDefault="00A42FE2" w:rsidP="00A42FE2">
      <w:pPr>
        <w:spacing w:line="480" w:lineRule="auto"/>
        <w:jc w:val="both"/>
        <w:rPr>
          <w:rFonts w:ascii="David" w:hAnsi="David" w:cs="David"/>
          <w:sz w:val="28"/>
          <w:szCs w:val="28"/>
          <w:rtl/>
        </w:rPr>
      </w:pPr>
      <w:r w:rsidRPr="00A42FE2">
        <w:rPr>
          <w:rFonts w:ascii="David" w:hAnsi="David" w:cs="David"/>
          <w:sz w:val="24"/>
          <w:szCs w:val="24"/>
          <w:rtl/>
        </w:rPr>
        <w:t>רבינוביץ</w:t>
      </w:r>
      <w:r w:rsidRPr="00A42FE2">
        <w:rPr>
          <w:rFonts w:ascii="David" w:hAnsi="David" w:cs="David" w:hint="cs"/>
          <w:sz w:val="24"/>
          <w:szCs w:val="24"/>
          <w:rtl/>
        </w:rPr>
        <w:t>,</w:t>
      </w:r>
      <w:r w:rsidRPr="00A42FE2">
        <w:rPr>
          <w:rFonts w:ascii="David" w:hAnsi="David" w:cs="David"/>
          <w:sz w:val="24"/>
          <w:szCs w:val="24"/>
          <w:rtl/>
        </w:rPr>
        <w:t xml:space="preserve"> איתמר</w:t>
      </w:r>
      <w:r w:rsidRPr="00A42FE2">
        <w:rPr>
          <w:rFonts w:ascii="David" w:hAnsi="David" w:cs="David" w:hint="cs"/>
          <w:sz w:val="24"/>
          <w:szCs w:val="24"/>
          <w:rtl/>
        </w:rPr>
        <w:t xml:space="preserve">. </w:t>
      </w:r>
      <w:r w:rsidRPr="00A42FE2">
        <w:rPr>
          <w:rFonts w:ascii="David" w:hAnsi="David" w:cs="David"/>
          <w:sz w:val="24"/>
          <w:szCs w:val="24"/>
          <w:rtl/>
        </w:rPr>
        <w:t xml:space="preserve"> </w:t>
      </w:r>
      <w:r w:rsidRPr="00A42FE2">
        <w:rPr>
          <w:rFonts w:ascii="David" w:hAnsi="David" w:cs="David"/>
          <w:i/>
          <w:iCs/>
          <w:sz w:val="24"/>
          <w:szCs w:val="24"/>
          <w:rtl/>
        </w:rPr>
        <w:t>השלום שחמק: יחסי ישראל-ערב 1949 – 1952</w:t>
      </w:r>
      <w:r w:rsidRPr="00A42FE2">
        <w:rPr>
          <w:rFonts w:ascii="David" w:hAnsi="David" w:cs="David" w:hint="cs"/>
          <w:i/>
          <w:iCs/>
          <w:sz w:val="24"/>
          <w:szCs w:val="24"/>
          <w:rtl/>
        </w:rPr>
        <w:t xml:space="preserve">. </w:t>
      </w:r>
      <w:r w:rsidRPr="00A42FE2">
        <w:rPr>
          <w:rFonts w:ascii="David" w:hAnsi="David" w:cs="David"/>
          <w:sz w:val="24"/>
          <w:szCs w:val="24"/>
          <w:rtl/>
        </w:rPr>
        <w:t>תל אביב: הוצאת כתר, 1991</w:t>
      </w:r>
      <w:r w:rsidRPr="00A42FE2">
        <w:rPr>
          <w:rFonts w:ascii="David" w:hAnsi="David" w:cs="David" w:hint="cs"/>
          <w:sz w:val="24"/>
          <w:szCs w:val="24"/>
          <w:rtl/>
        </w:rPr>
        <w:t>.</w:t>
      </w:r>
    </w:p>
    <w:p w:rsidR="00A42FE2" w:rsidRDefault="00A42FE2" w:rsidP="00A42FE2">
      <w:pPr>
        <w:spacing w:line="480" w:lineRule="auto"/>
        <w:jc w:val="both"/>
        <w:rPr>
          <w:rFonts w:ascii="David" w:hAnsi="David" w:cs="David"/>
          <w:sz w:val="24"/>
          <w:szCs w:val="24"/>
          <w:rtl/>
        </w:rPr>
      </w:pPr>
      <w:r w:rsidRPr="00A42FE2">
        <w:rPr>
          <w:rFonts w:ascii="David" w:hAnsi="David" w:cs="David"/>
          <w:sz w:val="24"/>
          <w:szCs w:val="24"/>
          <w:rtl/>
        </w:rPr>
        <w:t>רוזנטל</w:t>
      </w:r>
      <w:r w:rsidRPr="00A42FE2">
        <w:rPr>
          <w:rFonts w:ascii="David" w:hAnsi="David" w:cs="David" w:hint="cs"/>
          <w:sz w:val="24"/>
          <w:szCs w:val="24"/>
          <w:rtl/>
        </w:rPr>
        <w:t>,</w:t>
      </w:r>
      <w:r w:rsidRPr="00A42FE2">
        <w:rPr>
          <w:rFonts w:ascii="David" w:hAnsi="David" w:cs="David"/>
          <w:sz w:val="24"/>
          <w:szCs w:val="24"/>
          <w:rtl/>
        </w:rPr>
        <w:t xml:space="preserve"> ימימה</w:t>
      </w:r>
      <w:r w:rsidRPr="00A42FE2">
        <w:rPr>
          <w:rFonts w:ascii="David" w:hAnsi="David" w:cs="David" w:hint="cs"/>
          <w:sz w:val="24"/>
          <w:szCs w:val="24"/>
          <w:rtl/>
        </w:rPr>
        <w:t>.</w:t>
      </w:r>
      <w:r w:rsidRPr="00A42FE2">
        <w:rPr>
          <w:rFonts w:ascii="David" w:hAnsi="David" w:cs="David"/>
          <w:sz w:val="24"/>
          <w:szCs w:val="24"/>
          <w:rtl/>
        </w:rPr>
        <w:t xml:space="preserve"> </w:t>
      </w:r>
      <w:r w:rsidRPr="00A42FE2">
        <w:rPr>
          <w:rFonts w:ascii="David" w:hAnsi="David" w:cs="David"/>
          <w:i/>
          <w:iCs/>
          <w:sz w:val="24"/>
          <w:szCs w:val="24"/>
          <w:rtl/>
        </w:rPr>
        <w:t>תעודות למדיניות החוץ של ישראל, כרך 3: שיחות שביתת הנשק עם מדינות ערב: דצמבר 1948 – יולי 1949</w:t>
      </w:r>
      <w:r w:rsidRPr="00A42FE2">
        <w:rPr>
          <w:rFonts w:ascii="David" w:hAnsi="David" w:cs="David" w:hint="cs"/>
          <w:i/>
          <w:iCs/>
          <w:sz w:val="24"/>
          <w:szCs w:val="24"/>
          <w:rtl/>
        </w:rPr>
        <w:t>.</w:t>
      </w:r>
      <w:r w:rsidRPr="00A42FE2">
        <w:rPr>
          <w:rFonts w:ascii="David" w:hAnsi="David" w:cs="David"/>
          <w:sz w:val="24"/>
          <w:szCs w:val="24"/>
          <w:rtl/>
        </w:rPr>
        <w:t xml:space="preserve"> ירושלים: גנזך המדינה, 1983</w:t>
      </w:r>
      <w:r w:rsidRPr="00A42FE2">
        <w:rPr>
          <w:rFonts w:ascii="David" w:hAnsi="David" w:cs="David" w:hint="cs"/>
          <w:sz w:val="24"/>
          <w:szCs w:val="24"/>
          <w:rtl/>
        </w:rPr>
        <w:t>.</w:t>
      </w:r>
    </w:p>
    <w:p w:rsidR="00A42FE2" w:rsidRDefault="00A42FE2" w:rsidP="00A42FE2">
      <w:pPr>
        <w:spacing w:line="480" w:lineRule="auto"/>
        <w:jc w:val="center"/>
        <w:rPr>
          <w:rFonts w:ascii="David" w:hAnsi="David" w:cs="David"/>
          <w:b/>
          <w:bCs/>
          <w:sz w:val="28"/>
          <w:szCs w:val="28"/>
          <w:u w:val="single"/>
          <w:rtl/>
        </w:rPr>
      </w:pPr>
      <w:r>
        <w:rPr>
          <w:rFonts w:ascii="David" w:hAnsi="David" w:cs="David" w:hint="cs"/>
          <w:b/>
          <w:bCs/>
          <w:sz w:val="28"/>
          <w:szCs w:val="28"/>
          <w:u w:val="single"/>
          <w:rtl/>
        </w:rPr>
        <w:t>מקורות משניים באנגלית</w:t>
      </w:r>
    </w:p>
    <w:p w:rsidR="00D26B05" w:rsidRPr="00D26B05" w:rsidRDefault="00D26B05" w:rsidP="00D26B05">
      <w:pPr>
        <w:spacing w:line="480" w:lineRule="auto"/>
        <w:jc w:val="right"/>
        <w:rPr>
          <w:rFonts w:ascii="David" w:hAnsi="David" w:cs="David"/>
          <w:sz w:val="28"/>
          <w:szCs w:val="28"/>
          <w:rtl/>
        </w:rPr>
      </w:pPr>
      <w:r w:rsidRPr="00D26B05">
        <w:rPr>
          <w:rFonts w:ascii="David" w:hAnsi="David"/>
          <w:sz w:val="24"/>
          <w:szCs w:val="24"/>
        </w:rPr>
        <w:t xml:space="preserve">Bowyer Bell, J. </w:t>
      </w:r>
      <w:r w:rsidRPr="00D26B05">
        <w:rPr>
          <w:rFonts w:ascii="David" w:hAnsi="David"/>
          <w:i/>
          <w:iCs/>
          <w:sz w:val="24"/>
          <w:szCs w:val="24"/>
        </w:rPr>
        <w:t>The Long War: Israel and the Arabs Since 1946</w:t>
      </w:r>
      <w:r w:rsidRPr="00D26B05">
        <w:rPr>
          <w:rFonts w:ascii="David" w:hAnsi="David"/>
          <w:sz w:val="24"/>
          <w:szCs w:val="24"/>
          <w:lang w:bidi="ar-SA"/>
        </w:rPr>
        <w:t>. New Jersey: Prentice-Hall, 1969.</w:t>
      </w:r>
    </w:p>
    <w:p w:rsidR="00A42FE2" w:rsidRDefault="00A42FE2" w:rsidP="00A42FE2">
      <w:pPr>
        <w:spacing w:line="480" w:lineRule="auto"/>
        <w:jc w:val="right"/>
        <w:rPr>
          <w:rFonts w:ascii="David" w:hAnsi="David" w:cs="David"/>
          <w:sz w:val="24"/>
          <w:szCs w:val="24"/>
        </w:rPr>
      </w:pPr>
      <w:r w:rsidRPr="00A42FE2">
        <w:rPr>
          <w:rFonts w:ascii="David" w:hAnsi="David" w:cs="David"/>
          <w:sz w:val="24"/>
          <w:szCs w:val="24"/>
        </w:rPr>
        <w:lastRenderedPageBreak/>
        <w:t>Caplan, Neil</w:t>
      </w:r>
      <w:r>
        <w:rPr>
          <w:rFonts w:ascii="David" w:hAnsi="David" w:cs="David"/>
          <w:sz w:val="24"/>
          <w:szCs w:val="24"/>
        </w:rPr>
        <w:t>.</w:t>
      </w:r>
      <w:r w:rsidRPr="00A42FE2">
        <w:rPr>
          <w:rFonts w:ascii="David" w:hAnsi="David" w:cs="David"/>
          <w:sz w:val="24"/>
          <w:szCs w:val="24"/>
        </w:rPr>
        <w:t xml:space="preserve"> </w:t>
      </w:r>
      <w:r w:rsidRPr="00A42FE2">
        <w:rPr>
          <w:rFonts w:ascii="David" w:hAnsi="David" w:cs="David"/>
          <w:i/>
          <w:iCs/>
          <w:sz w:val="24"/>
          <w:szCs w:val="24"/>
        </w:rPr>
        <w:t>Futile Diplomacy: The United Nations, the Great Powers and the Middle East Peacemaking 1948-1954</w:t>
      </w:r>
      <w:r>
        <w:rPr>
          <w:rFonts w:ascii="David" w:hAnsi="David" w:cs="David"/>
          <w:i/>
          <w:iCs/>
          <w:sz w:val="24"/>
          <w:szCs w:val="24"/>
        </w:rPr>
        <w:t>,</w:t>
      </w:r>
      <w:r w:rsidRPr="00A42FE2">
        <w:rPr>
          <w:rFonts w:ascii="David" w:hAnsi="David" w:cs="David"/>
          <w:sz w:val="24"/>
          <w:szCs w:val="24"/>
        </w:rPr>
        <w:t xml:space="preserve"> Vol. 3</w:t>
      </w:r>
      <w:r>
        <w:rPr>
          <w:rFonts w:ascii="David" w:hAnsi="David" w:cs="David"/>
          <w:sz w:val="24"/>
          <w:szCs w:val="24"/>
        </w:rPr>
        <w:t>.</w:t>
      </w:r>
      <w:r w:rsidRPr="00A42FE2">
        <w:rPr>
          <w:rFonts w:ascii="David" w:hAnsi="David" w:cs="David"/>
          <w:sz w:val="24"/>
          <w:szCs w:val="24"/>
        </w:rPr>
        <w:t xml:space="preserve"> London and Portland: Frank Cass, 1997</w:t>
      </w:r>
      <w:r>
        <w:rPr>
          <w:rFonts w:ascii="David" w:hAnsi="David" w:cs="David"/>
          <w:sz w:val="24"/>
          <w:szCs w:val="24"/>
        </w:rPr>
        <w:t>.</w:t>
      </w:r>
    </w:p>
    <w:p w:rsidR="000A3F33" w:rsidRPr="000A3F33" w:rsidRDefault="000A3F33" w:rsidP="000A3F33">
      <w:pPr>
        <w:spacing w:line="480" w:lineRule="auto"/>
        <w:jc w:val="right"/>
        <w:rPr>
          <w:rFonts w:ascii="David" w:hAnsi="David" w:cs="David"/>
          <w:sz w:val="28"/>
          <w:szCs w:val="28"/>
        </w:rPr>
      </w:pPr>
      <w:r w:rsidRPr="000A3F33">
        <w:rPr>
          <w:rFonts w:ascii="David" w:hAnsi="David"/>
          <w:sz w:val="24"/>
          <w:szCs w:val="24"/>
          <w:lang w:bidi="ar-SA"/>
        </w:rPr>
        <w:t xml:space="preserve">Shlaim, Avi. </w:t>
      </w:r>
      <w:r w:rsidRPr="000A3F33">
        <w:rPr>
          <w:rFonts w:ascii="David" w:hAnsi="David"/>
          <w:i/>
          <w:iCs/>
          <w:sz w:val="24"/>
          <w:szCs w:val="24"/>
          <w:lang w:bidi="ar-SA"/>
        </w:rPr>
        <w:t>Collusion Across the Jordan: King Abdullah, the Zionist Movement, and the Partition of Palestine.</w:t>
      </w:r>
      <w:r w:rsidRPr="000A3F33">
        <w:rPr>
          <w:rFonts w:ascii="David" w:hAnsi="David"/>
          <w:sz w:val="24"/>
          <w:szCs w:val="24"/>
          <w:lang w:bidi="ar-SA"/>
        </w:rPr>
        <w:t xml:space="preserve"> Oxford: Clarendon Press, 1988.</w:t>
      </w:r>
    </w:p>
    <w:p w:rsidR="00A42FE2" w:rsidRDefault="00A42FE2" w:rsidP="00A42FE2">
      <w:pPr>
        <w:spacing w:line="480" w:lineRule="auto"/>
        <w:jc w:val="right"/>
        <w:rPr>
          <w:rFonts w:ascii="David" w:hAnsi="David"/>
          <w:sz w:val="24"/>
          <w:szCs w:val="24"/>
          <w:lang w:bidi="ar-SA"/>
        </w:rPr>
      </w:pPr>
      <w:r w:rsidRPr="00A42FE2">
        <w:rPr>
          <w:rFonts w:ascii="David" w:hAnsi="David" w:cs="David"/>
          <w:sz w:val="24"/>
          <w:szCs w:val="24"/>
        </w:rPr>
        <w:t xml:space="preserve">Shlaim, Avi. </w:t>
      </w:r>
      <w:r w:rsidRPr="00A42FE2">
        <w:rPr>
          <w:rFonts w:ascii="David" w:hAnsi="David" w:cs="David"/>
          <w:i/>
          <w:iCs/>
          <w:sz w:val="24"/>
          <w:szCs w:val="24"/>
        </w:rPr>
        <w:t xml:space="preserve">The Politics of Partition: </w:t>
      </w:r>
      <w:r w:rsidRPr="00A42FE2">
        <w:rPr>
          <w:rFonts w:ascii="David" w:hAnsi="David" w:cs="David"/>
          <w:i/>
          <w:iCs/>
          <w:sz w:val="24"/>
          <w:szCs w:val="24"/>
          <w:lang w:bidi="ar-SA"/>
        </w:rPr>
        <w:t>King Abdullah, the Zionists and Palestine</w:t>
      </w:r>
      <w:r w:rsidRPr="00A42FE2">
        <w:rPr>
          <w:rFonts w:ascii="David" w:hAnsi="David"/>
          <w:i/>
          <w:iCs/>
          <w:sz w:val="24"/>
          <w:szCs w:val="24"/>
          <w:lang w:bidi="ar-SA"/>
        </w:rPr>
        <w:t xml:space="preserve"> 1921-1951</w:t>
      </w:r>
      <w:r w:rsidRPr="00A42FE2">
        <w:rPr>
          <w:rFonts w:ascii="David" w:hAnsi="David"/>
          <w:sz w:val="24"/>
          <w:szCs w:val="24"/>
          <w:lang w:bidi="ar-SA"/>
        </w:rPr>
        <w:t>. Oxford: Oxford Press University, 1988.</w:t>
      </w:r>
    </w:p>
    <w:p w:rsidR="002937C7" w:rsidRPr="002937C7" w:rsidRDefault="002937C7" w:rsidP="002937C7">
      <w:pPr>
        <w:spacing w:line="480" w:lineRule="auto"/>
        <w:jc w:val="right"/>
        <w:rPr>
          <w:rFonts w:ascii="David" w:hAnsi="David" w:cs="David"/>
          <w:sz w:val="32"/>
          <w:szCs w:val="32"/>
          <w:rtl/>
        </w:rPr>
      </w:pPr>
      <w:r w:rsidRPr="002937C7">
        <w:rPr>
          <w:rFonts w:ascii="David" w:hAnsi="David" w:cs="David"/>
          <w:sz w:val="24"/>
          <w:szCs w:val="24"/>
        </w:rPr>
        <w:t xml:space="preserve">Sless, Jonathan. "Blocking Peace: Britain and the Israeli-Jordanian Conflict, 1949-1951", </w:t>
      </w:r>
      <w:r w:rsidRPr="002937C7">
        <w:rPr>
          <w:rFonts w:ascii="David" w:hAnsi="David" w:cs="David"/>
          <w:i/>
          <w:iCs/>
          <w:sz w:val="24"/>
          <w:szCs w:val="24"/>
        </w:rPr>
        <w:t xml:space="preserve">Israel Affairs, </w:t>
      </w:r>
      <w:r w:rsidRPr="002937C7">
        <w:rPr>
          <w:rFonts w:ascii="David" w:hAnsi="David" w:cs="David"/>
          <w:sz w:val="24"/>
          <w:szCs w:val="24"/>
        </w:rPr>
        <w:t>Vol. 10, No. 1-2 (2004), pp. 77-104.</w:t>
      </w:r>
    </w:p>
    <w:p w:rsidR="00233B0A" w:rsidRPr="00233B0A" w:rsidRDefault="00233B0A" w:rsidP="00836EA8">
      <w:pPr>
        <w:spacing w:line="480" w:lineRule="auto"/>
        <w:jc w:val="both"/>
        <w:rPr>
          <w:rFonts w:ascii="David" w:hAnsi="David" w:cs="David"/>
          <w:sz w:val="24"/>
          <w:szCs w:val="24"/>
          <w:rtl/>
        </w:rPr>
      </w:pPr>
    </w:p>
    <w:p w:rsidR="00A42AAE" w:rsidRPr="00A42AAE" w:rsidRDefault="00A42AAE" w:rsidP="00A42AAE">
      <w:pPr>
        <w:spacing w:line="480" w:lineRule="auto"/>
        <w:ind w:left="360"/>
        <w:jc w:val="both"/>
        <w:rPr>
          <w:rFonts w:ascii="David" w:hAnsi="David" w:cs="David"/>
          <w:b/>
          <w:bCs/>
          <w:sz w:val="24"/>
          <w:szCs w:val="24"/>
          <w:u w:val="single"/>
        </w:rPr>
      </w:pPr>
    </w:p>
    <w:p w:rsidR="005554A5" w:rsidRPr="005554A5" w:rsidRDefault="005554A5" w:rsidP="005554A5">
      <w:pPr>
        <w:pStyle w:val="a3"/>
        <w:spacing w:line="480" w:lineRule="auto"/>
        <w:jc w:val="both"/>
        <w:rPr>
          <w:rFonts w:ascii="David" w:hAnsi="David" w:cs="David"/>
          <w:b/>
          <w:bCs/>
          <w:sz w:val="24"/>
          <w:szCs w:val="24"/>
        </w:rPr>
      </w:pPr>
    </w:p>
    <w:sectPr w:rsidR="005554A5" w:rsidRPr="005554A5" w:rsidSect="007248E8">
      <w:headerReference w:type="default" r:id="rId9"/>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5F" w:rsidRDefault="0071595F" w:rsidP="002260B1">
      <w:pPr>
        <w:spacing w:after="0" w:line="240" w:lineRule="auto"/>
      </w:pPr>
      <w:r>
        <w:separator/>
      </w:r>
    </w:p>
  </w:endnote>
  <w:endnote w:type="continuationSeparator" w:id="0">
    <w:p w:rsidR="0071595F" w:rsidRDefault="0071595F" w:rsidP="0022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5F" w:rsidRDefault="0071595F" w:rsidP="002260B1">
      <w:pPr>
        <w:spacing w:after="0" w:line="240" w:lineRule="auto"/>
      </w:pPr>
      <w:r>
        <w:separator/>
      </w:r>
    </w:p>
  </w:footnote>
  <w:footnote w:type="continuationSeparator" w:id="0">
    <w:p w:rsidR="0071595F" w:rsidRDefault="0071595F" w:rsidP="002260B1">
      <w:pPr>
        <w:spacing w:after="0" w:line="240" w:lineRule="auto"/>
      </w:pPr>
      <w:r>
        <w:continuationSeparator/>
      </w:r>
    </w:p>
  </w:footnote>
  <w:footnote w:id="1">
    <w:p w:rsidR="007A61ED" w:rsidRDefault="007A61ED" w:rsidP="00951656">
      <w:pPr>
        <w:pStyle w:val="a4"/>
      </w:pPr>
      <w:r w:rsidRPr="00951656">
        <w:rPr>
          <w:rStyle w:val="a6"/>
          <w:rFonts w:ascii="David" w:hAnsi="David" w:cs="David"/>
          <w:sz w:val="22"/>
          <w:szCs w:val="22"/>
        </w:rPr>
        <w:footnoteRef/>
      </w:r>
      <w:r w:rsidRPr="00951656">
        <w:rPr>
          <w:rFonts w:ascii="David" w:hAnsi="David" w:cs="David"/>
          <w:sz w:val="22"/>
          <w:szCs w:val="22"/>
          <w:rtl/>
        </w:rPr>
        <w:t xml:space="preserve"> אמ"י/ישיבות ממשלה/הישיבה האחת עשרה של מועצת המדינה הזמנית/22 ביולי 1948. </w:t>
      </w:r>
      <w:r w:rsidRPr="00951656">
        <w:rPr>
          <w:rFonts w:ascii="David" w:hAnsi="David" w:cs="David"/>
          <w:sz w:val="22"/>
          <w:szCs w:val="22"/>
        </w:rPr>
        <w:t>http://www.archives.gov.il/archives/#/Archive/0b0717068001a3a7/File/0b0717068593ea93/Item/090717068611d0a2</w:t>
      </w:r>
    </w:p>
  </w:footnote>
  <w:footnote w:id="2">
    <w:p w:rsidR="007A61ED" w:rsidRPr="005D57DF" w:rsidRDefault="007A61ED" w:rsidP="00E030D3">
      <w:pPr>
        <w:pStyle w:val="a4"/>
        <w:rPr>
          <w:rFonts w:ascii="David" w:hAnsi="David" w:cs="David"/>
          <w:sz w:val="22"/>
          <w:szCs w:val="22"/>
        </w:rPr>
      </w:pPr>
      <w:r w:rsidRPr="005D57DF">
        <w:rPr>
          <w:rStyle w:val="a6"/>
          <w:rFonts w:ascii="David" w:hAnsi="David" w:cs="David"/>
          <w:sz w:val="22"/>
          <w:szCs w:val="22"/>
        </w:rPr>
        <w:footnoteRef/>
      </w:r>
      <w:r w:rsidRPr="005D57DF">
        <w:rPr>
          <w:rFonts w:ascii="David" w:hAnsi="David" w:cs="David"/>
          <w:sz w:val="22"/>
          <w:szCs w:val="22"/>
          <w:rtl/>
        </w:rPr>
        <w:t xml:space="preserve"> אמ"י/ישיבות ממשלה/הישיבה השתים עשרה של מועצת המדינה הזמנית/29 ביולי 1948. </w:t>
      </w:r>
      <w:r w:rsidRPr="005D57DF">
        <w:rPr>
          <w:rFonts w:ascii="David" w:hAnsi="David" w:cs="David"/>
          <w:sz w:val="22"/>
          <w:szCs w:val="22"/>
        </w:rPr>
        <w:t>http://www.archives.gov.il/archives/#/Archive/0b0717068001a3a7/File/0b0717068593ea93/Item/090717068611d0a3</w:t>
      </w:r>
    </w:p>
  </w:footnote>
  <w:footnote w:id="3">
    <w:p w:rsidR="007A61ED" w:rsidRDefault="007A61ED">
      <w:pPr>
        <w:pStyle w:val="a4"/>
      </w:pPr>
      <w:r>
        <w:rPr>
          <w:rStyle w:val="a6"/>
        </w:rPr>
        <w:footnoteRef/>
      </w:r>
      <w:r>
        <w:rPr>
          <w:rtl/>
        </w:rPr>
        <w:t xml:space="preserve"> </w:t>
      </w:r>
      <w:r w:rsidRPr="00951656">
        <w:rPr>
          <w:rFonts w:ascii="David" w:hAnsi="David" w:cs="David"/>
          <w:sz w:val="22"/>
          <w:szCs w:val="22"/>
        </w:rPr>
        <w:t xml:space="preserve">Neil Caplan, </w:t>
      </w:r>
      <w:r w:rsidRPr="00951656">
        <w:rPr>
          <w:rFonts w:ascii="David" w:hAnsi="David" w:cs="David"/>
          <w:i/>
          <w:iCs/>
          <w:sz w:val="22"/>
          <w:szCs w:val="22"/>
        </w:rPr>
        <w:t>Futile Diplomacy: The United Nations, the Great Powers and the Middle East Peacemaking 1948-1954,</w:t>
      </w:r>
      <w:r w:rsidRPr="00951656">
        <w:rPr>
          <w:rFonts w:ascii="David" w:hAnsi="David" w:cs="David"/>
          <w:sz w:val="22"/>
          <w:szCs w:val="22"/>
        </w:rPr>
        <w:t xml:space="preserve"> Vol. 3, (London and Portland: Frank Cass, 1997), p</w:t>
      </w:r>
      <w:r>
        <w:rPr>
          <w:rFonts w:ascii="David" w:hAnsi="David" w:cs="David"/>
          <w:sz w:val="22"/>
          <w:szCs w:val="22"/>
        </w:rPr>
        <w:t>p</w:t>
      </w:r>
      <w:r w:rsidRPr="00951656">
        <w:rPr>
          <w:rFonts w:ascii="David" w:hAnsi="David" w:cs="David"/>
          <w:sz w:val="22"/>
          <w:szCs w:val="22"/>
        </w:rPr>
        <w:t>.</w:t>
      </w:r>
      <w:r>
        <w:rPr>
          <w:rFonts w:ascii="David" w:hAnsi="David" w:cs="David"/>
          <w:sz w:val="22"/>
          <w:szCs w:val="22"/>
        </w:rPr>
        <w:t xml:space="preserve"> 18-30, </w:t>
      </w:r>
      <w:r w:rsidRPr="00951656">
        <w:rPr>
          <w:rFonts w:ascii="David" w:hAnsi="David" w:cs="David"/>
          <w:sz w:val="22"/>
          <w:szCs w:val="22"/>
        </w:rPr>
        <w:t>35.</w:t>
      </w:r>
    </w:p>
  </w:footnote>
  <w:footnote w:id="4">
    <w:p w:rsidR="007A61ED" w:rsidRPr="009E1071" w:rsidRDefault="007A61ED">
      <w:pPr>
        <w:pStyle w:val="a4"/>
        <w:rPr>
          <w:rFonts w:ascii="David" w:hAnsi="David" w:cs="David"/>
          <w:sz w:val="22"/>
          <w:szCs w:val="22"/>
          <w:rtl/>
        </w:rPr>
      </w:pPr>
      <w:r w:rsidRPr="009E1071">
        <w:rPr>
          <w:rStyle w:val="a6"/>
          <w:rFonts w:ascii="David" w:hAnsi="David" w:cs="David"/>
          <w:sz w:val="22"/>
          <w:szCs w:val="22"/>
        </w:rPr>
        <w:footnoteRef/>
      </w:r>
      <w:r w:rsidRPr="009E1071">
        <w:rPr>
          <w:rFonts w:ascii="David" w:hAnsi="David" w:cs="David"/>
          <w:sz w:val="22"/>
          <w:szCs w:val="22"/>
          <w:rtl/>
        </w:rPr>
        <w:t xml:space="preserve"> אמ"י/חצ/2442/מס' 10/סיכום פגישה עם המתווך ראלף באנץ'/12 בינואר 1949.</w:t>
      </w:r>
    </w:p>
  </w:footnote>
  <w:footnote w:id="5">
    <w:p w:rsidR="007A61ED" w:rsidRDefault="007A61ED" w:rsidP="00A42FE2">
      <w:pPr>
        <w:pStyle w:val="a4"/>
      </w:pPr>
      <w:r w:rsidRPr="009E1071">
        <w:rPr>
          <w:rStyle w:val="a6"/>
          <w:rFonts w:ascii="David" w:hAnsi="David" w:cs="David"/>
          <w:sz w:val="22"/>
          <w:szCs w:val="22"/>
        </w:rPr>
        <w:footnoteRef/>
      </w:r>
      <w:r w:rsidRPr="009E1071">
        <w:rPr>
          <w:rFonts w:ascii="David" w:hAnsi="David" w:cs="David"/>
          <w:sz w:val="22"/>
          <w:szCs w:val="22"/>
          <w:rtl/>
        </w:rPr>
        <w:t xml:space="preserve"> </w:t>
      </w:r>
      <w:r w:rsidR="00A42FE2">
        <w:rPr>
          <w:rFonts w:ascii="David" w:hAnsi="David" w:cs="David"/>
          <w:sz w:val="22"/>
          <w:szCs w:val="22"/>
        </w:rPr>
        <w:t>Caplan</w:t>
      </w:r>
      <w:r w:rsidRPr="009E1071">
        <w:rPr>
          <w:rFonts w:ascii="David" w:hAnsi="David" w:cs="David"/>
          <w:sz w:val="22"/>
          <w:szCs w:val="22"/>
        </w:rPr>
        <w:t xml:space="preserve">, p. 23; Avi Shlaim, </w:t>
      </w:r>
      <w:r w:rsidRPr="009E1071">
        <w:rPr>
          <w:rFonts w:ascii="David" w:hAnsi="David" w:cs="David"/>
          <w:i/>
          <w:iCs/>
          <w:sz w:val="22"/>
          <w:szCs w:val="22"/>
        </w:rPr>
        <w:t xml:space="preserve">The Politics of Partition: </w:t>
      </w:r>
      <w:r w:rsidRPr="009E1071">
        <w:rPr>
          <w:rFonts w:ascii="David" w:hAnsi="David" w:cs="David"/>
          <w:i/>
          <w:iCs/>
          <w:sz w:val="22"/>
          <w:szCs w:val="22"/>
          <w:lang w:bidi="ar-SA"/>
        </w:rPr>
        <w:t>King Abdullah, the Zionists and Palestine</w:t>
      </w:r>
      <w:r>
        <w:rPr>
          <w:rFonts w:ascii="David" w:hAnsi="David"/>
          <w:i/>
          <w:iCs/>
          <w:sz w:val="22"/>
          <w:szCs w:val="22"/>
          <w:lang w:bidi="ar-SA"/>
        </w:rPr>
        <w:t xml:space="preserve"> 1921-1951</w:t>
      </w:r>
      <w:r>
        <w:rPr>
          <w:rFonts w:ascii="David" w:hAnsi="David"/>
          <w:sz w:val="22"/>
          <w:szCs w:val="22"/>
          <w:lang w:bidi="ar-SA"/>
        </w:rPr>
        <w:t>, (Oxford: Oxford Press University, 1988), p. 367</w:t>
      </w:r>
      <w:r>
        <w:rPr>
          <w:rFonts w:ascii="David" w:hAnsi="David"/>
          <w:sz w:val="22"/>
          <w:szCs w:val="22"/>
        </w:rPr>
        <w:t xml:space="preserve">; J. Bowyer Bell, </w:t>
      </w:r>
      <w:r>
        <w:rPr>
          <w:rFonts w:ascii="David" w:hAnsi="David"/>
          <w:i/>
          <w:iCs/>
          <w:sz w:val="22"/>
          <w:szCs w:val="22"/>
        </w:rPr>
        <w:t>The Long War: Israel and the Arabs Since 1946</w:t>
      </w:r>
      <w:r>
        <w:rPr>
          <w:rFonts w:ascii="David" w:hAnsi="David"/>
          <w:sz w:val="22"/>
          <w:szCs w:val="22"/>
          <w:lang w:bidi="ar-SA"/>
        </w:rPr>
        <w:t>, (New Jersey: Prentice-Hall, 1969), p. 242.</w:t>
      </w:r>
    </w:p>
  </w:footnote>
  <w:footnote w:id="6">
    <w:p w:rsidR="007A61ED" w:rsidRPr="008B6F1C" w:rsidRDefault="007A61ED" w:rsidP="00372381">
      <w:pPr>
        <w:pStyle w:val="a4"/>
        <w:rPr>
          <w:rFonts w:ascii="David" w:hAnsi="David" w:cs="David"/>
          <w:sz w:val="22"/>
          <w:szCs w:val="22"/>
        </w:rPr>
      </w:pPr>
      <w:r w:rsidRPr="008B6F1C">
        <w:rPr>
          <w:rStyle w:val="a6"/>
          <w:rFonts w:ascii="David" w:hAnsi="David" w:cs="David"/>
          <w:sz w:val="22"/>
          <w:szCs w:val="22"/>
        </w:rPr>
        <w:footnoteRef/>
      </w:r>
      <w:r w:rsidRPr="008B6F1C">
        <w:rPr>
          <w:rFonts w:ascii="David" w:hAnsi="David" w:cs="David"/>
          <w:sz w:val="22"/>
          <w:szCs w:val="22"/>
          <w:rtl/>
        </w:rPr>
        <w:t xml:space="preserve"> אמ"י/ישיבות ממשלה/ישיבה כ"ו של הממשלה הזמנית/19 בדצמבר 1948. </w:t>
      </w:r>
      <w:hyperlink r:id="rId1" w:anchor="/Archive/0b0717068031be30/File/0b07170680347afc/Item/0907170680347c34" w:history="1">
        <w:r w:rsidRPr="00D41B22">
          <w:rPr>
            <w:rStyle w:val="Hyperlink"/>
            <w:rFonts w:ascii="David" w:hAnsi="David" w:cs="David"/>
            <w:sz w:val="22"/>
            <w:szCs w:val="22"/>
          </w:rPr>
          <w:t>http://www.archives.gov.il/archives/#/Archive/0b0717068031be30/File/0b07170680347afc/Item/0907170680347c34</w:t>
        </w:r>
      </w:hyperlink>
      <w:r>
        <w:rPr>
          <w:rFonts w:ascii="David" w:hAnsi="David" w:cs="David" w:hint="cs"/>
          <w:sz w:val="22"/>
          <w:szCs w:val="22"/>
          <w:rtl/>
        </w:rPr>
        <w:t xml:space="preserve">; </w:t>
      </w:r>
      <w:r w:rsidRPr="00372381">
        <w:rPr>
          <w:rFonts w:ascii="David" w:hAnsi="David" w:cs="David"/>
          <w:sz w:val="22"/>
          <w:szCs w:val="22"/>
          <w:rtl/>
        </w:rPr>
        <w:t xml:space="preserve">אמ"י/ישיבות ממשלה/ישיבה ל"ב של הממשלה הזמנית/5 בינואר 1949. </w:t>
      </w:r>
      <w:r w:rsidRPr="00372381">
        <w:rPr>
          <w:rFonts w:ascii="David" w:hAnsi="David" w:cs="David"/>
          <w:sz w:val="22"/>
          <w:szCs w:val="22"/>
        </w:rPr>
        <w:t>http://www.archives.gov.il/archives/#/Archive/0b0717068031be30/File/0b07170680347afc/Item/0907170680347c58</w:t>
      </w:r>
      <w:r>
        <w:rPr>
          <w:rFonts w:ascii="David" w:hAnsi="David" w:cs="David" w:hint="cs"/>
          <w:sz w:val="22"/>
          <w:szCs w:val="22"/>
          <w:rtl/>
        </w:rPr>
        <w:t>.</w:t>
      </w:r>
    </w:p>
  </w:footnote>
  <w:footnote w:id="7">
    <w:p w:rsidR="007A61ED" w:rsidRPr="00D92DFD" w:rsidRDefault="007A61ED" w:rsidP="00281344">
      <w:pPr>
        <w:pStyle w:val="a4"/>
        <w:rPr>
          <w:rFonts w:ascii="David" w:hAnsi="David" w:cs="David"/>
          <w:sz w:val="22"/>
          <w:szCs w:val="22"/>
          <w:rtl/>
        </w:rPr>
      </w:pPr>
      <w:r w:rsidRPr="008B6F1C">
        <w:rPr>
          <w:rStyle w:val="a6"/>
          <w:rFonts w:ascii="David" w:hAnsi="David" w:cs="David"/>
          <w:sz w:val="22"/>
          <w:szCs w:val="22"/>
        </w:rPr>
        <w:footnoteRef/>
      </w:r>
      <w:r w:rsidRPr="008B6F1C">
        <w:rPr>
          <w:rFonts w:ascii="David" w:hAnsi="David" w:cs="David"/>
          <w:sz w:val="22"/>
          <w:szCs w:val="22"/>
          <w:rtl/>
        </w:rPr>
        <w:t xml:space="preserve"> איתמר רבינוביץ, </w:t>
      </w:r>
      <w:r w:rsidRPr="008B6F1C">
        <w:rPr>
          <w:rFonts w:ascii="David" w:hAnsi="David" w:cs="David"/>
          <w:i/>
          <w:iCs/>
          <w:sz w:val="22"/>
          <w:szCs w:val="22"/>
          <w:rtl/>
        </w:rPr>
        <w:t>השלום שחמק: יחסי ישראל-ערב 1949 – 1952,</w:t>
      </w:r>
      <w:r w:rsidRPr="008B6F1C">
        <w:rPr>
          <w:rFonts w:ascii="David" w:hAnsi="David" w:cs="David"/>
          <w:sz w:val="22"/>
          <w:szCs w:val="22"/>
          <w:rtl/>
        </w:rPr>
        <w:t xml:space="preserve"> (תל אביב: הוצאת כתר, 1991), עמ׳ 147 – 148</w:t>
      </w:r>
      <w:r w:rsidR="00281344">
        <w:rPr>
          <w:rFonts w:ascii="David" w:hAnsi="David" w:cs="David" w:hint="cs"/>
          <w:sz w:val="22"/>
          <w:szCs w:val="22"/>
          <w:rtl/>
        </w:rPr>
        <w:t>, 152</w:t>
      </w:r>
      <w:r w:rsidRPr="008B6F1C">
        <w:rPr>
          <w:rFonts w:ascii="David" w:hAnsi="David" w:cs="David"/>
          <w:sz w:val="22"/>
          <w:szCs w:val="22"/>
          <w:rtl/>
        </w:rPr>
        <w:t xml:space="preserve">; </w:t>
      </w:r>
      <w:r w:rsidRPr="008B6F1C">
        <w:rPr>
          <w:rFonts w:ascii="David" w:hAnsi="David" w:cs="David"/>
          <w:sz w:val="22"/>
          <w:szCs w:val="22"/>
        </w:rPr>
        <w:t>Caplan, p. 43</w:t>
      </w:r>
      <w:r>
        <w:rPr>
          <w:rFonts w:ascii="David" w:hAnsi="David" w:cs="David" w:hint="cs"/>
          <w:sz w:val="22"/>
          <w:szCs w:val="22"/>
          <w:rtl/>
        </w:rPr>
        <w:t>;</w:t>
      </w:r>
      <w:r>
        <w:rPr>
          <w:rFonts w:ascii="David" w:hAnsi="David" w:cs="David" w:hint="cs"/>
          <w:sz w:val="22"/>
          <w:szCs w:val="22"/>
        </w:rPr>
        <w:t>B</w:t>
      </w:r>
      <w:r>
        <w:rPr>
          <w:rFonts w:ascii="David" w:hAnsi="David" w:cs="David"/>
          <w:sz w:val="22"/>
          <w:szCs w:val="22"/>
        </w:rPr>
        <w:t>ell, p. 217</w:t>
      </w:r>
      <w:r>
        <w:rPr>
          <w:rFonts w:ascii="David" w:hAnsi="David" w:cs="David" w:hint="cs"/>
          <w:sz w:val="22"/>
          <w:szCs w:val="22"/>
          <w:rtl/>
        </w:rPr>
        <w:t>.</w:t>
      </w:r>
    </w:p>
  </w:footnote>
  <w:footnote w:id="8">
    <w:p w:rsidR="007A61ED" w:rsidRPr="00C80FCB" w:rsidRDefault="007A61ED">
      <w:pPr>
        <w:pStyle w:val="a4"/>
        <w:rPr>
          <w:rFonts w:ascii="David" w:hAnsi="David" w:cs="David"/>
          <w:sz w:val="22"/>
          <w:szCs w:val="22"/>
        </w:rPr>
      </w:pPr>
      <w:r w:rsidRPr="00C80FCB">
        <w:rPr>
          <w:rStyle w:val="a6"/>
          <w:rFonts w:ascii="David" w:hAnsi="David" w:cs="David"/>
          <w:sz w:val="22"/>
          <w:szCs w:val="22"/>
        </w:rPr>
        <w:footnoteRef/>
      </w:r>
      <w:r w:rsidRPr="00C80FCB">
        <w:rPr>
          <w:rFonts w:ascii="David" w:hAnsi="David" w:cs="David"/>
          <w:sz w:val="22"/>
          <w:szCs w:val="22"/>
          <w:rtl/>
        </w:rPr>
        <w:t xml:space="preserve"> רבינוביץ, עמ' 150 – 152.</w:t>
      </w:r>
    </w:p>
  </w:footnote>
  <w:footnote w:id="9">
    <w:p w:rsidR="007A61ED" w:rsidRPr="00372381" w:rsidRDefault="007A61ED" w:rsidP="00372381">
      <w:pPr>
        <w:pStyle w:val="a4"/>
        <w:rPr>
          <w:rFonts w:ascii="David" w:hAnsi="David" w:cs="David"/>
          <w:sz w:val="22"/>
          <w:szCs w:val="22"/>
          <w:rtl/>
        </w:rPr>
      </w:pPr>
      <w:r w:rsidRPr="00372381">
        <w:rPr>
          <w:rStyle w:val="a6"/>
          <w:rFonts w:ascii="David" w:hAnsi="David" w:cs="David"/>
          <w:sz w:val="22"/>
          <w:szCs w:val="22"/>
        </w:rPr>
        <w:footnoteRef/>
      </w:r>
      <w:r w:rsidRPr="00372381">
        <w:rPr>
          <w:rFonts w:ascii="David" w:hAnsi="David" w:cs="David"/>
          <w:sz w:val="22"/>
          <w:szCs w:val="22"/>
          <w:rtl/>
        </w:rPr>
        <w:t xml:space="preserve"> אמ"י/</w:t>
      </w:r>
      <w:r>
        <w:rPr>
          <w:rFonts w:ascii="David" w:hAnsi="David" w:cs="David" w:hint="cs"/>
          <w:sz w:val="22"/>
          <w:szCs w:val="22"/>
          <w:rtl/>
        </w:rPr>
        <w:t>שם.</w:t>
      </w:r>
    </w:p>
  </w:footnote>
  <w:footnote w:id="10">
    <w:p w:rsidR="007A61ED" w:rsidRPr="000C6FD6" w:rsidRDefault="007A61ED" w:rsidP="00A42FE2">
      <w:pPr>
        <w:pStyle w:val="a4"/>
        <w:rPr>
          <w:rFonts w:ascii="David" w:hAnsi="David" w:cs="David"/>
          <w:sz w:val="22"/>
          <w:szCs w:val="22"/>
        </w:rPr>
      </w:pPr>
      <w:r w:rsidRPr="000C6FD6">
        <w:rPr>
          <w:rStyle w:val="a6"/>
          <w:rFonts w:ascii="David" w:hAnsi="David" w:cs="David"/>
          <w:sz w:val="22"/>
          <w:szCs w:val="22"/>
        </w:rPr>
        <w:footnoteRef/>
      </w:r>
      <w:r w:rsidRPr="000C6FD6">
        <w:rPr>
          <w:rFonts w:ascii="David" w:hAnsi="David" w:cs="David"/>
          <w:sz w:val="22"/>
          <w:szCs w:val="22"/>
          <w:rtl/>
        </w:rPr>
        <w:t xml:space="preserve"> ימימה רוזנטל</w:t>
      </w:r>
      <w:r w:rsidR="000C6FD6" w:rsidRPr="000C6FD6">
        <w:rPr>
          <w:rFonts w:ascii="David" w:hAnsi="David" w:cs="David"/>
          <w:sz w:val="22"/>
          <w:szCs w:val="22"/>
          <w:rtl/>
        </w:rPr>
        <w:t xml:space="preserve">, </w:t>
      </w:r>
      <w:r w:rsidR="000C6FD6" w:rsidRPr="000C6FD6">
        <w:rPr>
          <w:rFonts w:ascii="David" w:hAnsi="David" w:cs="David"/>
          <w:i/>
          <w:iCs/>
          <w:sz w:val="22"/>
          <w:szCs w:val="22"/>
          <w:rtl/>
        </w:rPr>
        <w:t>תעודות למדיניות החוץ של ישראל, כרך 3: שיחות שביתת הנשק עם מדינות ערב: דצמבר 1948 – יולי 1949,</w:t>
      </w:r>
      <w:r w:rsidR="000C6FD6" w:rsidRPr="000C6FD6">
        <w:rPr>
          <w:rFonts w:ascii="David" w:hAnsi="David" w:cs="David"/>
          <w:sz w:val="22"/>
          <w:szCs w:val="22"/>
          <w:rtl/>
        </w:rPr>
        <w:t xml:space="preserve"> (ירושלים: גנזך המדינה, 1983), עמ' י"א-י"ח.</w:t>
      </w:r>
    </w:p>
  </w:footnote>
  <w:footnote w:id="11">
    <w:p w:rsidR="007A61ED" w:rsidRPr="00776BD2" w:rsidRDefault="007A61ED" w:rsidP="000C6FD6">
      <w:pPr>
        <w:pStyle w:val="a4"/>
        <w:rPr>
          <w:rFonts w:ascii="David" w:hAnsi="David" w:cs="David"/>
          <w:sz w:val="22"/>
          <w:szCs w:val="22"/>
          <w:rtl/>
        </w:rPr>
      </w:pPr>
      <w:r w:rsidRPr="000C6FD6">
        <w:rPr>
          <w:rStyle w:val="a6"/>
          <w:rFonts w:ascii="David" w:hAnsi="David" w:cs="David"/>
          <w:sz w:val="22"/>
          <w:szCs w:val="22"/>
        </w:rPr>
        <w:footnoteRef/>
      </w:r>
      <w:r w:rsidRPr="000C6FD6">
        <w:rPr>
          <w:rFonts w:ascii="David" w:hAnsi="David" w:cs="David"/>
          <w:sz w:val="22"/>
          <w:szCs w:val="22"/>
          <w:rtl/>
        </w:rPr>
        <w:t xml:space="preserve"> איתמר רבינוביץ, עמ' 105; </w:t>
      </w:r>
      <w:r w:rsidR="000C6FD6">
        <w:rPr>
          <w:rFonts w:ascii="David" w:hAnsi="David" w:cs="David" w:hint="cs"/>
          <w:sz w:val="22"/>
          <w:szCs w:val="22"/>
          <w:rtl/>
        </w:rPr>
        <w:t>רוזנטל, עמ' כ'-כ"ז</w:t>
      </w:r>
      <w:r w:rsidRPr="000C6FD6">
        <w:rPr>
          <w:rFonts w:ascii="David" w:hAnsi="David" w:cs="David"/>
          <w:sz w:val="22"/>
          <w:szCs w:val="22"/>
          <w:rtl/>
        </w:rPr>
        <w:t xml:space="preserve">; </w:t>
      </w:r>
      <w:r w:rsidR="00155FB1">
        <w:rPr>
          <w:rFonts w:ascii="David" w:hAnsi="David" w:cs="David"/>
          <w:sz w:val="22"/>
          <w:szCs w:val="22"/>
        </w:rPr>
        <w:t xml:space="preserve">Bell, p. 241; </w:t>
      </w:r>
      <w:r w:rsidRPr="000C6FD6">
        <w:rPr>
          <w:rFonts w:ascii="David" w:hAnsi="David" w:cs="David"/>
          <w:sz w:val="22"/>
          <w:szCs w:val="22"/>
        </w:rPr>
        <w:t>Avi</w:t>
      </w:r>
      <w:r w:rsidRPr="00776BD2">
        <w:rPr>
          <w:rFonts w:ascii="David" w:hAnsi="David" w:cs="David"/>
          <w:sz w:val="22"/>
          <w:szCs w:val="22"/>
        </w:rPr>
        <w:t xml:space="preserve"> Shlaim, Ibid, pp. 355-356</w:t>
      </w:r>
      <w:r w:rsidRPr="00776BD2">
        <w:rPr>
          <w:rFonts w:ascii="David" w:hAnsi="David" w:cs="David"/>
          <w:sz w:val="22"/>
          <w:szCs w:val="22"/>
          <w:rtl/>
        </w:rPr>
        <w:t>.</w:t>
      </w:r>
    </w:p>
  </w:footnote>
  <w:footnote w:id="12">
    <w:p w:rsidR="007A61ED" w:rsidRPr="000C6FD6" w:rsidRDefault="007A61ED" w:rsidP="000C6FD6">
      <w:pPr>
        <w:pStyle w:val="a4"/>
        <w:rPr>
          <w:rFonts w:ascii="David" w:hAnsi="David" w:cs="David"/>
          <w:sz w:val="22"/>
          <w:szCs w:val="22"/>
        </w:rPr>
      </w:pPr>
      <w:r w:rsidRPr="000C6FD6">
        <w:rPr>
          <w:rStyle w:val="a6"/>
          <w:rFonts w:ascii="David" w:hAnsi="David" w:cs="David"/>
          <w:sz w:val="22"/>
          <w:szCs w:val="22"/>
        </w:rPr>
        <w:footnoteRef/>
      </w:r>
      <w:r w:rsidRPr="000C6FD6">
        <w:rPr>
          <w:rFonts w:ascii="David" w:hAnsi="David" w:cs="David"/>
          <w:sz w:val="22"/>
          <w:szCs w:val="22"/>
          <w:rtl/>
        </w:rPr>
        <w:t xml:space="preserve"> </w:t>
      </w:r>
      <w:r w:rsidR="000C6FD6" w:rsidRPr="000C6FD6">
        <w:rPr>
          <w:rFonts w:ascii="David" w:hAnsi="David" w:cs="David"/>
          <w:sz w:val="22"/>
          <w:szCs w:val="22"/>
          <w:rtl/>
        </w:rPr>
        <w:t>רוזנטל, שם</w:t>
      </w:r>
      <w:r w:rsidRPr="000C6FD6">
        <w:rPr>
          <w:rFonts w:ascii="David" w:hAnsi="David" w:cs="David"/>
          <w:sz w:val="22"/>
          <w:szCs w:val="22"/>
          <w:rtl/>
        </w:rPr>
        <w:t xml:space="preserve">; </w:t>
      </w:r>
      <w:r w:rsidRPr="000C6FD6">
        <w:rPr>
          <w:rFonts w:ascii="David" w:hAnsi="David" w:cs="David"/>
          <w:sz w:val="22"/>
          <w:szCs w:val="22"/>
        </w:rPr>
        <w:t>Shlaim, Ibid, p. 359</w:t>
      </w:r>
      <w:r w:rsidRPr="000C6FD6">
        <w:rPr>
          <w:rFonts w:ascii="David" w:hAnsi="David" w:cs="David"/>
          <w:sz w:val="22"/>
          <w:szCs w:val="22"/>
          <w:rtl/>
        </w:rPr>
        <w:t>.</w:t>
      </w:r>
    </w:p>
  </w:footnote>
  <w:footnote w:id="13">
    <w:p w:rsidR="007A61ED" w:rsidRPr="00E37939" w:rsidRDefault="007A61ED">
      <w:pPr>
        <w:pStyle w:val="a4"/>
        <w:rPr>
          <w:rFonts w:ascii="David" w:hAnsi="David" w:cs="David"/>
          <w:sz w:val="22"/>
          <w:szCs w:val="22"/>
          <w:rtl/>
        </w:rPr>
      </w:pPr>
      <w:r w:rsidRPr="00E37939">
        <w:rPr>
          <w:rStyle w:val="a6"/>
          <w:rFonts w:ascii="David" w:hAnsi="David" w:cs="David"/>
          <w:sz w:val="22"/>
          <w:szCs w:val="22"/>
        </w:rPr>
        <w:footnoteRef/>
      </w:r>
      <w:r w:rsidRPr="00E37939">
        <w:rPr>
          <w:rFonts w:ascii="David" w:hAnsi="David" w:cs="David"/>
          <w:sz w:val="22"/>
          <w:szCs w:val="22"/>
          <w:rtl/>
        </w:rPr>
        <w:t xml:space="preserve"> אמ"י/ישיבות ממשלה/ישיבה ט"ו של הממשלה הזמנית/18 בנובמבר 1948. </w:t>
      </w:r>
      <w:hyperlink r:id="rId2" w:anchor="/Archive/0b0717068031be30/File/0b07170680347afc/Item/0907170680347c0c" w:history="1">
        <w:r w:rsidRPr="00C74238">
          <w:rPr>
            <w:rStyle w:val="Hyperlink"/>
            <w:rFonts w:ascii="David" w:hAnsi="David" w:cs="David"/>
            <w:sz w:val="22"/>
            <w:szCs w:val="22"/>
          </w:rPr>
          <w:t>http://www.archives.gov.il/archives/#/Archive/0b0717068031be30/File/0b07170680347afc/Item/0907170680347c0c</w:t>
        </w:r>
      </w:hyperlink>
      <w:r>
        <w:rPr>
          <w:rFonts w:ascii="David" w:hAnsi="David" w:cs="David" w:hint="cs"/>
          <w:sz w:val="22"/>
          <w:szCs w:val="22"/>
          <w:rtl/>
        </w:rPr>
        <w:t xml:space="preserve">; </w:t>
      </w:r>
      <w:r w:rsidRPr="00E37939">
        <w:rPr>
          <w:rFonts w:ascii="David" w:hAnsi="David" w:cs="David"/>
          <w:sz w:val="22"/>
          <w:szCs w:val="22"/>
          <w:rtl/>
        </w:rPr>
        <w:t xml:space="preserve">אמ"י/ ישיבות ממשלה/ישיבה מ' של הממשלה הזמנית/30 בינואר 1949. </w:t>
      </w:r>
      <w:r w:rsidRPr="00E37939">
        <w:rPr>
          <w:rFonts w:ascii="David" w:hAnsi="David" w:cs="David"/>
          <w:sz w:val="22"/>
          <w:szCs w:val="22"/>
        </w:rPr>
        <w:t>http://www.archives.gov.il/archives/#/Archive/0b0717068031be30/File/0b07170680347afd/Item/0907170680347c81</w:t>
      </w:r>
    </w:p>
  </w:footnote>
  <w:footnote w:id="14">
    <w:p w:rsidR="007A61ED" w:rsidRPr="009E1071" w:rsidRDefault="007A61ED" w:rsidP="00FB5BCB">
      <w:pPr>
        <w:pStyle w:val="a4"/>
        <w:rPr>
          <w:rFonts w:ascii="David" w:hAnsi="David"/>
          <w:sz w:val="22"/>
          <w:szCs w:val="22"/>
          <w:lang w:bidi="ar-SA"/>
        </w:rPr>
      </w:pPr>
      <w:r w:rsidRPr="00FB5BCB">
        <w:rPr>
          <w:rStyle w:val="a6"/>
          <w:rFonts w:ascii="David" w:hAnsi="David" w:cs="David"/>
          <w:sz w:val="22"/>
          <w:szCs w:val="22"/>
        </w:rPr>
        <w:footnoteRef/>
      </w:r>
      <w:r w:rsidRPr="00FB5BCB">
        <w:rPr>
          <w:rFonts w:ascii="David" w:hAnsi="David" w:cs="David"/>
          <w:sz w:val="22"/>
          <w:szCs w:val="22"/>
          <w:rtl/>
        </w:rPr>
        <w:t xml:space="preserve"> א</w:t>
      </w:r>
      <w:r w:rsidRPr="00372381">
        <w:rPr>
          <w:rFonts w:ascii="David" w:hAnsi="David" w:cs="David"/>
          <w:sz w:val="22"/>
          <w:szCs w:val="22"/>
          <w:rtl/>
        </w:rPr>
        <w:t xml:space="preserve">מ"י/ישיבות ממשלה/ישיבה ל"ב של הממשלה הזמנית/5 בינואר 1949. </w:t>
      </w:r>
      <w:hyperlink r:id="rId3" w:anchor="/Archive/0b0717068031be30/File/0b07170680347afc/Item/0907170680347c58" w:history="1">
        <w:r w:rsidRPr="000737AB">
          <w:rPr>
            <w:rStyle w:val="Hyperlink"/>
            <w:rFonts w:ascii="David" w:hAnsi="David" w:cs="David"/>
            <w:sz w:val="22"/>
            <w:szCs w:val="22"/>
          </w:rPr>
          <w:t>http://www.archives.gov.il/archives/#/Archive/0b0717068031be30/File/0b07170680347afc/Item/0907170680347c58</w:t>
        </w:r>
      </w:hyperlink>
      <w:r>
        <w:rPr>
          <w:rFonts w:ascii="David" w:hAnsi="David" w:cs="David" w:hint="cs"/>
          <w:sz w:val="22"/>
          <w:szCs w:val="22"/>
          <w:rtl/>
        </w:rPr>
        <w:t xml:space="preserve">; </w:t>
      </w:r>
      <w:r>
        <w:rPr>
          <w:rFonts w:ascii="David" w:hAnsi="David"/>
          <w:sz w:val="22"/>
          <w:szCs w:val="22"/>
          <w:lang w:bidi="ar-SA"/>
        </w:rPr>
        <w:t xml:space="preserve">Avi Shlaim, </w:t>
      </w:r>
      <w:r w:rsidRPr="009E1071">
        <w:rPr>
          <w:rFonts w:ascii="David" w:hAnsi="David"/>
          <w:i/>
          <w:iCs/>
          <w:sz w:val="22"/>
          <w:szCs w:val="22"/>
          <w:lang w:bidi="ar-SA"/>
        </w:rPr>
        <w:t>Collusion Across the Jordan</w:t>
      </w:r>
      <w:r>
        <w:rPr>
          <w:rFonts w:ascii="David" w:hAnsi="David"/>
          <w:i/>
          <w:iCs/>
          <w:sz w:val="22"/>
          <w:szCs w:val="22"/>
          <w:lang w:bidi="ar-SA"/>
        </w:rPr>
        <w:t>: King Abdullah, the Zionist Movement, and the Partition of Palestine,</w:t>
      </w:r>
      <w:r>
        <w:rPr>
          <w:rFonts w:ascii="David" w:hAnsi="David"/>
          <w:sz w:val="22"/>
          <w:szCs w:val="22"/>
          <w:lang w:bidi="ar-SA"/>
        </w:rPr>
        <w:t xml:space="preserve"> (Oxford: Clarendon Press, 1988), p. 387.</w:t>
      </w:r>
    </w:p>
  </w:footnote>
  <w:footnote w:id="15">
    <w:p w:rsidR="007A61ED" w:rsidRPr="009E1071" w:rsidRDefault="007A61ED" w:rsidP="009E1071">
      <w:pPr>
        <w:pStyle w:val="a4"/>
        <w:rPr>
          <w:rFonts w:ascii="David" w:hAnsi="David" w:cs="David"/>
          <w:sz w:val="22"/>
          <w:szCs w:val="22"/>
          <w:rtl/>
        </w:rPr>
      </w:pPr>
      <w:r w:rsidRPr="009E1071">
        <w:rPr>
          <w:rStyle w:val="a6"/>
          <w:rFonts w:ascii="David" w:hAnsi="David" w:cs="David"/>
          <w:sz w:val="22"/>
          <w:szCs w:val="22"/>
        </w:rPr>
        <w:footnoteRef/>
      </w:r>
      <w:r w:rsidRPr="009E1071">
        <w:rPr>
          <w:rFonts w:ascii="David" w:hAnsi="David" w:cs="David"/>
          <w:sz w:val="22"/>
          <w:szCs w:val="22"/>
          <w:rtl/>
        </w:rPr>
        <w:t xml:space="preserve"> </w:t>
      </w:r>
      <w:r w:rsidRPr="009E1071">
        <w:rPr>
          <w:rFonts w:ascii="David" w:hAnsi="David" w:cs="David"/>
          <w:sz w:val="22"/>
          <w:szCs w:val="22"/>
        </w:rPr>
        <w:t xml:space="preserve">Jonathan Sless, "Blocking Peace: Britain and the Israeli-Jordanian Conflict, 1949-1951", </w:t>
      </w:r>
      <w:r w:rsidRPr="009E1071">
        <w:rPr>
          <w:rFonts w:ascii="David" w:hAnsi="David" w:cs="David"/>
          <w:i/>
          <w:iCs/>
          <w:sz w:val="22"/>
          <w:szCs w:val="22"/>
        </w:rPr>
        <w:t xml:space="preserve">Israel Affairs, </w:t>
      </w:r>
      <w:r w:rsidRPr="009E1071">
        <w:rPr>
          <w:rFonts w:ascii="David" w:hAnsi="David" w:cs="David"/>
          <w:sz w:val="22"/>
          <w:szCs w:val="22"/>
        </w:rPr>
        <w:t>Vol. 10, No. 1-2 (2004), pp. 78-79.</w:t>
      </w:r>
    </w:p>
  </w:footnote>
  <w:footnote w:id="16">
    <w:p w:rsidR="007A61ED" w:rsidRDefault="007A61ED">
      <w:pPr>
        <w:pStyle w:val="a4"/>
        <w:rPr>
          <w:rtl/>
        </w:rPr>
      </w:pPr>
      <w:r w:rsidRPr="00776D43">
        <w:rPr>
          <w:rStyle w:val="a6"/>
          <w:rFonts w:ascii="David" w:hAnsi="David" w:cs="David"/>
          <w:sz w:val="22"/>
          <w:szCs w:val="22"/>
        </w:rPr>
        <w:footnoteRef/>
      </w:r>
      <w:r w:rsidRPr="00776D43">
        <w:rPr>
          <w:rFonts w:ascii="David" w:hAnsi="David" w:cs="David"/>
          <w:sz w:val="22"/>
          <w:szCs w:val="22"/>
          <w:rtl/>
        </w:rPr>
        <w:t xml:space="preserve"> </w:t>
      </w:r>
      <w:r>
        <w:rPr>
          <w:rFonts w:ascii="David" w:hAnsi="David" w:cs="David" w:hint="cs"/>
          <w:sz w:val="22"/>
          <w:szCs w:val="22"/>
          <w:rtl/>
        </w:rPr>
        <w:t xml:space="preserve">אמ"י/ישיבות ממשלה/ישיבה י"ג של הממשלה הזמנית/14 בנובמבר 1948. </w:t>
      </w:r>
      <w:hyperlink r:id="rId4" w:anchor="/Archive/0b0717068031be30/File/0b07170680347afc/Item/0907170680347c09" w:history="1">
        <w:r w:rsidRPr="00C74238">
          <w:rPr>
            <w:rStyle w:val="Hyperlink"/>
            <w:rFonts w:ascii="David" w:hAnsi="David" w:cs="David"/>
            <w:sz w:val="22"/>
            <w:szCs w:val="22"/>
          </w:rPr>
          <w:t>http://www.archives.gov.il/archives/#/Archive/0b0717068031be30/File/0b07170680347afc/Item/0907170680347c09</w:t>
        </w:r>
      </w:hyperlink>
      <w:r>
        <w:rPr>
          <w:rFonts w:ascii="David" w:hAnsi="David" w:cs="David" w:hint="cs"/>
          <w:sz w:val="22"/>
          <w:szCs w:val="22"/>
          <w:rtl/>
        </w:rPr>
        <w:t xml:space="preserve">; </w:t>
      </w:r>
      <w:r w:rsidRPr="008B6F1C">
        <w:rPr>
          <w:rFonts w:ascii="David" w:hAnsi="David" w:cs="David"/>
          <w:sz w:val="22"/>
          <w:szCs w:val="22"/>
          <w:rtl/>
        </w:rPr>
        <w:t xml:space="preserve">אמ"י/ישיבות ממשלה/ישיבה כ"ו של הממשלה הזמנית/19 בדצמבר 1948. </w:t>
      </w:r>
      <w:hyperlink r:id="rId5" w:anchor="/Archive/0b0717068031be30/File/0b07170680347afc/Item/0907170680347c34" w:history="1">
        <w:r w:rsidRPr="00D41B22">
          <w:rPr>
            <w:rStyle w:val="Hyperlink"/>
            <w:rFonts w:ascii="David" w:hAnsi="David" w:cs="David"/>
            <w:sz w:val="22"/>
            <w:szCs w:val="22"/>
          </w:rPr>
          <w:t>http://www.archives.gov.il/archives/#/Archive/0b0717068031be30/File/0b07170680347afc/Item/0907170680347c34</w:t>
        </w:r>
      </w:hyperlink>
    </w:p>
  </w:footnote>
  <w:footnote w:id="17">
    <w:p w:rsidR="007A61ED" w:rsidRPr="00960BDA" w:rsidRDefault="007A61ED" w:rsidP="005C4F6D">
      <w:pPr>
        <w:pStyle w:val="a4"/>
        <w:rPr>
          <w:rFonts w:ascii="David" w:hAnsi="David" w:cs="David"/>
          <w:sz w:val="22"/>
          <w:szCs w:val="22"/>
          <w:rtl/>
        </w:rPr>
      </w:pPr>
      <w:r w:rsidRPr="00960BDA">
        <w:rPr>
          <w:rStyle w:val="a6"/>
          <w:rFonts w:ascii="David" w:hAnsi="David" w:cs="David"/>
          <w:sz w:val="22"/>
          <w:szCs w:val="22"/>
        </w:rPr>
        <w:footnoteRef/>
      </w:r>
      <w:r w:rsidRPr="00960BDA">
        <w:rPr>
          <w:rFonts w:ascii="David" w:hAnsi="David" w:cs="David"/>
          <w:sz w:val="22"/>
          <w:szCs w:val="22"/>
          <w:rtl/>
        </w:rPr>
        <w:t xml:space="preserve"> </w:t>
      </w:r>
      <w:r w:rsidRPr="00960BDA">
        <w:rPr>
          <w:rFonts w:ascii="David" w:hAnsi="David" w:cs="David"/>
          <w:i/>
          <w:iCs/>
          <w:sz w:val="22"/>
          <w:szCs w:val="22"/>
        </w:rPr>
        <w:t>"</w:t>
      </w:r>
      <w:r w:rsidRPr="00960BDA">
        <w:rPr>
          <w:rFonts w:ascii="David" w:hAnsi="David" w:cs="David"/>
          <w:i/>
          <w:iCs/>
          <w:sz w:val="22"/>
          <w:szCs w:val="22"/>
          <w:rtl/>
        </w:rPr>
        <w:t>צבא בריטי נשלח לעקבה- 'לפי בקשת עבר הירדן'". דבר</w:t>
      </w:r>
      <w:r w:rsidRPr="00960BDA">
        <w:rPr>
          <w:rFonts w:ascii="David" w:hAnsi="David" w:cs="David"/>
          <w:sz w:val="22"/>
          <w:szCs w:val="22"/>
          <w:rtl/>
        </w:rPr>
        <w:t xml:space="preserve"> (9, ינואר, 1949)</w:t>
      </w:r>
      <w:r w:rsidR="005C4F6D">
        <w:rPr>
          <w:rFonts w:ascii="David" w:hAnsi="David" w:cs="David" w:hint="cs"/>
          <w:sz w:val="22"/>
          <w:szCs w:val="22"/>
          <w:rtl/>
        </w:rPr>
        <w:t xml:space="preserve">. </w:t>
      </w:r>
      <w:hyperlink r:id="rId6" w:anchor="panel=document" w:history="1">
        <w:r w:rsidR="005C4F6D" w:rsidRPr="005C4F6D">
          <w:rPr>
            <w:rStyle w:val="Hyperlink"/>
            <w:rFonts w:ascii="David" w:hAnsi="David" w:cs="David"/>
            <w:sz w:val="22"/>
            <w:szCs w:val="22"/>
          </w:rPr>
          <w:t>http://jpress.org.il/Olive/APA/NLI_heb/?action=tab&amp;tab=browse&amp;pub=DAV&amp;_ga=2.83736982.125215594.1538117930-1302939818.1523564243#panel=document</w:t>
        </w:r>
      </w:hyperlink>
      <w:r w:rsidRPr="00960BDA">
        <w:rPr>
          <w:rFonts w:ascii="David" w:hAnsi="David" w:cs="David"/>
          <w:sz w:val="22"/>
          <w:szCs w:val="22"/>
          <w:rtl/>
        </w:rPr>
        <w:t>; אמ"י/ישיבות ממשלה/ישיבה ל"ה של הממשלה הזמנית/19 בינואר 1949</w:t>
      </w:r>
      <w:r>
        <w:rPr>
          <w:rFonts w:ascii="David" w:hAnsi="David" w:cs="David" w:hint="cs"/>
          <w:sz w:val="22"/>
          <w:szCs w:val="22"/>
          <w:rtl/>
        </w:rPr>
        <w:t>.</w:t>
      </w:r>
      <w:r w:rsidRPr="00960BDA">
        <w:rPr>
          <w:rFonts w:ascii="David" w:hAnsi="David" w:cs="David"/>
          <w:sz w:val="22"/>
          <w:szCs w:val="22"/>
          <w:rtl/>
        </w:rPr>
        <w:t xml:space="preserve"> </w:t>
      </w:r>
      <w:hyperlink r:id="rId7" w:history="1">
        <w:r w:rsidRPr="005C4F6D">
          <w:rPr>
            <w:rStyle w:val="Hyperlink"/>
            <w:rFonts w:ascii="David" w:hAnsi="David" w:cs="David"/>
            <w:sz w:val="22"/>
            <w:szCs w:val="22"/>
          </w:rPr>
          <w:t>http://www.archives.gov.il/archives/#/Archive/0b0717068031be30/File/0b07170680347afd/Item/0907170680347c5b</w:t>
        </w:r>
      </w:hyperlink>
    </w:p>
  </w:footnote>
  <w:footnote w:id="18">
    <w:p w:rsidR="007A61ED" w:rsidRPr="00DD4B5D" w:rsidRDefault="007A61ED">
      <w:pPr>
        <w:pStyle w:val="a4"/>
        <w:rPr>
          <w:rFonts w:ascii="David" w:hAnsi="David" w:cs="David"/>
          <w:sz w:val="22"/>
          <w:szCs w:val="22"/>
          <w:rtl/>
        </w:rPr>
      </w:pPr>
      <w:r w:rsidRPr="00DD4B5D">
        <w:rPr>
          <w:rStyle w:val="a6"/>
          <w:rFonts w:ascii="David" w:hAnsi="David" w:cs="David"/>
          <w:sz w:val="22"/>
          <w:szCs w:val="22"/>
        </w:rPr>
        <w:footnoteRef/>
      </w:r>
      <w:r w:rsidRPr="00DD4B5D">
        <w:rPr>
          <w:rFonts w:ascii="David" w:hAnsi="David" w:cs="David"/>
          <w:sz w:val="22"/>
          <w:szCs w:val="22"/>
          <w:rtl/>
        </w:rPr>
        <w:t xml:space="preserve"> </w:t>
      </w:r>
      <w:r w:rsidRPr="00DD4B5D">
        <w:rPr>
          <w:rFonts w:ascii="David" w:hAnsi="David" w:cs="David"/>
          <w:i/>
          <w:iCs/>
          <w:sz w:val="22"/>
          <w:szCs w:val="22"/>
          <w:rtl/>
        </w:rPr>
        <w:t>"הופלו מטוסים בריטיים מעל קוינו". דבר</w:t>
      </w:r>
      <w:r w:rsidRPr="00DD4B5D">
        <w:rPr>
          <w:rFonts w:ascii="David" w:hAnsi="David" w:cs="David"/>
          <w:sz w:val="22"/>
          <w:szCs w:val="22"/>
          <w:rtl/>
        </w:rPr>
        <w:t xml:space="preserve"> (9, ינואר, 1949)</w:t>
      </w:r>
      <w:r w:rsidR="005C4F6D">
        <w:rPr>
          <w:rFonts w:ascii="David" w:hAnsi="David" w:cs="David" w:hint="cs"/>
          <w:sz w:val="22"/>
          <w:szCs w:val="22"/>
          <w:rtl/>
        </w:rPr>
        <w:t xml:space="preserve">. </w:t>
      </w:r>
      <w:hyperlink r:id="rId8" w:history="1">
        <w:r w:rsidR="005C4F6D" w:rsidRPr="005C4F6D">
          <w:rPr>
            <w:rStyle w:val="Hyperlink"/>
            <w:rFonts w:ascii="David" w:hAnsi="David" w:cs="David"/>
            <w:sz w:val="22"/>
            <w:szCs w:val="22"/>
          </w:rPr>
          <w:t>http://jpress.org.il/Olive/APA/NLI_heb/?action=tab&amp;tab=browse&amp;pub=DAV&amp;_ga=2.83736982.125215594.1538117930-1302939818.1523564243#panel=document</w:t>
        </w:r>
      </w:hyperlink>
      <w:r w:rsidRPr="00DD4B5D">
        <w:rPr>
          <w:rFonts w:ascii="David" w:hAnsi="David" w:cs="David"/>
          <w:sz w:val="22"/>
          <w:szCs w:val="22"/>
          <w:rtl/>
        </w:rPr>
        <w:t xml:space="preserve">; </w:t>
      </w:r>
      <w:r w:rsidRPr="00DD4B5D">
        <w:rPr>
          <w:rFonts w:ascii="David" w:hAnsi="David" w:cs="David"/>
          <w:i/>
          <w:iCs/>
          <w:sz w:val="22"/>
          <w:szCs w:val="22"/>
          <w:rtl/>
        </w:rPr>
        <w:t xml:space="preserve">"הודעה בריטית: כל מטוס יהודי בשמי מצרים- אויב". </w:t>
      </w:r>
      <w:r>
        <w:rPr>
          <w:rFonts w:ascii="David" w:hAnsi="David" w:cs="David"/>
          <w:sz w:val="22"/>
          <w:szCs w:val="22"/>
          <w:rtl/>
        </w:rPr>
        <w:t>שם</w:t>
      </w:r>
      <w:r>
        <w:rPr>
          <w:rFonts w:ascii="David" w:hAnsi="David" w:cs="David" w:hint="cs"/>
          <w:sz w:val="22"/>
          <w:szCs w:val="22"/>
          <w:rtl/>
        </w:rPr>
        <w:t xml:space="preserve">; </w:t>
      </w:r>
      <w:r>
        <w:rPr>
          <w:rFonts w:ascii="David" w:hAnsi="David" w:cs="David"/>
          <w:sz w:val="22"/>
          <w:szCs w:val="22"/>
        </w:rPr>
        <w:t>Bell, p. 225</w:t>
      </w:r>
      <w:r>
        <w:rPr>
          <w:rFonts w:ascii="David" w:hAnsi="David" w:cs="David" w:hint="cs"/>
          <w:sz w:val="22"/>
          <w:szCs w:val="22"/>
          <w:rtl/>
        </w:rPr>
        <w:t>.</w:t>
      </w:r>
    </w:p>
  </w:footnote>
  <w:footnote w:id="19">
    <w:p w:rsidR="007A61ED" w:rsidRPr="00DD4B5D" w:rsidRDefault="007A61ED" w:rsidP="00D14B88">
      <w:pPr>
        <w:pStyle w:val="a4"/>
        <w:rPr>
          <w:rFonts w:ascii="David" w:hAnsi="David" w:cs="David"/>
          <w:sz w:val="22"/>
          <w:szCs w:val="22"/>
          <w:rtl/>
        </w:rPr>
      </w:pPr>
      <w:r w:rsidRPr="00DD4B5D">
        <w:rPr>
          <w:rStyle w:val="a6"/>
          <w:rFonts w:ascii="David" w:hAnsi="David" w:cs="David"/>
          <w:sz w:val="22"/>
          <w:szCs w:val="22"/>
        </w:rPr>
        <w:footnoteRef/>
      </w:r>
      <w:r w:rsidRPr="00DD4B5D">
        <w:rPr>
          <w:rFonts w:ascii="David" w:hAnsi="David" w:cs="David"/>
          <w:sz w:val="22"/>
          <w:szCs w:val="22"/>
          <w:rtl/>
        </w:rPr>
        <w:t xml:space="preserve"> אמ"י/חצ/2180/מס' 31/מברק מ</w:t>
      </w:r>
      <w:r w:rsidR="00BE2C34">
        <w:rPr>
          <w:rFonts w:ascii="David" w:hAnsi="David" w:cs="David" w:hint="cs"/>
          <w:sz w:val="22"/>
          <w:szCs w:val="22"/>
          <w:rtl/>
        </w:rPr>
        <w:t>גדעון רפאל (</w:t>
      </w:r>
      <w:r w:rsidRPr="00DD4B5D">
        <w:rPr>
          <w:rFonts w:ascii="David" w:hAnsi="David" w:cs="David"/>
          <w:sz w:val="22"/>
          <w:szCs w:val="22"/>
          <w:rtl/>
        </w:rPr>
        <w:t>ניו יורק</w:t>
      </w:r>
      <w:r w:rsidR="00BE2C34">
        <w:rPr>
          <w:rFonts w:ascii="David" w:hAnsi="David" w:cs="David" w:hint="cs"/>
          <w:sz w:val="22"/>
          <w:szCs w:val="22"/>
          <w:rtl/>
        </w:rPr>
        <w:t xml:space="preserve">) </w:t>
      </w:r>
      <w:r w:rsidRPr="00DD4B5D">
        <w:rPr>
          <w:rFonts w:ascii="David" w:hAnsi="David" w:cs="David"/>
          <w:sz w:val="22"/>
          <w:szCs w:val="22"/>
          <w:rtl/>
        </w:rPr>
        <w:t>אל משה שרת</w:t>
      </w:r>
      <w:r w:rsidR="00D14B88">
        <w:rPr>
          <w:rFonts w:ascii="David" w:hAnsi="David" w:cs="David" w:hint="cs"/>
          <w:sz w:val="22"/>
          <w:szCs w:val="22"/>
          <w:rtl/>
        </w:rPr>
        <w:t>,</w:t>
      </w:r>
      <w:r w:rsidRPr="00DD4B5D">
        <w:rPr>
          <w:rFonts w:ascii="David" w:hAnsi="David" w:cs="David"/>
          <w:sz w:val="22"/>
          <w:szCs w:val="22"/>
          <w:rtl/>
        </w:rPr>
        <w:t xml:space="preserve"> 10 בינואר 1949. </w:t>
      </w:r>
    </w:p>
  </w:footnote>
  <w:footnote w:id="20">
    <w:p w:rsidR="007A61ED" w:rsidRPr="0050538F" w:rsidRDefault="007A61ED">
      <w:pPr>
        <w:pStyle w:val="a4"/>
        <w:rPr>
          <w:rFonts w:ascii="David" w:hAnsi="David" w:cs="David"/>
          <w:sz w:val="22"/>
          <w:szCs w:val="22"/>
          <w:rtl/>
        </w:rPr>
      </w:pPr>
      <w:r w:rsidRPr="0050538F">
        <w:rPr>
          <w:rStyle w:val="a6"/>
          <w:rFonts w:ascii="David" w:hAnsi="David" w:cs="David"/>
          <w:sz w:val="22"/>
          <w:szCs w:val="22"/>
        </w:rPr>
        <w:footnoteRef/>
      </w:r>
      <w:r w:rsidRPr="0050538F">
        <w:rPr>
          <w:rFonts w:ascii="David" w:hAnsi="David" w:cs="David"/>
          <w:sz w:val="22"/>
          <w:szCs w:val="22"/>
          <w:rtl/>
        </w:rPr>
        <w:t xml:space="preserve"> אמ"י/חצ/2442/מס' 10/הערו</w:t>
      </w:r>
      <w:r>
        <w:rPr>
          <w:rFonts w:ascii="David" w:hAnsi="David" w:cs="David"/>
          <w:sz w:val="22"/>
          <w:szCs w:val="22"/>
          <w:rtl/>
        </w:rPr>
        <w:t>ת מפגישת וולטר איתן עם ה</w:t>
      </w:r>
      <w:r>
        <w:rPr>
          <w:rFonts w:ascii="David" w:hAnsi="David" w:cs="David" w:hint="cs"/>
          <w:sz w:val="22"/>
          <w:szCs w:val="22"/>
          <w:rtl/>
        </w:rPr>
        <w:t xml:space="preserve">נרי </w:t>
      </w:r>
      <w:r w:rsidR="00E63D11">
        <w:rPr>
          <w:rFonts w:ascii="David" w:hAnsi="David" w:cs="David"/>
          <w:sz w:val="22"/>
          <w:szCs w:val="22"/>
          <w:rtl/>
        </w:rPr>
        <w:t>ויג</w:t>
      </w:r>
      <w:r w:rsidR="00E63D11">
        <w:rPr>
          <w:rFonts w:ascii="David" w:hAnsi="David" w:cs="David" w:hint="cs"/>
          <w:sz w:val="22"/>
          <w:szCs w:val="22"/>
          <w:rtl/>
        </w:rPr>
        <w:t>'</w:t>
      </w:r>
      <w:r w:rsidR="00E63D11">
        <w:rPr>
          <w:rFonts w:ascii="David" w:hAnsi="David" w:cs="David"/>
          <w:sz w:val="22"/>
          <w:szCs w:val="22"/>
          <w:rtl/>
        </w:rPr>
        <w:t>יי</w:t>
      </w:r>
      <w:r w:rsidR="00E63D11">
        <w:rPr>
          <w:rFonts w:ascii="David" w:hAnsi="David" w:cs="David" w:hint="cs"/>
          <w:sz w:val="22"/>
          <w:szCs w:val="22"/>
          <w:rtl/>
        </w:rPr>
        <w:t>ה</w:t>
      </w:r>
      <w:r w:rsidRPr="0050538F">
        <w:rPr>
          <w:rFonts w:ascii="David" w:hAnsi="David" w:cs="David"/>
          <w:sz w:val="22"/>
          <w:szCs w:val="22"/>
          <w:rtl/>
        </w:rPr>
        <w:t>/7 בינואר 1949.</w:t>
      </w:r>
    </w:p>
  </w:footnote>
  <w:footnote w:id="21">
    <w:p w:rsidR="007A61ED" w:rsidRDefault="007A61ED" w:rsidP="000C6FD6">
      <w:pPr>
        <w:pStyle w:val="a4"/>
        <w:rPr>
          <w:rStyle w:val="Hyperlink"/>
          <w:rFonts w:ascii="David" w:hAnsi="David" w:cs="David"/>
          <w:sz w:val="22"/>
          <w:szCs w:val="22"/>
        </w:rPr>
      </w:pPr>
      <w:r w:rsidRPr="00A26AD0">
        <w:rPr>
          <w:rStyle w:val="a6"/>
          <w:rFonts w:ascii="David" w:hAnsi="David" w:cs="David"/>
          <w:sz w:val="22"/>
          <w:szCs w:val="22"/>
        </w:rPr>
        <w:footnoteRef/>
      </w:r>
      <w:r w:rsidRPr="00A26AD0">
        <w:rPr>
          <w:rFonts w:ascii="David" w:hAnsi="David" w:cs="David"/>
          <w:sz w:val="22"/>
          <w:szCs w:val="22"/>
          <w:rtl/>
        </w:rPr>
        <w:t xml:space="preserve"> </w:t>
      </w:r>
      <w:r w:rsidRPr="00A26AD0">
        <w:rPr>
          <w:rFonts w:ascii="David" w:hAnsi="David" w:cs="David"/>
          <w:sz w:val="22"/>
          <w:szCs w:val="22"/>
        </w:rPr>
        <w:t>Caplan, pp. 40-45.</w:t>
      </w:r>
      <w:r w:rsidRPr="00A26AD0">
        <w:rPr>
          <w:rFonts w:ascii="David" w:hAnsi="David" w:cs="David"/>
          <w:sz w:val="22"/>
          <w:szCs w:val="22"/>
          <w:rtl/>
        </w:rPr>
        <w:t>; רוזנטל, עמ' י"א-י"ח; אמ"י/ישיבות ממשלה/ישיבה ל"ו של הממשלה הזמנית/23 בינואר 1949</w:t>
      </w:r>
      <w:r>
        <w:rPr>
          <w:rFonts w:ascii="David" w:hAnsi="David" w:cs="David" w:hint="cs"/>
          <w:sz w:val="22"/>
          <w:szCs w:val="22"/>
          <w:rtl/>
        </w:rPr>
        <w:t xml:space="preserve">. </w:t>
      </w:r>
      <w:hyperlink r:id="rId9" w:anchor="/Archive/0b0717068031be30/File/0b07170680347afd/Item/0907170680347c5c" w:history="1">
        <w:r w:rsidRPr="00430365">
          <w:rPr>
            <w:rStyle w:val="Hyperlink"/>
            <w:rFonts w:ascii="David" w:hAnsi="David" w:cs="David"/>
            <w:sz w:val="22"/>
            <w:szCs w:val="22"/>
          </w:rPr>
          <w:t>http://www.archives.gov.il/archives/#/Archive/0b0717068031be30/File/0b07170680347afd/Item/0907170680347c5c</w:t>
        </w:r>
      </w:hyperlink>
      <w:r>
        <w:rPr>
          <w:rFonts w:ascii="David" w:hAnsi="David" w:cs="David" w:hint="cs"/>
          <w:sz w:val="22"/>
          <w:szCs w:val="22"/>
          <w:rtl/>
        </w:rPr>
        <w:t>; שם/ישיבות ממשלה/ישיבה ל"ט של הממשלה הזמנית/26 בינואר 1949</w:t>
      </w:r>
      <w:r w:rsidRPr="00A26AD0">
        <w:rPr>
          <w:rFonts w:ascii="David" w:hAnsi="David" w:cs="David"/>
          <w:sz w:val="22"/>
          <w:szCs w:val="22"/>
          <w:rtl/>
        </w:rPr>
        <w:t>.</w:t>
      </w:r>
      <w:r>
        <w:rPr>
          <w:rFonts w:ascii="David" w:hAnsi="David" w:cs="David" w:hint="cs"/>
          <w:sz w:val="22"/>
          <w:szCs w:val="22"/>
          <w:rtl/>
        </w:rPr>
        <w:t xml:space="preserve"> </w:t>
      </w:r>
      <w:hyperlink r:id="rId10" w:anchor="/Archive/0b0717068031be30/File/0b07170680347afd/Item/090717068431e128" w:history="1">
        <w:r w:rsidRPr="00430365">
          <w:rPr>
            <w:rStyle w:val="Hyperlink"/>
            <w:rFonts w:ascii="David" w:hAnsi="David" w:cs="David"/>
            <w:sz w:val="22"/>
            <w:szCs w:val="22"/>
          </w:rPr>
          <w:t>http://www.archives.gov.il/archives/#/Archive/0b0717068031be30/File/0b07170680347afd/Item/090717068431e128</w:t>
        </w:r>
      </w:hyperlink>
      <w:r>
        <w:rPr>
          <w:rFonts w:ascii="David" w:hAnsi="David" w:cs="David" w:hint="cs"/>
          <w:sz w:val="22"/>
          <w:szCs w:val="22"/>
          <w:rtl/>
        </w:rPr>
        <w:t xml:space="preserve">; שם/ישיבות ממשלה/ישיבה מ"ג של הממשלה הזמנית/9 בפברואר 1949. </w:t>
      </w:r>
      <w:hyperlink r:id="rId11" w:anchor="/Archive/0b0717068031be30/File/0b07170680347afd/Ite" w:history="1">
        <w:r w:rsidRPr="00DB0BAB">
          <w:rPr>
            <w:rStyle w:val="Hyperlink"/>
            <w:rFonts w:ascii="David" w:hAnsi="David" w:cs="David"/>
            <w:sz w:val="22"/>
            <w:szCs w:val="22"/>
          </w:rPr>
          <w:t>http://www.archives.gov.il/archives/#/Archive/0b0717068031be30/File/0b07170680347afd/Ite</w:t>
        </w:r>
      </w:hyperlink>
    </w:p>
    <w:p w:rsidR="007A61ED" w:rsidRPr="00E12A68" w:rsidRDefault="007A61ED" w:rsidP="008A56F9">
      <w:pPr>
        <w:pStyle w:val="a4"/>
        <w:rPr>
          <w:rFonts w:ascii="David" w:hAnsi="David"/>
          <w:sz w:val="22"/>
          <w:szCs w:val="22"/>
          <w:rtl/>
          <w:lang w:bidi="ar-SA"/>
        </w:rPr>
      </w:pPr>
      <w:r w:rsidRPr="00642219">
        <w:rPr>
          <w:rStyle w:val="Hyperlink"/>
          <w:rFonts w:ascii="David" w:hAnsi="David" w:cs="David"/>
          <w:sz w:val="22"/>
          <w:szCs w:val="22"/>
        </w:rPr>
        <w:t>m/0907170680347c84</w:t>
      </w:r>
      <w:r>
        <w:rPr>
          <w:rFonts w:ascii="David" w:hAnsi="David" w:cs="David" w:hint="cs"/>
          <w:sz w:val="22"/>
          <w:szCs w:val="22"/>
          <w:rtl/>
        </w:rPr>
        <w:t xml:space="preserve"> ;שם/חצ/2454/מס' 3/מברק מוולטר איתן אל משה שרת, 28 בינואר 1949; שם/מברק מוולטר איתן אל משה שרת, 4 בפברואר 1949.</w:t>
      </w:r>
    </w:p>
  </w:footnote>
  <w:footnote w:id="22">
    <w:p w:rsidR="007A61ED" w:rsidRPr="002D28F7" w:rsidRDefault="007A61ED" w:rsidP="00EA5EAD">
      <w:pPr>
        <w:pStyle w:val="a4"/>
        <w:rPr>
          <w:rFonts w:ascii="David" w:hAnsi="David" w:cs="David"/>
          <w:sz w:val="22"/>
          <w:szCs w:val="22"/>
          <w:rtl/>
        </w:rPr>
      </w:pPr>
      <w:r w:rsidRPr="002D28F7">
        <w:rPr>
          <w:rStyle w:val="a6"/>
          <w:rFonts w:ascii="David" w:hAnsi="David" w:cs="David"/>
          <w:sz w:val="22"/>
          <w:szCs w:val="22"/>
        </w:rPr>
        <w:footnoteRef/>
      </w:r>
      <w:r w:rsidRPr="002D28F7">
        <w:rPr>
          <w:rFonts w:ascii="David" w:hAnsi="David" w:cs="David"/>
          <w:sz w:val="22"/>
          <w:szCs w:val="22"/>
          <w:rtl/>
        </w:rPr>
        <w:t xml:space="preserve"> </w:t>
      </w:r>
      <w:r>
        <w:rPr>
          <w:rFonts w:ascii="David" w:hAnsi="David" w:cs="David" w:hint="cs"/>
          <w:sz w:val="22"/>
          <w:szCs w:val="22"/>
          <w:rtl/>
        </w:rPr>
        <w:t>אמ"י/חצ/2453/מס' 16/מברק מוולטר איתן אל משה שרת, 17 בינואר 1949; שם/חצ/2442/מס' 10/מברק מראובן שילוח אל משה שרת, 18 בינואר 1949.</w:t>
      </w:r>
    </w:p>
  </w:footnote>
  <w:footnote w:id="23">
    <w:p w:rsidR="007A61ED" w:rsidRPr="00D550E0" w:rsidRDefault="007A61ED" w:rsidP="000C6FD6">
      <w:pPr>
        <w:pStyle w:val="a4"/>
        <w:rPr>
          <w:rFonts w:ascii="David" w:hAnsi="David" w:cs="David"/>
          <w:sz w:val="22"/>
          <w:szCs w:val="22"/>
          <w:rtl/>
        </w:rPr>
      </w:pPr>
      <w:r w:rsidRPr="00D550E0">
        <w:rPr>
          <w:rStyle w:val="a6"/>
          <w:rFonts w:ascii="David" w:hAnsi="David" w:cs="David"/>
          <w:sz w:val="22"/>
          <w:szCs w:val="22"/>
        </w:rPr>
        <w:footnoteRef/>
      </w:r>
      <w:r w:rsidRPr="00D550E0">
        <w:rPr>
          <w:rFonts w:ascii="David" w:hAnsi="David" w:cs="David"/>
          <w:sz w:val="22"/>
          <w:szCs w:val="22"/>
          <w:rtl/>
        </w:rPr>
        <w:t xml:space="preserve"> רבינוביץ, עמ' 102; </w:t>
      </w:r>
      <w:r w:rsidRPr="00D550E0">
        <w:rPr>
          <w:rFonts w:ascii="David" w:hAnsi="David" w:cs="David"/>
          <w:sz w:val="22"/>
          <w:szCs w:val="22"/>
        </w:rPr>
        <w:t>Shlaim, Collusion, p. 395</w:t>
      </w:r>
      <w:r w:rsidRPr="00D550E0">
        <w:rPr>
          <w:rFonts w:ascii="David" w:hAnsi="David" w:cs="David"/>
          <w:sz w:val="22"/>
          <w:szCs w:val="22"/>
          <w:rtl/>
        </w:rPr>
        <w:t xml:space="preserve">; </w:t>
      </w:r>
      <w:r>
        <w:rPr>
          <w:rFonts w:ascii="David" w:hAnsi="David" w:cs="David" w:hint="cs"/>
          <w:sz w:val="22"/>
          <w:szCs w:val="22"/>
          <w:rtl/>
        </w:rPr>
        <w:t>רוזנטל, עמ' כ</w:t>
      </w:r>
      <w:r w:rsidR="000C6FD6">
        <w:rPr>
          <w:rFonts w:ascii="David" w:hAnsi="David" w:cs="David" w:hint="cs"/>
          <w:sz w:val="22"/>
          <w:szCs w:val="22"/>
          <w:rtl/>
        </w:rPr>
        <w:t>"</w:t>
      </w:r>
      <w:r>
        <w:rPr>
          <w:rFonts w:ascii="David" w:hAnsi="David" w:cs="David" w:hint="cs"/>
          <w:sz w:val="22"/>
          <w:szCs w:val="22"/>
          <w:rtl/>
        </w:rPr>
        <w:t xml:space="preserve">ב; </w:t>
      </w:r>
      <w:r>
        <w:rPr>
          <w:rFonts w:ascii="David" w:hAnsi="David" w:cs="David"/>
          <w:sz w:val="22"/>
          <w:szCs w:val="22"/>
          <w:rtl/>
        </w:rPr>
        <w:t>אמ"י/</w:t>
      </w:r>
      <w:r w:rsidRPr="00D550E0">
        <w:rPr>
          <w:rFonts w:ascii="David" w:hAnsi="David" w:cs="David"/>
          <w:sz w:val="22"/>
          <w:szCs w:val="22"/>
          <w:rtl/>
        </w:rPr>
        <w:t xml:space="preserve">ישיבות ממשלה/ישיבה מ"א של הממשלה הזמנית/2 בפברואר 1949. </w:t>
      </w:r>
      <w:hyperlink r:id="rId12" w:anchor="/Archive/0b0717068031be30/File/0b07170680347afd/Item/0907170680347c82" w:history="1">
        <w:r w:rsidRPr="00DB0BAB">
          <w:rPr>
            <w:rStyle w:val="Hyperlink"/>
            <w:rFonts w:ascii="David" w:hAnsi="David" w:cs="David"/>
            <w:sz w:val="22"/>
            <w:szCs w:val="22"/>
          </w:rPr>
          <w:t>http://www.archives.gov.il/archives/#/Archive/0b0717068031be30/File/0b07170680347afd/Item/0907170680347c82</w:t>
        </w:r>
      </w:hyperlink>
      <w:r w:rsidR="00233B0A">
        <w:rPr>
          <w:rFonts w:ascii="David" w:hAnsi="David" w:cs="David" w:hint="cs"/>
          <w:sz w:val="22"/>
          <w:szCs w:val="22"/>
          <w:rtl/>
        </w:rPr>
        <w:t>; שם/חצ/5738/מס' 8</w:t>
      </w:r>
      <w:r>
        <w:rPr>
          <w:rFonts w:ascii="David" w:hAnsi="David" w:cs="David" w:hint="cs"/>
          <w:sz w:val="22"/>
          <w:szCs w:val="22"/>
          <w:rtl/>
        </w:rPr>
        <w:t>/מברק מאליהו ששון אל משה שרת, 1 בפברואר 1949.</w:t>
      </w:r>
    </w:p>
  </w:footnote>
  <w:footnote w:id="24">
    <w:p w:rsidR="007A61ED" w:rsidRPr="00320DF3" w:rsidRDefault="007A61ED" w:rsidP="00C71802">
      <w:pPr>
        <w:pStyle w:val="a4"/>
        <w:rPr>
          <w:rFonts w:ascii="David" w:hAnsi="David" w:cs="David"/>
          <w:sz w:val="22"/>
          <w:szCs w:val="22"/>
        </w:rPr>
      </w:pPr>
      <w:r w:rsidRPr="00320DF3">
        <w:rPr>
          <w:rStyle w:val="a6"/>
          <w:rFonts w:ascii="David" w:hAnsi="David" w:cs="David"/>
          <w:sz w:val="22"/>
          <w:szCs w:val="22"/>
        </w:rPr>
        <w:footnoteRef/>
      </w:r>
      <w:r w:rsidRPr="00320DF3">
        <w:rPr>
          <w:rFonts w:ascii="David" w:hAnsi="David" w:cs="David"/>
          <w:sz w:val="22"/>
          <w:szCs w:val="22"/>
          <w:rtl/>
        </w:rPr>
        <w:t xml:space="preserve"> רוזנטל, עמ' כ</w:t>
      </w:r>
      <w:r w:rsidR="000C6FD6">
        <w:rPr>
          <w:rFonts w:ascii="David" w:hAnsi="David" w:cs="David" w:hint="cs"/>
          <w:sz w:val="22"/>
          <w:szCs w:val="22"/>
          <w:rtl/>
        </w:rPr>
        <w:t>"</w:t>
      </w:r>
      <w:r w:rsidRPr="00320DF3">
        <w:rPr>
          <w:rFonts w:ascii="David" w:hAnsi="David" w:cs="David"/>
          <w:sz w:val="22"/>
          <w:szCs w:val="22"/>
          <w:rtl/>
        </w:rPr>
        <w:t xml:space="preserve">ג; </w:t>
      </w:r>
      <w:r>
        <w:rPr>
          <w:rFonts w:ascii="David" w:hAnsi="David" w:cs="David" w:hint="cs"/>
          <w:sz w:val="22"/>
          <w:szCs w:val="22"/>
          <w:rtl/>
        </w:rPr>
        <w:t>רבינוביץ, עמ' 110</w:t>
      </w:r>
      <w:r w:rsidR="00C71802">
        <w:rPr>
          <w:rFonts w:ascii="David" w:hAnsi="David" w:cs="David" w:hint="cs"/>
          <w:sz w:val="22"/>
          <w:szCs w:val="22"/>
          <w:rtl/>
        </w:rPr>
        <w:t>;</w:t>
      </w:r>
      <w:r>
        <w:rPr>
          <w:rFonts w:ascii="David" w:hAnsi="David" w:cs="David" w:hint="cs"/>
          <w:sz w:val="22"/>
          <w:szCs w:val="22"/>
          <w:rtl/>
        </w:rPr>
        <w:t xml:space="preserve"> </w:t>
      </w:r>
      <w:r w:rsidRPr="00320DF3">
        <w:rPr>
          <w:rFonts w:ascii="David" w:hAnsi="David" w:cs="David"/>
          <w:sz w:val="22"/>
          <w:szCs w:val="22"/>
          <w:rtl/>
        </w:rPr>
        <w:t xml:space="preserve">אמ"י/חצ/2453/מס' 17/מברק ממשה שרת אל וולטר איתן ואליהו ששון, 15 בפברואר, 1949; שם/ישיבות ממשלה/ישיבה כ"ה של הממשלה הזמנית/15 בדצמבר 1948. </w:t>
      </w:r>
      <w:r w:rsidRPr="00320DF3">
        <w:rPr>
          <w:rFonts w:ascii="David" w:hAnsi="David" w:cs="David"/>
          <w:sz w:val="22"/>
          <w:szCs w:val="22"/>
        </w:rPr>
        <w:t>http://www.archives.gov.il/archives/#/Archive/0b0717068031be30/File/0b07170680347afc/Item/0907170680347c33</w:t>
      </w:r>
      <w:r>
        <w:rPr>
          <w:rFonts w:ascii="David" w:hAnsi="David" w:cs="David" w:hint="cs"/>
          <w:sz w:val="22"/>
          <w:szCs w:val="22"/>
          <w:rtl/>
        </w:rPr>
        <w:t>.</w:t>
      </w:r>
    </w:p>
  </w:footnote>
  <w:footnote w:id="25">
    <w:p w:rsidR="007A61ED" w:rsidRPr="00483AC9" w:rsidRDefault="007A61ED" w:rsidP="00483AC9">
      <w:pPr>
        <w:pStyle w:val="a4"/>
        <w:rPr>
          <w:rFonts w:ascii="David" w:hAnsi="David" w:cs="David"/>
          <w:sz w:val="22"/>
          <w:szCs w:val="22"/>
          <w:rtl/>
        </w:rPr>
      </w:pPr>
      <w:r w:rsidRPr="00483AC9">
        <w:rPr>
          <w:rStyle w:val="a6"/>
          <w:rFonts w:ascii="David" w:hAnsi="David" w:cs="David"/>
          <w:sz w:val="22"/>
          <w:szCs w:val="22"/>
        </w:rPr>
        <w:footnoteRef/>
      </w:r>
      <w:r w:rsidRPr="00483AC9">
        <w:rPr>
          <w:rFonts w:ascii="David" w:hAnsi="David" w:cs="David"/>
          <w:sz w:val="22"/>
          <w:szCs w:val="22"/>
          <w:rtl/>
        </w:rPr>
        <w:t xml:space="preserve"> אמ"י/חצ/2454/מס' 3/מברק מוולטר איתן אל משה שרת, 9 בפברואר </w:t>
      </w:r>
      <w:r>
        <w:rPr>
          <w:rFonts w:ascii="David" w:hAnsi="David" w:cs="David"/>
          <w:sz w:val="22"/>
          <w:szCs w:val="22"/>
          <w:rtl/>
        </w:rPr>
        <w:t>1949</w:t>
      </w:r>
      <w:r>
        <w:rPr>
          <w:rFonts w:ascii="David" w:hAnsi="David" w:cs="David" w:hint="cs"/>
          <w:sz w:val="22"/>
          <w:szCs w:val="22"/>
          <w:rtl/>
        </w:rPr>
        <w:t>; שם/מברק מוולטר איתן אל משה שרת, 15 בפברואר 1949; שם</w:t>
      </w:r>
      <w:r w:rsidRPr="00320DF3">
        <w:rPr>
          <w:rFonts w:ascii="David" w:hAnsi="David" w:cs="David"/>
          <w:sz w:val="22"/>
          <w:szCs w:val="22"/>
          <w:rtl/>
        </w:rPr>
        <w:t>/חצ/2453/מס' 17/מברק ממשה שרת אל וולטר איתן ואליהו ששון, 15 בפברואר, 1949</w:t>
      </w:r>
      <w:r>
        <w:rPr>
          <w:rFonts w:ascii="David" w:hAnsi="David" w:cs="David" w:hint="cs"/>
          <w:sz w:val="22"/>
          <w:szCs w:val="22"/>
          <w:rtl/>
        </w:rPr>
        <w:t xml:space="preserve">;שם/ישיבות ממשלה/ישיבה מ' של הממשלה הזמנית, 30 בינואר 1949. </w:t>
      </w:r>
      <w:r w:rsidRPr="00A551C4">
        <w:rPr>
          <w:rFonts w:ascii="David" w:hAnsi="David" w:cs="David"/>
          <w:sz w:val="22"/>
          <w:szCs w:val="22"/>
        </w:rPr>
        <w:t>http://www.archives.gov.il/archives/#/Archive/0b0717068031be30/File/0b07170680347afd/Item/0907170680347c81</w:t>
      </w:r>
      <w:r>
        <w:rPr>
          <w:rFonts w:ascii="David" w:hAnsi="David" w:cs="David" w:hint="cs"/>
          <w:sz w:val="22"/>
          <w:szCs w:val="22"/>
          <w:rtl/>
        </w:rPr>
        <w:t>;</w:t>
      </w:r>
      <w:r>
        <w:rPr>
          <w:rFonts w:ascii="David" w:hAnsi="David" w:cs="David"/>
          <w:sz w:val="22"/>
          <w:szCs w:val="22"/>
        </w:rPr>
        <w:t>Shlaim, Collusion, p. 399</w:t>
      </w:r>
      <w:r>
        <w:rPr>
          <w:rFonts w:ascii="David" w:hAnsi="David" w:cs="David" w:hint="cs"/>
          <w:sz w:val="22"/>
          <w:szCs w:val="22"/>
          <w:rtl/>
        </w:rPr>
        <w:t>.</w:t>
      </w:r>
    </w:p>
  </w:footnote>
  <w:footnote w:id="26">
    <w:p w:rsidR="007A61ED" w:rsidRPr="000D460A" w:rsidRDefault="007A61ED" w:rsidP="000C6FD6">
      <w:pPr>
        <w:pStyle w:val="a4"/>
        <w:rPr>
          <w:rFonts w:ascii="David" w:hAnsi="David" w:cs="David"/>
          <w:sz w:val="22"/>
          <w:szCs w:val="22"/>
          <w:rtl/>
        </w:rPr>
      </w:pPr>
      <w:r w:rsidRPr="001C6901">
        <w:rPr>
          <w:rStyle w:val="a6"/>
          <w:rFonts w:ascii="David" w:hAnsi="David" w:cs="David"/>
          <w:sz w:val="22"/>
          <w:szCs w:val="22"/>
        </w:rPr>
        <w:footnoteRef/>
      </w:r>
      <w:r>
        <w:rPr>
          <w:rFonts w:ascii="David" w:hAnsi="David" w:cs="David" w:hint="cs"/>
          <w:sz w:val="22"/>
          <w:szCs w:val="22"/>
          <w:rtl/>
        </w:rPr>
        <w:t xml:space="preserve"> רוזנטל, עמ' כ</w:t>
      </w:r>
      <w:r w:rsidR="000C6FD6">
        <w:rPr>
          <w:rFonts w:ascii="David" w:hAnsi="David" w:cs="David" w:hint="cs"/>
          <w:sz w:val="22"/>
          <w:szCs w:val="22"/>
          <w:rtl/>
        </w:rPr>
        <w:t>"</w:t>
      </w:r>
      <w:r>
        <w:rPr>
          <w:rFonts w:ascii="David" w:hAnsi="David" w:cs="David" w:hint="cs"/>
          <w:sz w:val="22"/>
          <w:szCs w:val="22"/>
          <w:rtl/>
        </w:rPr>
        <w:t>ד-כ</w:t>
      </w:r>
      <w:r w:rsidR="000C6FD6">
        <w:rPr>
          <w:rFonts w:ascii="David" w:hAnsi="David" w:cs="David" w:hint="cs"/>
          <w:sz w:val="22"/>
          <w:szCs w:val="22"/>
          <w:rtl/>
        </w:rPr>
        <w:t>"</w:t>
      </w:r>
      <w:r>
        <w:rPr>
          <w:rFonts w:ascii="David" w:hAnsi="David" w:cs="David" w:hint="cs"/>
          <w:sz w:val="22"/>
          <w:szCs w:val="22"/>
          <w:rtl/>
        </w:rPr>
        <w:t xml:space="preserve">ה; </w:t>
      </w:r>
      <w:r w:rsidRPr="002F3C06">
        <w:rPr>
          <w:rFonts w:ascii="David" w:hAnsi="David" w:cs="David"/>
          <w:sz w:val="22"/>
          <w:szCs w:val="22"/>
          <w:rtl/>
        </w:rPr>
        <w:t xml:space="preserve">אמ"י/חצ/2431/מס' 1/מברק ממשה </w:t>
      </w:r>
      <w:r>
        <w:rPr>
          <w:rFonts w:ascii="David" w:hAnsi="David" w:cs="David"/>
          <w:sz w:val="22"/>
          <w:szCs w:val="22"/>
          <w:rtl/>
        </w:rPr>
        <w:t>דיין אל יגאל ידין, 12 במרץ 1949</w:t>
      </w:r>
      <w:r>
        <w:rPr>
          <w:rFonts w:ascii="David" w:hAnsi="David" w:cs="David" w:hint="cs"/>
          <w:sz w:val="22"/>
          <w:szCs w:val="22"/>
          <w:rtl/>
        </w:rPr>
        <w:t xml:space="preserve">; שם/חצ/2948/מס' 1/הוראות למשלחת ישראל למשא ומתן על שביתת נשק עם ירדן, 28 בפברואר 1949; </w:t>
      </w:r>
      <w:r>
        <w:rPr>
          <w:rFonts w:ascii="David" w:hAnsi="David" w:cs="David"/>
          <w:sz w:val="22"/>
          <w:szCs w:val="22"/>
        </w:rPr>
        <w:t>Shlaim, Ibid, p. 401.</w:t>
      </w:r>
    </w:p>
  </w:footnote>
  <w:footnote w:id="27">
    <w:p w:rsidR="007A61ED" w:rsidRPr="00F02503" w:rsidRDefault="007A61ED" w:rsidP="000C6FD6">
      <w:pPr>
        <w:pStyle w:val="a4"/>
        <w:rPr>
          <w:rFonts w:ascii="David" w:hAnsi="David" w:cs="David"/>
          <w:sz w:val="22"/>
          <w:szCs w:val="22"/>
          <w:rtl/>
        </w:rPr>
      </w:pPr>
      <w:r w:rsidRPr="00F02503">
        <w:rPr>
          <w:rStyle w:val="a6"/>
          <w:rFonts w:ascii="David" w:hAnsi="David" w:cs="David"/>
          <w:sz w:val="22"/>
          <w:szCs w:val="22"/>
        </w:rPr>
        <w:footnoteRef/>
      </w:r>
      <w:r w:rsidRPr="00F02503">
        <w:rPr>
          <w:rFonts w:ascii="David" w:hAnsi="David" w:cs="David"/>
          <w:sz w:val="22"/>
          <w:szCs w:val="22"/>
          <w:rtl/>
        </w:rPr>
        <w:t xml:space="preserve"> רוזנטל, עמ' כ</w:t>
      </w:r>
      <w:r w:rsidR="000C6FD6">
        <w:rPr>
          <w:rFonts w:ascii="David" w:hAnsi="David" w:cs="David" w:hint="cs"/>
          <w:sz w:val="22"/>
          <w:szCs w:val="22"/>
          <w:rtl/>
        </w:rPr>
        <w:t>"</w:t>
      </w:r>
      <w:r w:rsidRPr="00F02503">
        <w:rPr>
          <w:rFonts w:ascii="David" w:hAnsi="David" w:cs="David"/>
          <w:sz w:val="22"/>
          <w:szCs w:val="22"/>
          <w:rtl/>
        </w:rPr>
        <w:t>ה-כ</w:t>
      </w:r>
      <w:r w:rsidR="000C6FD6">
        <w:rPr>
          <w:rFonts w:ascii="David" w:hAnsi="David" w:cs="David" w:hint="cs"/>
          <w:sz w:val="22"/>
          <w:szCs w:val="22"/>
          <w:rtl/>
        </w:rPr>
        <w:t>"</w:t>
      </w:r>
      <w:r w:rsidRPr="00F02503">
        <w:rPr>
          <w:rFonts w:ascii="David" w:hAnsi="David" w:cs="David"/>
          <w:sz w:val="22"/>
          <w:szCs w:val="22"/>
          <w:rtl/>
        </w:rPr>
        <w:t>ז.</w:t>
      </w:r>
    </w:p>
  </w:footnote>
  <w:footnote w:id="28">
    <w:p w:rsidR="007A61ED" w:rsidRPr="004A520C" w:rsidRDefault="007A61ED">
      <w:pPr>
        <w:pStyle w:val="a4"/>
        <w:rPr>
          <w:rFonts w:ascii="David" w:hAnsi="David" w:cs="David"/>
          <w:sz w:val="22"/>
          <w:szCs w:val="22"/>
          <w:rtl/>
        </w:rPr>
      </w:pPr>
      <w:r w:rsidRPr="004A520C">
        <w:rPr>
          <w:rStyle w:val="a6"/>
          <w:rFonts w:ascii="David" w:hAnsi="David" w:cs="David"/>
          <w:sz w:val="22"/>
          <w:szCs w:val="22"/>
        </w:rPr>
        <w:footnoteRef/>
      </w:r>
      <w:r w:rsidRPr="004A520C">
        <w:rPr>
          <w:rFonts w:ascii="David" w:hAnsi="David" w:cs="David"/>
          <w:sz w:val="22"/>
          <w:szCs w:val="22"/>
          <w:rtl/>
        </w:rPr>
        <w:t xml:space="preserve"> </w:t>
      </w:r>
      <w:r w:rsidRPr="004A520C">
        <w:rPr>
          <w:rFonts w:ascii="David" w:hAnsi="David" w:cs="David"/>
          <w:sz w:val="22"/>
          <w:szCs w:val="22"/>
        </w:rPr>
        <w:t xml:space="preserve">Alec Kirkbride, </w:t>
      </w:r>
      <w:r w:rsidRPr="004A520C">
        <w:rPr>
          <w:rFonts w:ascii="David" w:hAnsi="David" w:cs="David"/>
          <w:i/>
          <w:iCs/>
          <w:sz w:val="22"/>
          <w:szCs w:val="22"/>
        </w:rPr>
        <w:t>From the Wings: Amman Memoirs 1947-1951,</w:t>
      </w:r>
      <w:r w:rsidRPr="004A520C">
        <w:rPr>
          <w:rFonts w:ascii="David" w:hAnsi="David" w:cs="David"/>
          <w:sz w:val="22"/>
          <w:szCs w:val="22"/>
        </w:rPr>
        <w:t xml:space="preserve"> (London: Frank Cass, 1976), p. 98.</w:t>
      </w:r>
    </w:p>
  </w:footnote>
  <w:footnote w:id="29">
    <w:p w:rsidR="007A61ED" w:rsidRPr="00987714" w:rsidRDefault="007A61ED">
      <w:pPr>
        <w:pStyle w:val="a4"/>
        <w:rPr>
          <w:rFonts w:ascii="David" w:hAnsi="David" w:cs="David"/>
          <w:sz w:val="22"/>
          <w:szCs w:val="22"/>
          <w:rtl/>
        </w:rPr>
      </w:pPr>
      <w:r w:rsidRPr="00987714">
        <w:rPr>
          <w:rStyle w:val="a6"/>
          <w:rFonts w:ascii="David" w:hAnsi="David" w:cs="David"/>
          <w:sz w:val="22"/>
          <w:szCs w:val="22"/>
        </w:rPr>
        <w:footnoteRef/>
      </w:r>
      <w:r w:rsidRPr="00987714">
        <w:rPr>
          <w:rFonts w:ascii="David" w:hAnsi="David" w:cs="David"/>
          <w:sz w:val="22"/>
          <w:szCs w:val="22"/>
          <w:rtl/>
        </w:rPr>
        <w:t xml:space="preserve"> </w:t>
      </w:r>
      <w:r w:rsidRPr="00987714">
        <w:rPr>
          <w:rFonts w:ascii="David" w:hAnsi="David" w:cs="David"/>
          <w:sz w:val="22"/>
          <w:szCs w:val="22"/>
        </w:rPr>
        <w:t>Sless, pp. 78-79; Shlaim, Ibid, p. 417.</w:t>
      </w:r>
    </w:p>
  </w:footnote>
  <w:footnote w:id="30">
    <w:p w:rsidR="007A61ED" w:rsidRPr="00525ABA" w:rsidRDefault="007A61ED">
      <w:pPr>
        <w:pStyle w:val="a4"/>
        <w:rPr>
          <w:rFonts w:ascii="David" w:hAnsi="David" w:cs="David"/>
          <w:sz w:val="22"/>
          <w:szCs w:val="22"/>
          <w:rtl/>
        </w:rPr>
      </w:pPr>
      <w:r w:rsidRPr="00525ABA">
        <w:rPr>
          <w:rStyle w:val="a6"/>
          <w:rFonts w:ascii="David" w:hAnsi="David" w:cs="David"/>
          <w:sz w:val="22"/>
          <w:szCs w:val="22"/>
        </w:rPr>
        <w:footnoteRef/>
      </w:r>
      <w:r w:rsidRPr="00525ABA">
        <w:rPr>
          <w:rFonts w:ascii="David" w:hAnsi="David" w:cs="David"/>
          <w:sz w:val="22"/>
          <w:szCs w:val="22"/>
          <w:rtl/>
        </w:rPr>
        <w:t xml:space="preserve"> </w:t>
      </w:r>
      <w:r w:rsidRPr="00525ABA">
        <w:rPr>
          <w:rFonts w:ascii="David" w:hAnsi="David" w:cs="David"/>
          <w:sz w:val="22"/>
          <w:szCs w:val="22"/>
        </w:rPr>
        <w:t>Shlaim, Collusion, p. 435</w:t>
      </w:r>
      <w:r>
        <w:rPr>
          <w:rFonts w:ascii="David" w:hAnsi="David" w:cs="David"/>
          <w:sz w:val="22"/>
          <w:szCs w:val="22"/>
        </w:rPr>
        <w:t>; Caplan, pp</w:t>
      </w:r>
      <w:r w:rsidRPr="00525ABA">
        <w:rPr>
          <w:rFonts w:ascii="David" w:hAnsi="David" w:cs="David"/>
          <w:sz w:val="22"/>
          <w:szCs w:val="22"/>
        </w:rPr>
        <w:t>.</w:t>
      </w:r>
      <w:r>
        <w:rPr>
          <w:rFonts w:ascii="David" w:hAnsi="David" w:cs="David"/>
          <w:sz w:val="22"/>
          <w:szCs w:val="22"/>
        </w:rPr>
        <w:t xml:space="preserve"> 75,126.</w:t>
      </w:r>
    </w:p>
  </w:footnote>
  <w:footnote w:id="31">
    <w:p w:rsidR="007A61ED" w:rsidRPr="004A520C" w:rsidRDefault="007A61ED">
      <w:pPr>
        <w:pStyle w:val="a4"/>
        <w:rPr>
          <w:rFonts w:ascii="David" w:hAnsi="David" w:cs="David"/>
          <w:sz w:val="22"/>
          <w:szCs w:val="22"/>
        </w:rPr>
      </w:pPr>
      <w:r w:rsidRPr="004A520C">
        <w:rPr>
          <w:rStyle w:val="a6"/>
          <w:rFonts w:ascii="David" w:hAnsi="David" w:cs="David"/>
          <w:sz w:val="22"/>
          <w:szCs w:val="22"/>
        </w:rPr>
        <w:footnoteRef/>
      </w:r>
      <w:r w:rsidRPr="004A520C">
        <w:rPr>
          <w:rFonts w:ascii="David" w:hAnsi="David" w:cs="David"/>
          <w:sz w:val="22"/>
          <w:szCs w:val="22"/>
          <w:rtl/>
        </w:rPr>
        <w:t xml:space="preserve"> </w:t>
      </w:r>
      <w:r w:rsidRPr="004A520C">
        <w:rPr>
          <w:rFonts w:ascii="David" w:hAnsi="David" w:cs="David"/>
          <w:sz w:val="22"/>
          <w:szCs w:val="22"/>
        </w:rPr>
        <w:t>Kirkbride, p. 91.</w:t>
      </w:r>
    </w:p>
  </w:footnote>
  <w:footnote w:id="32">
    <w:p w:rsidR="007A61ED" w:rsidRPr="009925B8" w:rsidRDefault="007A61ED">
      <w:pPr>
        <w:pStyle w:val="a4"/>
        <w:rPr>
          <w:rFonts w:ascii="David" w:hAnsi="David" w:cs="David"/>
          <w:sz w:val="22"/>
          <w:szCs w:val="22"/>
          <w:rtl/>
        </w:rPr>
      </w:pPr>
      <w:r w:rsidRPr="009925B8">
        <w:rPr>
          <w:rStyle w:val="a6"/>
          <w:rFonts w:ascii="David" w:hAnsi="David" w:cs="David"/>
          <w:sz w:val="22"/>
          <w:szCs w:val="22"/>
        </w:rPr>
        <w:footnoteRef/>
      </w:r>
      <w:r w:rsidRPr="009925B8">
        <w:rPr>
          <w:rFonts w:ascii="David" w:hAnsi="David" w:cs="David"/>
          <w:sz w:val="22"/>
          <w:szCs w:val="22"/>
          <w:rtl/>
        </w:rPr>
        <w:t xml:space="preserve"> </w:t>
      </w:r>
      <w:r w:rsidRPr="009925B8">
        <w:rPr>
          <w:rFonts w:ascii="David" w:hAnsi="David" w:cs="David"/>
          <w:sz w:val="22"/>
          <w:szCs w:val="22"/>
        </w:rPr>
        <w:t>Sless, p. 80.</w:t>
      </w:r>
    </w:p>
  </w:footnote>
  <w:footnote w:id="33">
    <w:p w:rsidR="007A61ED" w:rsidRPr="00C7435A" w:rsidRDefault="007A61ED">
      <w:pPr>
        <w:pStyle w:val="a4"/>
        <w:rPr>
          <w:rFonts w:ascii="David" w:hAnsi="David" w:cs="David"/>
          <w:sz w:val="22"/>
          <w:szCs w:val="22"/>
          <w:rtl/>
        </w:rPr>
      </w:pPr>
      <w:r w:rsidRPr="00C7435A">
        <w:rPr>
          <w:rStyle w:val="a6"/>
          <w:rFonts w:ascii="David" w:hAnsi="David" w:cs="David"/>
          <w:sz w:val="22"/>
          <w:szCs w:val="22"/>
        </w:rPr>
        <w:footnoteRef/>
      </w:r>
      <w:r w:rsidRPr="00C7435A">
        <w:rPr>
          <w:rFonts w:ascii="David" w:hAnsi="David" w:cs="David"/>
          <w:sz w:val="22"/>
          <w:szCs w:val="22"/>
          <w:rtl/>
        </w:rPr>
        <w:t xml:space="preserve"> אמ"י/חצ/2412/מס' 26/מכתב ממשה שרת אל אליהו ששון, 26 בספטמבר 1949; שם/דין </w:t>
      </w:r>
      <w:r>
        <w:rPr>
          <w:rFonts w:ascii="David" w:hAnsi="David" w:cs="David"/>
          <w:sz w:val="22"/>
          <w:szCs w:val="22"/>
          <w:rtl/>
        </w:rPr>
        <w:t>וחשבון על ביקור סר ויליאם סטרנג</w:t>
      </w:r>
      <w:r w:rsidRPr="00C7435A">
        <w:rPr>
          <w:rFonts w:ascii="David" w:hAnsi="David" w:cs="David"/>
          <w:sz w:val="22"/>
          <w:szCs w:val="22"/>
          <w:rtl/>
        </w:rPr>
        <w:t>, תת שר לענייני חוץ, 1 – 3 ביוני 1949.</w:t>
      </w:r>
    </w:p>
  </w:footnote>
  <w:footnote w:id="34">
    <w:p w:rsidR="007A61ED" w:rsidRPr="00C7435A" w:rsidRDefault="007A61ED">
      <w:pPr>
        <w:pStyle w:val="a4"/>
        <w:rPr>
          <w:rFonts w:ascii="David" w:hAnsi="David" w:cs="David"/>
          <w:sz w:val="22"/>
          <w:szCs w:val="22"/>
        </w:rPr>
      </w:pPr>
      <w:r w:rsidRPr="00C7435A">
        <w:rPr>
          <w:rStyle w:val="a6"/>
          <w:rFonts w:ascii="David" w:hAnsi="David" w:cs="David"/>
          <w:sz w:val="22"/>
          <w:szCs w:val="22"/>
        </w:rPr>
        <w:footnoteRef/>
      </w:r>
      <w:r w:rsidRPr="00C7435A">
        <w:rPr>
          <w:rFonts w:ascii="David" w:hAnsi="David" w:cs="David"/>
          <w:sz w:val="22"/>
          <w:szCs w:val="22"/>
          <w:rtl/>
        </w:rPr>
        <w:t xml:space="preserve"> </w:t>
      </w:r>
      <w:r w:rsidRPr="00C7435A">
        <w:rPr>
          <w:rFonts w:ascii="David" w:hAnsi="David" w:cs="David"/>
          <w:sz w:val="22"/>
          <w:szCs w:val="22"/>
        </w:rPr>
        <w:t>Shlaim, Ibid, pp. 515-516; Shlaim, Politics of Partition, p. 357; Sless, p. 81.</w:t>
      </w:r>
      <w:r>
        <w:rPr>
          <w:rFonts w:ascii="David" w:hAnsi="David" w:cs="David" w:hint="cs"/>
          <w:sz w:val="22"/>
          <w:szCs w:val="22"/>
          <w:rtl/>
        </w:rPr>
        <w:t>; רבינוביץ, עמ' 104.</w:t>
      </w:r>
    </w:p>
  </w:footnote>
  <w:footnote w:id="35">
    <w:p w:rsidR="007A61ED" w:rsidRPr="00A01947" w:rsidRDefault="007A61ED">
      <w:pPr>
        <w:pStyle w:val="a4"/>
        <w:rPr>
          <w:rFonts w:ascii="David" w:hAnsi="David" w:cs="David"/>
          <w:sz w:val="22"/>
          <w:szCs w:val="22"/>
        </w:rPr>
      </w:pPr>
      <w:r w:rsidRPr="00A01947">
        <w:rPr>
          <w:rStyle w:val="a6"/>
          <w:rFonts w:ascii="David" w:hAnsi="David" w:cs="David"/>
          <w:sz w:val="22"/>
          <w:szCs w:val="22"/>
        </w:rPr>
        <w:footnoteRef/>
      </w:r>
      <w:r w:rsidRPr="00A01947">
        <w:rPr>
          <w:rFonts w:ascii="David" w:hAnsi="David" w:cs="David"/>
          <w:sz w:val="22"/>
          <w:szCs w:val="22"/>
          <w:rtl/>
        </w:rPr>
        <w:t xml:space="preserve"> רבינוביץ, עמ' 105.</w:t>
      </w:r>
    </w:p>
  </w:footnote>
  <w:footnote w:id="36">
    <w:p w:rsidR="007A61ED" w:rsidRDefault="007A61ED">
      <w:pPr>
        <w:pStyle w:val="a4"/>
        <w:rPr>
          <w:rtl/>
        </w:rPr>
      </w:pPr>
      <w:r w:rsidRPr="00E77535">
        <w:rPr>
          <w:rStyle w:val="a6"/>
          <w:rFonts w:ascii="David" w:hAnsi="David" w:cs="David"/>
          <w:sz w:val="22"/>
          <w:szCs w:val="22"/>
        </w:rPr>
        <w:footnoteRef/>
      </w:r>
      <w:r w:rsidRPr="00E77535">
        <w:rPr>
          <w:rFonts w:ascii="David" w:hAnsi="David" w:cs="David"/>
          <w:sz w:val="22"/>
          <w:szCs w:val="22"/>
          <w:rtl/>
        </w:rPr>
        <w:t xml:space="preserve"> </w:t>
      </w:r>
      <w:r w:rsidRPr="00E77535">
        <w:rPr>
          <w:rFonts w:ascii="David" w:hAnsi="David" w:cs="David"/>
          <w:sz w:val="22"/>
          <w:szCs w:val="22"/>
        </w:rPr>
        <w:t>Shlaim, Politics of Partition, pp. 359-360,366</w:t>
      </w:r>
      <w:r>
        <w:rPr>
          <w:rFonts w:ascii="David" w:hAnsi="David" w:cs="David"/>
          <w:sz w:val="22"/>
          <w:szCs w:val="22"/>
        </w:rPr>
        <w:t>; Kirkbride, pp. 112-113</w:t>
      </w:r>
      <w:r w:rsidRPr="00E77535">
        <w:rPr>
          <w:rFonts w:ascii="David" w:hAnsi="David" w:cs="David"/>
          <w:sz w:val="22"/>
          <w:szCs w:val="22"/>
        </w:rPr>
        <w:t>.</w:t>
      </w:r>
      <w:r w:rsidRPr="00E77535">
        <w:rPr>
          <w:rFonts w:ascii="David" w:hAnsi="David" w:cs="David"/>
          <w:sz w:val="22"/>
          <w:szCs w:val="22"/>
          <w:rtl/>
        </w:rPr>
        <w:t>; רבינוביץ, עמ' 135 –</w:t>
      </w:r>
      <w:r>
        <w:rPr>
          <w:rFonts w:ascii="David" w:hAnsi="David" w:cs="David"/>
          <w:sz w:val="22"/>
          <w:szCs w:val="22"/>
          <w:rtl/>
        </w:rPr>
        <w:t xml:space="preserve"> 136</w:t>
      </w:r>
      <w:r>
        <w:rPr>
          <w:rFonts w:ascii="David" w:hAnsi="David" w:cs="David" w:hint="cs"/>
          <w:sz w:val="22"/>
          <w:szCs w:val="22"/>
          <w:rtl/>
        </w:rPr>
        <w:t>; אמ"י/חצ/2412/מס' 26/מברק ממיכאל קומיי, מנהל מחלקת חבר העמים הבריטי במשה"ח, אל צירות ישראל בלונדון, 26 בדצמבר 1949.</w:t>
      </w:r>
    </w:p>
  </w:footnote>
  <w:footnote w:id="37">
    <w:p w:rsidR="007A61ED" w:rsidRPr="004D091F" w:rsidRDefault="007A61ED">
      <w:pPr>
        <w:pStyle w:val="a4"/>
        <w:rPr>
          <w:rFonts w:ascii="David" w:hAnsi="David" w:cs="David"/>
          <w:sz w:val="22"/>
          <w:szCs w:val="22"/>
          <w:rtl/>
        </w:rPr>
      </w:pPr>
      <w:r w:rsidRPr="004D091F">
        <w:rPr>
          <w:rStyle w:val="a6"/>
          <w:rFonts w:ascii="David" w:hAnsi="David" w:cs="David"/>
          <w:sz w:val="22"/>
          <w:szCs w:val="22"/>
        </w:rPr>
        <w:footnoteRef/>
      </w:r>
      <w:r w:rsidRPr="004D091F">
        <w:rPr>
          <w:rFonts w:ascii="David" w:hAnsi="David" w:cs="David"/>
          <w:sz w:val="22"/>
          <w:szCs w:val="22"/>
          <w:rtl/>
        </w:rPr>
        <w:t xml:space="preserve"> משה דיין, </w:t>
      </w:r>
      <w:r w:rsidRPr="004D091F">
        <w:rPr>
          <w:rFonts w:ascii="David" w:hAnsi="David" w:cs="David"/>
          <w:i/>
          <w:iCs/>
          <w:sz w:val="22"/>
          <w:szCs w:val="22"/>
          <w:rtl/>
        </w:rPr>
        <w:t>אבני דרך: אוטוביוגרפיה,</w:t>
      </w:r>
      <w:r w:rsidRPr="004D091F">
        <w:rPr>
          <w:rFonts w:ascii="David" w:hAnsi="David" w:cs="David"/>
          <w:sz w:val="22"/>
          <w:szCs w:val="22"/>
          <w:rtl/>
        </w:rPr>
        <w:t xml:space="preserve"> </w:t>
      </w:r>
      <w:r>
        <w:rPr>
          <w:rFonts w:ascii="David" w:hAnsi="David" w:cs="David"/>
          <w:sz w:val="22"/>
          <w:szCs w:val="22"/>
          <w:rtl/>
        </w:rPr>
        <w:t>(ירושלים: עידנים, 1976), עמ' 89</w:t>
      </w:r>
      <w:r>
        <w:rPr>
          <w:rFonts w:ascii="David" w:hAnsi="David" w:cs="David" w:hint="cs"/>
          <w:sz w:val="22"/>
          <w:szCs w:val="22"/>
          <w:rtl/>
        </w:rPr>
        <w:t xml:space="preserve">; רבינוביץ, עמ' 112 </w:t>
      </w:r>
      <w:r>
        <w:rPr>
          <w:rFonts w:ascii="David" w:hAnsi="David" w:cs="David"/>
          <w:sz w:val="22"/>
          <w:szCs w:val="22"/>
          <w:rtl/>
        </w:rPr>
        <w:t>–</w:t>
      </w:r>
      <w:r>
        <w:rPr>
          <w:rFonts w:ascii="David" w:hAnsi="David" w:cs="David" w:hint="cs"/>
          <w:sz w:val="22"/>
          <w:szCs w:val="22"/>
          <w:rtl/>
        </w:rPr>
        <w:t xml:space="preserve"> 113, 133. </w:t>
      </w:r>
      <w:r>
        <w:rPr>
          <w:rFonts w:ascii="David" w:hAnsi="David" w:cs="David"/>
          <w:sz w:val="22"/>
          <w:szCs w:val="22"/>
        </w:rPr>
        <w:t>Sless, p. 82</w:t>
      </w:r>
      <w:r>
        <w:rPr>
          <w:rFonts w:ascii="David" w:hAnsi="David" w:cs="David" w:hint="cs"/>
          <w:sz w:val="22"/>
          <w:szCs w:val="22"/>
          <w:rtl/>
        </w:rPr>
        <w:t>.</w:t>
      </w:r>
    </w:p>
  </w:footnote>
  <w:footnote w:id="38">
    <w:p w:rsidR="007A61ED" w:rsidRPr="004E76B7" w:rsidRDefault="007A61ED">
      <w:pPr>
        <w:pStyle w:val="a4"/>
        <w:rPr>
          <w:rFonts w:ascii="David" w:hAnsi="David" w:cs="David"/>
          <w:sz w:val="22"/>
          <w:szCs w:val="22"/>
          <w:rtl/>
        </w:rPr>
      </w:pPr>
      <w:r w:rsidRPr="004E76B7">
        <w:rPr>
          <w:rStyle w:val="a6"/>
          <w:rFonts w:ascii="David" w:hAnsi="David" w:cs="David"/>
          <w:sz w:val="22"/>
          <w:szCs w:val="22"/>
        </w:rPr>
        <w:footnoteRef/>
      </w:r>
      <w:r w:rsidRPr="004E76B7">
        <w:rPr>
          <w:rFonts w:ascii="David" w:hAnsi="David" w:cs="David"/>
          <w:sz w:val="22"/>
          <w:szCs w:val="22"/>
          <w:rtl/>
        </w:rPr>
        <w:t xml:space="preserve"> </w:t>
      </w:r>
      <w:r>
        <w:rPr>
          <w:rFonts w:ascii="David" w:hAnsi="David" w:cs="David"/>
          <w:sz w:val="22"/>
          <w:szCs w:val="22"/>
          <w:rtl/>
        </w:rPr>
        <w:t>רבינוביץ, עמ' 113</w:t>
      </w:r>
      <w:r>
        <w:rPr>
          <w:rFonts w:ascii="David" w:hAnsi="David" w:cs="David" w:hint="cs"/>
          <w:sz w:val="22"/>
          <w:szCs w:val="22"/>
          <w:rtl/>
        </w:rPr>
        <w:t xml:space="preserve">; </w:t>
      </w:r>
      <w:r>
        <w:rPr>
          <w:rFonts w:ascii="David" w:hAnsi="David" w:cs="David"/>
          <w:sz w:val="22"/>
          <w:szCs w:val="22"/>
        </w:rPr>
        <w:t>Sless, p. 83</w:t>
      </w:r>
      <w:r>
        <w:rPr>
          <w:rFonts w:ascii="David" w:hAnsi="David" w:cs="David" w:hint="cs"/>
          <w:sz w:val="22"/>
          <w:szCs w:val="22"/>
          <w:rtl/>
        </w:rPr>
        <w:t>.</w:t>
      </w:r>
    </w:p>
  </w:footnote>
  <w:footnote w:id="39">
    <w:p w:rsidR="007A61ED" w:rsidRPr="00F40F62" w:rsidRDefault="007A61ED">
      <w:pPr>
        <w:pStyle w:val="a4"/>
        <w:rPr>
          <w:rFonts w:ascii="David" w:hAnsi="David" w:cs="David"/>
          <w:sz w:val="22"/>
          <w:szCs w:val="22"/>
          <w:rtl/>
        </w:rPr>
      </w:pPr>
      <w:r w:rsidRPr="00F40F62">
        <w:rPr>
          <w:rStyle w:val="a6"/>
          <w:rFonts w:ascii="David" w:hAnsi="David" w:cs="David"/>
          <w:sz w:val="22"/>
          <w:szCs w:val="22"/>
        </w:rPr>
        <w:footnoteRef/>
      </w:r>
      <w:r w:rsidRPr="00F40F62">
        <w:rPr>
          <w:rFonts w:ascii="David" w:hAnsi="David" w:cs="David"/>
          <w:sz w:val="22"/>
          <w:szCs w:val="22"/>
          <w:rtl/>
        </w:rPr>
        <w:t xml:space="preserve"> רבינוביץ, עמ' 113 – 115; </w:t>
      </w:r>
      <w:r w:rsidRPr="00F40F62">
        <w:rPr>
          <w:rFonts w:ascii="David" w:hAnsi="David" w:cs="David"/>
          <w:sz w:val="22"/>
          <w:szCs w:val="22"/>
        </w:rPr>
        <w:t>Sless, p. 84</w:t>
      </w:r>
      <w:r>
        <w:rPr>
          <w:rFonts w:ascii="David" w:hAnsi="David" w:cs="David"/>
          <w:sz w:val="22"/>
          <w:szCs w:val="22"/>
        </w:rPr>
        <w:t>; Kirkbride, p. 99</w:t>
      </w:r>
      <w:r w:rsidRPr="00F40F62">
        <w:rPr>
          <w:rFonts w:ascii="David" w:hAnsi="David" w:cs="David"/>
          <w:sz w:val="22"/>
          <w:szCs w:val="22"/>
          <w:rtl/>
        </w:rPr>
        <w:t>.</w:t>
      </w:r>
    </w:p>
  </w:footnote>
  <w:footnote w:id="40">
    <w:p w:rsidR="007A61ED" w:rsidRPr="00C67E4D" w:rsidRDefault="007A61ED">
      <w:pPr>
        <w:pStyle w:val="a4"/>
        <w:rPr>
          <w:rFonts w:ascii="David" w:hAnsi="David" w:cs="David"/>
          <w:sz w:val="22"/>
          <w:szCs w:val="22"/>
        </w:rPr>
      </w:pPr>
      <w:r w:rsidRPr="00C67E4D">
        <w:rPr>
          <w:rStyle w:val="a6"/>
          <w:rFonts w:ascii="David" w:hAnsi="David" w:cs="David"/>
          <w:sz w:val="22"/>
          <w:szCs w:val="22"/>
        </w:rPr>
        <w:footnoteRef/>
      </w:r>
      <w:r w:rsidRPr="00C67E4D">
        <w:rPr>
          <w:rFonts w:ascii="David" w:hAnsi="David" w:cs="David"/>
          <w:sz w:val="22"/>
          <w:szCs w:val="22"/>
          <w:rtl/>
        </w:rPr>
        <w:t xml:space="preserve"> אמ"י/חצ/2568/מס' 1/שיחת משה ששון – עבד אל ע'אני אל כרמי, 3 בפברואר 1949; רבינוביץ, עמ' 116 – 117.</w:t>
      </w:r>
    </w:p>
  </w:footnote>
  <w:footnote w:id="41">
    <w:p w:rsidR="007A61ED" w:rsidRPr="00336B83" w:rsidRDefault="007A61ED">
      <w:pPr>
        <w:pStyle w:val="a4"/>
        <w:rPr>
          <w:rFonts w:ascii="David" w:hAnsi="David" w:cs="David"/>
          <w:sz w:val="22"/>
          <w:szCs w:val="22"/>
        </w:rPr>
      </w:pPr>
      <w:r w:rsidRPr="00336B83">
        <w:rPr>
          <w:rStyle w:val="a6"/>
          <w:rFonts w:ascii="David" w:hAnsi="David" w:cs="David"/>
          <w:sz w:val="22"/>
          <w:szCs w:val="22"/>
        </w:rPr>
        <w:footnoteRef/>
      </w:r>
      <w:r w:rsidRPr="00336B83">
        <w:rPr>
          <w:rFonts w:ascii="David" w:hAnsi="David" w:cs="David"/>
          <w:sz w:val="22"/>
          <w:szCs w:val="22"/>
          <w:rtl/>
        </w:rPr>
        <w:t xml:space="preserve"> רבינוביץ, עמ' 117 – 120; אמ"י/ישיבות ממשלה/ישיבה ל"א של הממשלה, 22 בפברואר 1950</w:t>
      </w:r>
      <w:r>
        <w:rPr>
          <w:rFonts w:ascii="David" w:hAnsi="David" w:cs="David" w:hint="cs"/>
          <w:sz w:val="22"/>
          <w:szCs w:val="22"/>
          <w:rtl/>
        </w:rPr>
        <w:t xml:space="preserve">. </w:t>
      </w:r>
      <w:r w:rsidRPr="00C46E9B">
        <w:rPr>
          <w:rFonts w:ascii="David" w:hAnsi="David" w:cs="David"/>
          <w:sz w:val="22"/>
          <w:szCs w:val="22"/>
        </w:rPr>
        <w:t>http://www.archives.gov.il/archives/#/Archive/0b0717068031be30/File/0b07170680347afe/Item/0907170680347e9a</w:t>
      </w:r>
      <w:r w:rsidRPr="00336B83">
        <w:rPr>
          <w:rFonts w:ascii="David" w:hAnsi="David" w:cs="David"/>
          <w:sz w:val="22"/>
          <w:szCs w:val="22"/>
          <w:rtl/>
        </w:rPr>
        <w:t xml:space="preserve">; </w:t>
      </w:r>
      <w:r w:rsidRPr="00336B83">
        <w:rPr>
          <w:rFonts w:ascii="David" w:hAnsi="David" w:cs="David"/>
          <w:sz w:val="22"/>
          <w:szCs w:val="22"/>
        </w:rPr>
        <w:t>Sless, p. 85.</w:t>
      </w:r>
    </w:p>
  </w:footnote>
  <w:footnote w:id="42">
    <w:p w:rsidR="007A61ED" w:rsidRPr="00C46E9B" w:rsidRDefault="007A61ED">
      <w:pPr>
        <w:pStyle w:val="a4"/>
        <w:rPr>
          <w:rFonts w:ascii="David" w:hAnsi="David" w:cs="David"/>
          <w:sz w:val="22"/>
          <w:szCs w:val="22"/>
        </w:rPr>
      </w:pPr>
      <w:r w:rsidRPr="00C46E9B">
        <w:rPr>
          <w:rStyle w:val="a6"/>
          <w:rFonts w:ascii="David" w:hAnsi="David" w:cs="David"/>
          <w:sz w:val="22"/>
          <w:szCs w:val="22"/>
        </w:rPr>
        <w:footnoteRef/>
      </w:r>
      <w:r w:rsidRPr="00C46E9B">
        <w:rPr>
          <w:rFonts w:ascii="David" w:hAnsi="David" w:cs="David"/>
          <w:sz w:val="22"/>
          <w:szCs w:val="22"/>
          <w:rtl/>
        </w:rPr>
        <w:t xml:space="preserve"> אמ"י/ישיבות ועדת החוץ והבטחון של הכנסת/ישיבה כ"ח של ועדת החוץ והבטחון, 7 במרץ 1949; רבינוביץ, עמ' 120 – 123; </w:t>
      </w:r>
      <w:r w:rsidRPr="00C46E9B">
        <w:rPr>
          <w:rFonts w:ascii="David" w:hAnsi="David" w:cs="David"/>
          <w:sz w:val="22"/>
          <w:szCs w:val="22"/>
        </w:rPr>
        <w:t>Shlaim, Politics of Partition, pp. 385-387</w:t>
      </w:r>
    </w:p>
  </w:footnote>
  <w:footnote w:id="43">
    <w:p w:rsidR="007A61ED" w:rsidRPr="00C46E9B" w:rsidRDefault="007A61ED" w:rsidP="00C46E9B">
      <w:pPr>
        <w:pStyle w:val="a4"/>
        <w:rPr>
          <w:rFonts w:ascii="David" w:hAnsi="David" w:cs="David"/>
          <w:sz w:val="22"/>
          <w:szCs w:val="22"/>
        </w:rPr>
      </w:pPr>
      <w:r w:rsidRPr="00C46E9B">
        <w:rPr>
          <w:rStyle w:val="a6"/>
          <w:rFonts w:ascii="David" w:hAnsi="David" w:cs="David"/>
          <w:sz w:val="22"/>
          <w:szCs w:val="22"/>
        </w:rPr>
        <w:footnoteRef/>
      </w:r>
      <w:r w:rsidRPr="00C46E9B">
        <w:rPr>
          <w:rFonts w:ascii="David" w:hAnsi="David" w:cs="David"/>
          <w:sz w:val="22"/>
          <w:szCs w:val="22"/>
          <w:rtl/>
        </w:rPr>
        <w:t xml:space="preserve"> </w:t>
      </w:r>
      <w:r w:rsidRPr="00C46E9B">
        <w:rPr>
          <w:rFonts w:ascii="David" w:hAnsi="David" w:cs="David"/>
          <w:sz w:val="22"/>
          <w:szCs w:val="22"/>
        </w:rPr>
        <w:t>Sless, p. 86.</w:t>
      </w:r>
    </w:p>
  </w:footnote>
  <w:footnote w:id="44">
    <w:p w:rsidR="007A61ED" w:rsidRPr="00E5358B" w:rsidRDefault="007A61ED">
      <w:pPr>
        <w:pStyle w:val="a4"/>
        <w:rPr>
          <w:rFonts w:ascii="David" w:hAnsi="David" w:cs="David"/>
          <w:sz w:val="22"/>
          <w:szCs w:val="22"/>
        </w:rPr>
      </w:pPr>
      <w:r w:rsidRPr="00E5358B">
        <w:rPr>
          <w:rStyle w:val="a6"/>
          <w:rFonts w:ascii="David" w:hAnsi="David" w:cs="David"/>
          <w:sz w:val="22"/>
          <w:szCs w:val="22"/>
        </w:rPr>
        <w:footnoteRef/>
      </w:r>
      <w:r w:rsidRPr="00E5358B">
        <w:rPr>
          <w:rFonts w:ascii="David" w:hAnsi="David" w:cs="David"/>
          <w:sz w:val="22"/>
          <w:szCs w:val="22"/>
          <w:rtl/>
        </w:rPr>
        <w:t xml:space="preserve"> אמ"י/ג/3830/מס' 8/ קטעי עיתונות- עבר הירדן, 19 באפריל 1950.</w:t>
      </w:r>
    </w:p>
  </w:footnote>
  <w:footnote w:id="45">
    <w:p w:rsidR="007A61ED" w:rsidRPr="00CF6E77" w:rsidRDefault="007A61ED">
      <w:pPr>
        <w:pStyle w:val="a4"/>
        <w:rPr>
          <w:rFonts w:ascii="David" w:hAnsi="David" w:cs="David"/>
          <w:sz w:val="22"/>
          <w:szCs w:val="22"/>
          <w:rtl/>
        </w:rPr>
      </w:pPr>
      <w:r w:rsidRPr="00CF6E77">
        <w:rPr>
          <w:rStyle w:val="a6"/>
          <w:rFonts w:ascii="David" w:hAnsi="David" w:cs="David"/>
          <w:sz w:val="22"/>
          <w:szCs w:val="22"/>
        </w:rPr>
        <w:footnoteRef/>
      </w:r>
      <w:r w:rsidRPr="00CF6E77">
        <w:rPr>
          <w:rFonts w:ascii="David" w:hAnsi="David" w:cs="David"/>
          <w:sz w:val="22"/>
          <w:szCs w:val="22"/>
          <w:rtl/>
        </w:rPr>
        <w:t xml:space="preserve"> רבינוביץ, עמ' 123 – 124.</w:t>
      </w:r>
    </w:p>
  </w:footnote>
  <w:footnote w:id="46">
    <w:p w:rsidR="00F703C0" w:rsidRPr="00F703C0" w:rsidRDefault="00F703C0">
      <w:pPr>
        <w:pStyle w:val="a4"/>
        <w:rPr>
          <w:rFonts w:ascii="David" w:hAnsi="David" w:cs="David"/>
          <w:sz w:val="22"/>
          <w:szCs w:val="22"/>
          <w:rtl/>
        </w:rPr>
      </w:pPr>
      <w:r w:rsidRPr="00F703C0">
        <w:rPr>
          <w:rStyle w:val="a6"/>
          <w:rFonts w:ascii="David" w:hAnsi="David" w:cs="David"/>
          <w:sz w:val="22"/>
          <w:szCs w:val="22"/>
        </w:rPr>
        <w:footnoteRef/>
      </w:r>
      <w:r w:rsidRPr="00F703C0">
        <w:rPr>
          <w:rFonts w:ascii="David" w:hAnsi="David" w:cs="David"/>
          <w:sz w:val="22"/>
          <w:szCs w:val="22"/>
          <w:rtl/>
        </w:rPr>
        <w:t xml:space="preserve"> אמ"י/חצ/2412/מס' 26, מברק ממשה שרת אל הממונה על ענייני הצירות בלונדון, 16 באפריל 1950; שם/מברק ממיכאל קומיי אל משה שרת וולטר איתן, 5 באפריל 1950; שם/מברק ממיכאל קומיי אל ר. קדרון, לונדון, 11 באפריל 1950.</w:t>
      </w:r>
    </w:p>
  </w:footnote>
  <w:footnote w:id="47">
    <w:p w:rsidR="007A61ED" w:rsidRPr="008604AD" w:rsidRDefault="007A61ED" w:rsidP="008E1713">
      <w:pPr>
        <w:pStyle w:val="a4"/>
        <w:rPr>
          <w:rFonts w:ascii="David" w:hAnsi="David" w:cs="David"/>
          <w:sz w:val="22"/>
          <w:szCs w:val="22"/>
          <w:rtl/>
        </w:rPr>
      </w:pPr>
      <w:r w:rsidRPr="008604AD">
        <w:rPr>
          <w:rStyle w:val="a6"/>
          <w:rFonts w:ascii="David" w:hAnsi="David" w:cs="David"/>
          <w:sz w:val="22"/>
          <w:szCs w:val="22"/>
        </w:rPr>
        <w:footnoteRef/>
      </w:r>
      <w:r w:rsidRPr="008604AD">
        <w:rPr>
          <w:rFonts w:ascii="David" w:hAnsi="David" w:cs="David"/>
          <w:sz w:val="22"/>
          <w:szCs w:val="22"/>
          <w:rtl/>
        </w:rPr>
        <w:t xml:space="preserve"> אמ"י/חצ/</w:t>
      </w:r>
      <w:r w:rsidR="008E1713">
        <w:rPr>
          <w:rFonts w:ascii="David" w:hAnsi="David" w:cs="David" w:hint="cs"/>
          <w:sz w:val="22"/>
          <w:szCs w:val="22"/>
          <w:rtl/>
        </w:rPr>
        <w:t>30</w:t>
      </w:r>
      <w:r w:rsidRPr="008604AD">
        <w:rPr>
          <w:rFonts w:ascii="David" w:hAnsi="David" w:cs="David"/>
          <w:sz w:val="22"/>
          <w:szCs w:val="22"/>
          <w:rtl/>
        </w:rPr>
        <w:t>43/מס' 13/שיחת ראובן שילוח ומשה דיין עם המלך עבדאללה (עמאן), 27</w:t>
      </w:r>
      <w:r w:rsidR="00AE580D">
        <w:rPr>
          <w:rFonts w:ascii="David" w:hAnsi="David" w:cs="David"/>
          <w:sz w:val="22"/>
          <w:szCs w:val="22"/>
          <w:rtl/>
        </w:rPr>
        <w:t xml:space="preserve"> באפריל 1950; רבינוביץ, עמ' 124</w:t>
      </w:r>
      <w:r w:rsidR="00AE580D">
        <w:rPr>
          <w:rFonts w:ascii="David" w:hAnsi="David" w:cs="David" w:hint="cs"/>
          <w:sz w:val="22"/>
          <w:szCs w:val="22"/>
          <w:rtl/>
        </w:rPr>
        <w:t>;</w:t>
      </w:r>
      <w:r w:rsidR="00AE580D">
        <w:rPr>
          <w:rFonts w:ascii="David" w:hAnsi="David" w:cs="David"/>
          <w:sz w:val="22"/>
          <w:szCs w:val="22"/>
        </w:rPr>
        <w:t>Sless, pp. 86-87</w:t>
      </w:r>
      <w:r w:rsidR="00AE580D">
        <w:rPr>
          <w:rFonts w:ascii="David" w:hAnsi="David" w:cs="David" w:hint="cs"/>
          <w:sz w:val="22"/>
          <w:szCs w:val="22"/>
          <w:rtl/>
        </w:rPr>
        <w:t>.</w:t>
      </w:r>
    </w:p>
  </w:footnote>
  <w:footnote w:id="48">
    <w:p w:rsidR="007A61ED" w:rsidRPr="007A61ED" w:rsidRDefault="007A61ED" w:rsidP="00AE580D">
      <w:pPr>
        <w:pStyle w:val="a4"/>
        <w:rPr>
          <w:rFonts w:ascii="David" w:hAnsi="David" w:cs="David"/>
          <w:sz w:val="22"/>
          <w:szCs w:val="22"/>
          <w:rtl/>
        </w:rPr>
      </w:pPr>
      <w:r w:rsidRPr="007A61ED">
        <w:rPr>
          <w:rStyle w:val="a6"/>
          <w:rFonts w:ascii="David" w:hAnsi="David" w:cs="David"/>
          <w:sz w:val="22"/>
          <w:szCs w:val="22"/>
        </w:rPr>
        <w:footnoteRef/>
      </w:r>
      <w:r w:rsidRPr="007A61ED">
        <w:rPr>
          <w:rFonts w:ascii="David" w:hAnsi="David" w:cs="David"/>
          <w:sz w:val="22"/>
          <w:szCs w:val="22"/>
          <w:rtl/>
        </w:rPr>
        <w:t xml:space="preserve"> אמ"י/חצ/2568/מס' 1/מברק ממשה ששו</w:t>
      </w:r>
      <w:r w:rsidR="00AE580D">
        <w:rPr>
          <w:rFonts w:ascii="David" w:hAnsi="David" w:cs="David"/>
          <w:sz w:val="22"/>
          <w:szCs w:val="22"/>
          <w:rtl/>
        </w:rPr>
        <w:t>ן אל אליהו ששון (אנקרה), 1 במאי</w:t>
      </w:r>
      <w:r w:rsidR="00AE580D">
        <w:rPr>
          <w:rFonts w:ascii="David" w:hAnsi="David" w:cs="David" w:hint="cs"/>
          <w:sz w:val="22"/>
          <w:szCs w:val="22"/>
          <w:rtl/>
        </w:rPr>
        <w:t xml:space="preserve"> </w:t>
      </w:r>
      <w:r w:rsidR="00AE580D">
        <w:rPr>
          <w:rFonts w:ascii="David" w:hAnsi="David" w:cs="David"/>
          <w:sz w:val="22"/>
          <w:szCs w:val="22"/>
          <w:rtl/>
        </w:rPr>
        <w:t>1950</w:t>
      </w:r>
      <w:r w:rsidR="00AE580D">
        <w:rPr>
          <w:rFonts w:ascii="David" w:hAnsi="David" w:cs="David" w:hint="cs"/>
          <w:sz w:val="22"/>
          <w:szCs w:val="22"/>
          <w:rtl/>
        </w:rPr>
        <w:t xml:space="preserve">; רבינוביץ, עמ' 124 </w:t>
      </w:r>
      <w:r w:rsidR="00AE580D">
        <w:rPr>
          <w:rFonts w:ascii="David" w:hAnsi="David" w:cs="David"/>
          <w:sz w:val="22"/>
          <w:szCs w:val="22"/>
          <w:rtl/>
        </w:rPr>
        <w:t>–</w:t>
      </w:r>
      <w:r w:rsidR="00AE580D">
        <w:rPr>
          <w:rFonts w:ascii="David" w:hAnsi="David" w:cs="David" w:hint="cs"/>
          <w:sz w:val="22"/>
          <w:szCs w:val="22"/>
          <w:rtl/>
        </w:rPr>
        <w:t xml:space="preserve"> 125.</w:t>
      </w:r>
    </w:p>
  </w:footnote>
  <w:footnote w:id="49">
    <w:p w:rsidR="001B04D6" w:rsidRPr="00742D19" w:rsidRDefault="001B04D6">
      <w:pPr>
        <w:pStyle w:val="a4"/>
        <w:rPr>
          <w:rFonts w:ascii="David" w:hAnsi="David" w:cs="David"/>
          <w:sz w:val="22"/>
          <w:szCs w:val="22"/>
          <w:rtl/>
        </w:rPr>
      </w:pPr>
      <w:r w:rsidRPr="00742D19">
        <w:rPr>
          <w:rStyle w:val="a6"/>
          <w:rFonts w:ascii="David" w:hAnsi="David" w:cs="David"/>
          <w:sz w:val="22"/>
          <w:szCs w:val="22"/>
        </w:rPr>
        <w:footnoteRef/>
      </w:r>
      <w:r w:rsidRPr="00742D19">
        <w:rPr>
          <w:rFonts w:ascii="David" w:hAnsi="David" w:cs="David"/>
          <w:sz w:val="22"/>
          <w:szCs w:val="22"/>
          <w:rtl/>
        </w:rPr>
        <w:t xml:space="preserve"> רבינוביץ, עמ' 126; אמ"י/חצ/</w:t>
      </w:r>
      <w:r w:rsidR="00742D19" w:rsidRPr="00742D19">
        <w:rPr>
          <w:rFonts w:ascii="David" w:hAnsi="David" w:cs="David"/>
          <w:sz w:val="22"/>
          <w:szCs w:val="22"/>
          <w:rtl/>
        </w:rPr>
        <w:t>2408/מס' 13/מברק משמואל דיבון אל משה שרת, 16 ביוני 1950; שם/חצ/2568/מס' 1/מברק ממשה ששון אל אליהו ששון (אנקרה), 27 ביוני 1950.</w:t>
      </w:r>
    </w:p>
  </w:footnote>
  <w:footnote w:id="50">
    <w:p w:rsidR="00742D19" w:rsidRPr="00333D53" w:rsidRDefault="00742D19" w:rsidP="00333D53">
      <w:pPr>
        <w:pStyle w:val="a4"/>
        <w:rPr>
          <w:rFonts w:ascii="David" w:hAnsi="David" w:cs="David"/>
          <w:sz w:val="22"/>
          <w:szCs w:val="22"/>
        </w:rPr>
      </w:pPr>
      <w:r w:rsidRPr="00333D53">
        <w:rPr>
          <w:rStyle w:val="a6"/>
          <w:rFonts w:ascii="David" w:hAnsi="David" w:cs="David"/>
          <w:sz w:val="22"/>
          <w:szCs w:val="22"/>
        </w:rPr>
        <w:footnoteRef/>
      </w:r>
      <w:r w:rsidRPr="00333D53">
        <w:rPr>
          <w:rFonts w:ascii="David" w:hAnsi="David" w:cs="David"/>
          <w:sz w:val="22"/>
          <w:szCs w:val="22"/>
          <w:rtl/>
        </w:rPr>
        <w:t xml:space="preserve"> </w:t>
      </w:r>
      <w:r w:rsidRPr="00333D53">
        <w:rPr>
          <w:rFonts w:ascii="David" w:hAnsi="David" w:cs="David"/>
          <w:sz w:val="22"/>
          <w:szCs w:val="22"/>
        </w:rPr>
        <w:t>Sless, pp. 77-97;</w:t>
      </w:r>
      <w:r w:rsidR="00333D53" w:rsidRPr="00333D53">
        <w:rPr>
          <w:rFonts w:ascii="David" w:hAnsi="David" w:cs="David"/>
          <w:sz w:val="22"/>
          <w:szCs w:val="22"/>
        </w:rPr>
        <w:t xml:space="preserve"> Shlaim, Politics of Partition, p. 357; Shlaim,</w:t>
      </w:r>
      <w:r w:rsidR="00170FEA">
        <w:rPr>
          <w:rFonts w:ascii="David" w:hAnsi="David" w:cs="David"/>
          <w:sz w:val="22"/>
          <w:szCs w:val="22"/>
        </w:rPr>
        <w:t xml:space="preserve"> Collusion, pp. 388,435,515-516;Kirkbride, p. 114.</w:t>
      </w:r>
      <w:r w:rsidR="00333D53" w:rsidRPr="00333D53">
        <w:rPr>
          <w:rFonts w:ascii="David" w:hAnsi="David" w:cs="David"/>
          <w:sz w:val="22"/>
          <w:szCs w:val="22"/>
        </w:rPr>
        <w:t xml:space="preserve"> </w:t>
      </w:r>
      <w:r w:rsidR="00333D53" w:rsidRPr="00333D53">
        <w:rPr>
          <w:rFonts w:ascii="David" w:hAnsi="David" w:cs="David"/>
          <w:sz w:val="22"/>
          <w:szCs w:val="22"/>
          <w:rtl/>
        </w:rPr>
        <w:t>; רבינוביץ, עמ' 132 – 138.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17774717"/>
      <w:docPartObj>
        <w:docPartGallery w:val="Page Numbers (Top of Page)"/>
        <w:docPartUnique/>
      </w:docPartObj>
    </w:sdtPr>
    <w:sdtEndPr/>
    <w:sdtContent>
      <w:p w:rsidR="007248E8" w:rsidRDefault="007248E8">
        <w:pPr>
          <w:pStyle w:val="aa"/>
          <w:jc w:val="center"/>
          <w:rPr>
            <w:rtl/>
            <w:cs/>
          </w:rPr>
        </w:pPr>
        <w:r>
          <w:fldChar w:fldCharType="begin"/>
        </w:r>
        <w:r>
          <w:rPr>
            <w:rtl/>
            <w:cs/>
          </w:rPr>
          <w:instrText>PAGE   \* MERGEFORMAT</w:instrText>
        </w:r>
        <w:r>
          <w:fldChar w:fldCharType="separate"/>
        </w:r>
        <w:r w:rsidR="008E25FA" w:rsidRPr="008E25FA">
          <w:rPr>
            <w:noProof/>
            <w:rtl/>
            <w:lang w:val="he-IL"/>
          </w:rPr>
          <w:t>12</w:t>
        </w:r>
        <w:r>
          <w:fldChar w:fldCharType="end"/>
        </w:r>
      </w:p>
    </w:sdtContent>
  </w:sdt>
  <w:p w:rsidR="007248E8" w:rsidRDefault="007248E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E586C"/>
    <w:multiLevelType w:val="hybridMultilevel"/>
    <w:tmpl w:val="598EFAEC"/>
    <w:lvl w:ilvl="0" w:tplc="56AA32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36AF3"/>
    <w:multiLevelType w:val="hybridMultilevel"/>
    <w:tmpl w:val="A1CED2A4"/>
    <w:lvl w:ilvl="0" w:tplc="52E20466">
      <w:start w:val="1"/>
      <w:numFmt w:val="hebrew1"/>
      <w:lvlText w:val="%1."/>
      <w:lvlJc w:val="left"/>
      <w:pPr>
        <w:ind w:left="720" w:hanging="360"/>
      </w:pPr>
      <w:rPr>
        <w:rFonts w:hint="default"/>
        <w:b/>
        <w:bCs/>
        <w:sz w:val="28"/>
        <w:szCs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D2458"/>
    <w:multiLevelType w:val="hybridMultilevel"/>
    <w:tmpl w:val="F69C868E"/>
    <w:lvl w:ilvl="0" w:tplc="5DC4C5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60CE7"/>
    <w:multiLevelType w:val="hybridMultilevel"/>
    <w:tmpl w:val="8D322410"/>
    <w:lvl w:ilvl="0" w:tplc="518E10C4">
      <w:start w:val="1"/>
      <w:numFmt w:val="hebrew1"/>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6A283EA4"/>
    <w:multiLevelType w:val="hybridMultilevel"/>
    <w:tmpl w:val="C94E61B2"/>
    <w:lvl w:ilvl="0" w:tplc="09FA02A4">
      <w:start w:val="1"/>
      <w:numFmt w:val="hebrew1"/>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EF500A"/>
    <w:multiLevelType w:val="hybridMultilevel"/>
    <w:tmpl w:val="189A31CC"/>
    <w:lvl w:ilvl="0" w:tplc="E0AA9F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1B"/>
    <w:rsid w:val="00001CE6"/>
    <w:rsid w:val="00004ADE"/>
    <w:rsid w:val="00004D20"/>
    <w:rsid w:val="00005F98"/>
    <w:rsid w:val="00006F32"/>
    <w:rsid w:val="00010C61"/>
    <w:rsid w:val="000144DC"/>
    <w:rsid w:val="00015D3B"/>
    <w:rsid w:val="00020FC8"/>
    <w:rsid w:val="00022E88"/>
    <w:rsid w:val="00023E00"/>
    <w:rsid w:val="00032715"/>
    <w:rsid w:val="00033431"/>
    <w:rsid w:val="00041121"/>
    <w:rsid w:val="00042B9B"/>
    <w:rsid w:val="00043F5C"/>
    <w:rsid w:val="00044F3A"/>
    <w:rsid w:val="00051474"/>
    <w:rsid w:val="0005758D"/>
    <w:rsid w:val="00062FA4"/>
    <w:rsid w:val="00064095"/>
    <w:rsid w:val="000640B1"/>
    <w:rsid w:val="00064A64"/>
    <w:rsid w:val="00067563"/>
    <w:rsid w:val="00070AFC"/>
    <w:rsid w:val="000713F2"/>
    <w:rsid w:val="000721CE"/>
    <w:rsid w:val="00073001"/>
    <w:rsid w:val="000734F1"/>
    <w:rsid w:val="000751B8"/>
    <w:rsid w:val="00077DF0"/>
    <w:rsid w:val="00084700"/>
    <w:rsid w:val="000850A4"/>
    <w:rsid w:val="000858DE"/>
    <w:rsid w:val="0008598F"/>
    <w:rsid w:val="00090E28"/>
    <w:rsid w:val="00092A74"/>
    <w:rsid w:val="00093644"/>
    <w:rsid w:val="0009365B"/>
    <w:rsid w:val="00095B75"/>
    <w:rsid w:val="000972C1"/>
    <w:rsid w:val="000978B4"/>
    <w:rsid w:val="00097B8F"/>
    <w:rsid w:val="000A1BD0"/>
    <w:rsid w:val="000A212A"/>
    <w:rsid w:val="000A291E"/>
    <w:rsid w:val="000A3F33"/>
    <w:rsid w:val="000A6575"/>
    <w:rsid w:val="000A78DC"/>
    <w:rsid w:val="000A7B0B"/>
    <w:rsid w:val="000B0E7A"/>
    <w:rsid w:val="000B1EF1"/>
    <w:rsid w:val="000B48B8"/>
    <w:rsid w:val="000B75E9"/>
    <w:rsid w:val="000C321E"/>
    <w:rsid w:val="000C6FD6"/>
    <w:rsid w:val="000D0638"/>
    <w:rsid w:val="000D3C95"/>
    <w:rsid w:val="000D460A"/>
    <w:rsid w:val="000E4C0E"/>
    <w:rsid w:val="000E7793"/>
    <w:rsid w:val="00100283"/>
    <w:rsid w:val="00100B90"/>
    <w:rsid w:val="00103E98"/>
    <w:rsid w:val="00113963"/>
    <w:rsid w:val="001156F4"/>
    <w:rsid w:val="00126E2D"/>
    <w:rsid w:val="00127BCF"/>
    <w:rsid w:val="00130AA4"/>
    <w:rsid w:val="0013510B"/>
    <w:rsid w:val="001374E2"/>
    <w:rsid w:val="001376A8"/>
    <w:rsid w:val="00141B20"/>
    <w:rsid w:val="00143958"/>
    <w:rsid w:val="00144097"/>
    <w:rsid w:val="0014467D"/>
    <w:rsid w:val="00146D13"/>
    <w:rsid w:val="00155FB1"/>
    <w:rsid w:val="00157BDD"/>
    <w:rsid w:val="00162133"/>
    <w:rsid w:val="001662BC"/>
    <w:rsid w:val="00166E74"/>
    <w:rsid w:val="00170FEA"/>
    <w:rsid w:val="0017491E"/>
    <w:rsid w:val="00175213"/>
    <w:rsid w:val="001769B7"/>
    <w:rsid w:val="00181E33"/>
    <w:rsid w:val="00182E7E"/>
    <w:rsid w:val="00183ACC"/>
    <w:rsid w:val="00183B6B"/>
    <w:rsid w:val="00191CC3"/>
    <w:rsid w:val="00197C18"/>
    <w:rsid w:val="001A4155"/>
    <w:rsid w:val="001A4587"/>
    <w:rsid w:val="001A49DE"/>
    <w:rsid w:val="001A6E4E"/>
    <w:rsid w:val="001A7FC5"/>
    <w:rsid w:val="001B000E"/>
    <w:rsid w:val="001B04D6"/>
    <w:rsid w:val="001B2989"/>
    <w:rsid w:val="001B5FC2"/>
    <w:rsid w:val="001B6C03"/>
    <w:rsid w:val="001B6C98"/>
    <w:rsid w:val="001B7914"/>
    <w:rsid w:val="001C1B1E"/>
    <w:rsid w:val="001C1E61"/>
    <w:rsid w:val="001C3B39"/>
    <w:rsid w:val="001C49FC"/>
    <w:rsid w:val="001C4F91"/>
    <w:rsid w:val="001C5900"/>
    <w:rsid w:val="001C6901"/>
    <w:rsid w:val="001D29D0"/>
    <w:rsid w:val="001D3D4C"/>
    <w:rsid w:val="001D4714"/>
    <w:rsid w:val="001D62C1"/>
    <w:rsid w:val="001D6C1C"/>
    <w:rsid w:val="001E02BB"/>
    <w:rsid w:val="001E03C1"/>
    <w:rsid w:val="001E0E83"/>
    <w:rsid w:val="001E519C"/>
    <w:rsid w:val="001E59CD"/>
    <w:rsid w:val="001E745B"/>
    <w:rsid w:val="001F0E05"/>
    <w:rsid w:val="001F1983"/>
    <w:rsid w:val="001F3084"/>
    <w:rsid w:val="001F7DB4"/>
    <w:rsid w:val="00201117"/>
    <w:rsid w:val="00201F70"/>
    <w:rsid w:val="00204FED"/>
    <w:rsid w:val="00211B68"/>
    <w:rsid w:val="0021240A"/>
    <w:rsid w:val="00213B43"/>
    <w:rsid w:val="00215EF2"/>
    <w:rsid w:val="0022152B"/>
    <w:rsid w:val="002235E7"/>
    <w:rsid w:val="002260B1"/>
    <w:rsid w:val="00227C51"/>
    <w:rsid w:val="00233B0A"/>
    <w:rsid w:val="00234810"/>
    <w:rsid w:val="00235CB4"/>
    <w:rsid w:val="00236797"/>
    <w:rsid w:val="00240441"/>
    <w:rsid w:val="00241568"/>
    <w:rsid w:val="00243EFB"/>
    <w:rsid w:val="00245232"/>
    <w:rsid w:val="00247560"/>
    <w:rsid w:val="00252870"/>
    <w:rsid w:val="00255E31"/>
    <w:rsid w:val="0025770F"/>
    <w:rsid w:val="00260008"/>
    <w:rsid w:val="00261F25"/>
    <w:rsid w:val="002646E4"/>
    <w:rsid w:val="00266164"/>
    <w:rsid w:val="00273316"/>
    <w:rsid w:val="002758F3"/>
    <w:rsid w:val="00275FBC"/>
    <w:rsid w:val="00277166"/>
    <w:rsid w:val="00281344"/>
    <w:rsid w:val="002828F4"/>
    <w:rsid w:val="00283D3A"/>
    <w:rsid w:val="00290702"/>
    <w:rsid w:val="00292AAA"/>
    <w:rsid w:val="002937C7"/>
    <w:rsid w:val="00295CD4"/>
    <w:rsid w:val="00296B37"/>
    <w:rsid w:val="002978C4"/>
    <w:rsid w:val="002A29D1"/>
    <w:rsid w:val="002A5BA3"/>
    <w:rsid w:val="002B1603"/>
    <w:rsid w:val="002B1A49"/>
    <w:rsid w:val="002B4A7B"/>
    <w:rsid w:val="002B6F41"/>
    <w:rsid w:val="002B7684"/>
    <w:rsid w:val="002C028C"/>
    <w:rsid w:val="002C0CD5"/>
    <w:rsid w:val="002C0F2A"/>
    <w:rsid w:val="002C5CA9"/>
    <w:rsid w:val="002D28F7"/>
    <w:rsid w:val="002D342B"/>
    <w:rsid w:val="002D4919"/>
    <w:rsid w:val="002E03B5"/>
    <w:rsid w:val="002E1701"/>
    <w:rsid w:val="002E2F6C"/>
    <w:rsid w:val="002E5066"/>
    <w:rsid w:val="002E594E"/>
    <w:rsid w:val="002E7601"/>
    <w:rsid w:val="002F3573"/>
    <w:rsid w:val="002F3C06"/>
    <w:rsid w:val="002F4D2C"/>
    <w:rsid w:val="002F4E2A"/>
    <w:rsid w:val="002F5676"/>
    <w:rsid w:val="002F761B"/>
    <w:rsid w:val="00300A9A"/>
    <w:rsid w:val="003031F3"/>
    <w:rsid w:val="00310DF8"/>
    <w:rsid w:val="0031395B"/>
    <w:rsid w:val="0031542F"/>
    <w:rsid w:val="00320DF3"/>
    <w:rsid w:val="0032101B"/>
    <w:rsid w:val="00321B7A"/>
    <w:rsid w:val="00322264"/>
    <w:rsid w:val="003239B4"/>
    <w:rsid w:val="00325FC5"/>
    <w:rsid w:val="00333D53"/>
    <w:rsid w:val="00336B83"/>
    <w:rsid w:val="00341F4F"/>
    <w:rsid w:val="00342005"/>
    <w:rsid w:val="003420F4"/>
    <w:rsid w:val="003440A3"/>
    <w:rsid w:val="003442C0"/>
    <w:rsid w:val="00344755"/>
    <w:rsid w:val="00346E85"/>
    <w:rsid w:val="003511C8"/>
    <w:rsid w:val="00354267"/>
    <w:rsid w:val="003578F6"/>
    <w:rsid w:val="00357FD2"/>
    <w:rsid w:val="003619F8"/>
    <w:rsid w:val="0036406B"/>
    <w:rsid w:val="00364A1D"/>
    <w:rsid w:val="0036704C"/>
    <w:rsid w:val="00367B10"/>
    <w:rsid w:val="003701F5"/>
    <w:rsid w:val="00372381"/>
    <w:rsid w:val="00376588"/>
    <w:rsid w:val="003765E6"/>
    <w:rsid w:val="00382158"/>
    <w:rsid w:val="0038333D"/>
    <w:rsid w:val="003874B8"/>
    <w:rsid w:val="00390FE0"/>
    <w:rsid w:val="00395B05"/>
    <w:rsid w:val="0039654B"/>
    <w:rsid w:val="003A2A61"/>
    <w:rsid w:val="003A3E8C"/>
    <w:rsid w:val="003A4729"/>
    <w:rsid w:val="003A58D1"/>
    <w:rsid w:val="003A6D92"/>
    <w:rsid w:val="003B1750"/>
    <w:rsid w:val="003B413C"/>
    <w:rsid w:val="003B605F"/>
    <w:rsid w:val="003C03D7"/>
    <w:rsid w:val="003C042C"/>
    <w:rsid w:val="003C082F"/>
    <w:rsid w:val="003C0C50"/>
    <w:rsid w:val="003C31BD"/>
    <w:rsid w:val="003C3A83"/>
    <w:rsid w:val="003D006D"/>
    <w:rsid w:val="003D313A"/>
    <w:rsid w:val="003D3927"/>
    <w:rsid w:val="003D7026"/>
    <w:rsid w:val="003D7335"/>
    <w:rsid w:val="003E2163"/>
    <w:rsid w:val="003E357F"/>
    <w:rsid w:val="003E5220"/>
    <w:rsid w:val="003F0534"/>
    <w:rsid w:val="003F078D"/>
    <w:rsid w:val="003F1570"/>
    <w:rsid w:val="003F4A00"/>
    <w:rsid w:val="004002E9"/>
    <w:rsid w:val="00401F07"/>
    <w:rsid w:val="00403523"/>
    <w:rsid w:val="00406E3B"/>
    <w:rsid w:val="0041143C"/>
    <w:rsid w:val="0041157B"/>
    <w:rsid w:val="00411699"/>
    <w:rsid w:val="00411957"/>
    <w:rsid w:val="00413640"/>
    <w:rsid w:val="00426126"/>
    <w:rsid w:val="0043382B"/>
    <w:rsid w:val="00434519"/>
    <w:rsid w:val="00437BF7"/>
    <w:rsid w:val="00437FF4"/>
    <w:rsid w:val="004409FE"/>
    <w:rsid w:val="004412EB"/>
    <w:rsid w:val="00441472"/>
    <w:rsid w:val="00442B12"/>
    <w:rsid w:val="0044393B"/>
    <w:rsid w:val="00444171"/>
    <w:rsid w:val="00444D86"/>
    <w:rsid w:val="004459B4"/>
    <w:rsid w:val="00446C07"/>
    <w:rsid w:val="004473EA"/>
    <w:rsid w:val="0045158C"/>
    <w:rsid w:val="004525B7"/>
    <w:rsid w:val="0045742D"/>
    <w:rsid w:val="004601C0"/>
    <w:rsid w:val="00460815"/>
    <w:rsid w:val="00461FA9"/>
    <w:rsid w:val="004627BF"/>
    <w:rsid w:val="00465789"/>
    <w:rsid w:val="00466FDB"/>
    <w:rsid w:val="00467402"/>
    <w:rsid w:val="004678A5"/>
    <w:rsid w:val="004718FA"/>
    <w:rsid w:val="00472B2A"/>
    <w:rsid w:val="00474C30"/>
    <w:rsid w:val="00475D20"/>
    <w:rsid w:val="00476084"/>
    <w:rsid w:val="004767B3"/>
    <w:rsid w:val="004821C9"/>
    <w:rsid w:val="00482BC2"/>
    <w:rsid w:val="00483401"/>
    <w:rsid w:val="00483AC9"/>
    <w:rsid w:val="00486337"/>
    <w:rsid w:val="00491A42"/>
    <w:rsid w:val="00494587"/>
    <w:rsid w:val="0049669C"/>
    <w:rsid w:val="00497945"/>
    <w:rsid w:val="004A2EB0"/>
    <w:rsid w:val="004A34A5"/>
    <w:rsid w:val="004A3D90"/>
    <w:rsid w:val="004A4CF0"/>
    <w:rsid w:val="004A518E"/>
    <w:rsid w:val="004A520C"/>
    <w:rsid w:val="004B0673"/>
    <w:rsid w:val="004B0EC4"/>
    <w:rsid w:val="004B1254"/>
    <w:rsid w:val="004B1D24"/>
    <w:rsid w:val="004B54B3"/>
    <w:rsid w:val="004B6245"/>
    <w:rsid w:val="004C0EF2"/>
    <w:rsid w:val="004C15DF"/>
    <w:rsid w:val="004C273F"/>
    <w:rsid w:val="004D04DE"/>
    <w:rsid w:val="004D0642"/>
    <w:rsid w:val="004D066C"/>
    <w:rsid w:val="004D091F"/>
    <w:rsid w:val="004D096A"/>
    <w:rsid w:val="004D1F79"/>
    <w:rsid w:val="004D2010"/>
    <w:rsid w:val="004E005C"/>
    <w:rsid w:val="004E0CE1"/>
    <w:rsid w:val="004E10A5"/>
    <w:rsid w:val="004E1E4E"/>
    <w:rsid w:val="004E2F6E"/>
    <w:rsid w:val="004E434C"/>
    <w:rsid w:val="004E4895"/>
    <w:rsid w:val="004E7695"/>
    <w:rsid w:val="004E76B7"/>
    <w:rsid w:val="004F2680"/>
    <w:rsid w:val="005007A4"/>
    <w:rsid w:val="00503307"/>
    <w:rsid w:val="00503C54"/>
    <w:rsid w:val="00503ECC"/>
    <w:rsid w:val="0050538F"/>
    <w:rsid w:val="005055A2"/>
    <w:rsid w:val="00511646"/>
    <w:rsid w:val="00511F69"/>
    <w:rsid w:val="00513357"/>
    <w:rsid w:val="00515B12"/>
    <w:rsid w:val="00515CF9"/>
    <w:rsid w:val="005176E7"/>
    <w:rsid w:val="00520253"/>
    <w:rsid w:val="00522147"/>
    <w:rsid w:val="00525ABA"/>
    <w:rsid w:val="005271DD"/>
    <w:rsid w:val="005313BE"/>
    <w:rsid w:val="005316DD"/>
    <w:rsid w:val="00534E28"/>
    <w:rsid w:val="00537DF7"/>
    <w:rsid w:val="005415CB"/>
    <w:rsid w:val="005418AD"/>
    <w:rsid w:val="005421B6"/>
    <w:rsid w:val="00550511"/>
    <w:rsid w:val="00552AB5"/>
    <w:rsid w:val="00552BBD"/>
    <w:rsid w:val="005554A5"/>
    <w:rsid w:val="005566CC"/>
    <w:rsid w:val="00556E21"/>
    <w:rsid w:val="00562B60"/>
    <w:rsid w:val="005728EB"/>
    <w:rsid w:val="005740CB"/>
    <w:rsid w:val="005765AA"/>
    <w:rsid w:val="00580439"/>
    <w:rsid w:val="00581E95"/>
    <w:rsid w:val="00582D77"/>
    <w:rsid w:val="00584249"/>
    <w:rsid w:val="0058566C"/>
    <w:rsid w:val="00590157"/>
    <w:rsid w:val="0059050E"/>
    <w:rsid w:val="00591184"/>
    <w:rsid w:val="00593737"/>
    <w:rsid w:val="005942A9"/>
    <w:rsid w:val="00594DDE"/>
    <w:rsid w:val="00596149"/>
    <w:rsid w:val="005A01AB"/>
    <w:rsid w:val="005A0E7A"/>
    <w:rsid w:val="005A3F87"/>
    <w:rsid w:val="005A64E9"/>
    <w:rsid w:val="005A66A6"/>
    <w:rsid w:val="005A7A1F"/>
    <w:rsid w:val="005B7355"/>
    <w:rsid w:val="005C0A38"/>
    <w:rsid w:val="005C0CC7"/>
    <w:rsid w:val="005C0E0F"/>
    <w:rsid w:val="005C162D"/>
    <w:rsid w:val="005C309C"/>
    <w:rsid w:val="005C35B9"/>
    <w:rsid w:val="005C4F6D"/>
    <w:rsid w:val="005D02F8"/>
    <w:rsid w:val="005D1A3F"/>
    <w:rsid w:val="005D1FDC"/>
    <w:rsid w:val="005D57DF"/>
    <w:rsid w:val="005D5B4C"/>
    <w:rsid w:val="005D5F62"/>
    <w:rsid w:val="005E0C9D"/>
    <w:rsid w:val="005E69C1"/>
    <w:rsid w:val="005F1182"/>
    <w:rsid w:val="005F4611"/>
    <w:rsid w:val="005F4DB6"/>
    <w:rsid w:val="005F73BF"/>
    <w:rsid w:val="00600F30"/>
    <w:rsid w:val="00604561"/>
    <w:rsid w:val="0060485A"/>
    <w:rsid w:val="00604F8D"/>
    <w:rsid w:val="00605D50"/>
    <w:rsid w:val="006068B6"/>
    <w:rsid w:val="00613A04"/>
    <w:rsid w:val="00613D1A"/>
    <w:rsid w:val="00616014"/>
    <w:rsid w:val="00633CE2"/>
    <w:rsid w:val="00635E40"/>
    <w:rsid w:val="0064096A"/>
    <w:rsid w:val="00642219"/>
    <w:rsid w:val="00642336"/>
    <w:rsid w:val="00647A56"/>
    <w:rsid w:val="006519A2"/>
    <w:rsid w:val="00653502"/>
    <w:rsid w:val="006607EB"/>
    <w:rsid w:val="0066084C"/>
    <w:rsid w:val="00670BCC"/>
    <w:rsid w:val="0067591F"/>
    <w:rsid w:val="00680BDD"/>
    <w:rsid w:val="006827BF"/>
    <w:rsid w:val="00684D00"/>
    <w:rsid w:val="0068515E"/>
    <w:rsid w:val="00687273"/>
    <w:rsid w:val="00687BC7"/>
    <w:rsid w:val="006A4FD0"/>
    <w:rsid w:val="006A662F"/>
    <w:rsid w:val="006A72F8"/>
    <w:rsid w:val="006B0137"/>
    <w:rsid w:val="006B09F3"/>
    <w:rsid w:val="006B25EA"/>
    <w:rsid w:val="006B778B"/>
    <w:rsid w:val="006C7B13"/>
    <w:rsid w:val="006D015F"/>
    <w:rsid w:val="006D15EB"/>
    <w:rsid w:val="006D1C0F"/>
    <w:rsid w:val="006D3C44"/>
    <w:rsid w:val="006D6189"/>
    <w:rsid w:val="006D6B5A"/>
    <w:rsid w:val="006D71F9"/>
    <w:rsid w:val="006E57E1"/>
    <w:rsid w:val="006E57E5"/>
    <w:rsid w:val="006F59A8"/>
    <w:rsid w:val="00701301"/>
    <w:rsid w:val="00703239"/>
    <w:rsid w:val="00704A24"/>
    <w:rsid w:val="00710B4F"/>
    <w:rsid w:val="007121FD"/>
    <w:rsid w:val="00713674"/>
    <w:rsid w:val="0071595F"/>
    <w:rsid w:val="007175C8"/>
    <w:rsid w:val="00722016"/>
    <w:rsid w:val="007224C0"/>
    <w:rsid w:val="00722C57"/>
    <w:rsid w:val="007248E8"/>
    <w:rsid w:val="00727E71"/>
    <w:rsid w:val="0073559D"/>
    <w:rsid w:val="0073681F"/>
    <w:rsid w:val="00741E65"/>
    <w:rsid w:val="00742D19"/>
    <w:rsid w:val="00742E1C"/>
    <w:rsid w:val="007431C2"/>
    <w:rsid w:val="00743279"/>
    <w:rsid w:val="00747D1D"/>
    <w:rsid w:val="00752B39"/>
    <w:rsid w:val="00754241"/>
    <w:rsid w:val="007577AF"/>
    <w:rsid w:val="0076056F"/>
    <w:rsid w:val="00763E16"/>
    <w:rsid w:val="00765CBC"/>
    <w:rsid w:val="00766DC7"/>
    <w:rsid w:val="00772870"/>
    <w:rsid w:val="00773C73"/>
    <w:rsid w:val="007759C2"/>
    <w:rsid w:val="00775B7A"/>
    <w:rsid w:val="00775EF0"/>
    <w:rsid w:val="00776A10"/>
    <w:rsid w:val="00776BD2"/>
    <w:rsid w:val="00776D43"/>
    <w:rsid w:val="007772A0"/>
    <w:rsid w:val="007774D5"/>
    <w:rsid w:val="0078066B"/>
    <w:rsid w:val="00780DAC"/>
    <w:rsid w:val="00785B04"/>
    <w:rsid w:val="00786C18"/>
    <w:rsid w:val="00793BDE"/>
    <w:rsid w:val="0079426B"/>
    <w:rsid w:val="00795970"/>
    <w:rsid w:val="00795F65"/>
    <w:rsid w:val="007A22DA"/>
    <w:rsid w:val="007A594F"/>
    <w:rsid w:val="007A6037"/>
    <w:rsid w:val="007A61ED"/>
    <w:rsid w:val="007B1988"/>
    <w:rsid w:val="007B2398"/>
    <w:rsid w:val="007B256F"/>
    <w:rsid w:val="007B309D"/>
    <w:rsid w:val="007B7A5E"/>
    <w:rsid w:val="007C5779"/>
    <w:rsid w:val="007C5FCA"/>
    <w:rsid w:val="007D1CC8"/>
    <w:rsid w:val="007D1F94"/>
    <w:rsid w:val="007D5764"/>
    <w:rsid w:val="007D6669"/>
    <w:rsid w:val="007E1442"/>
    <w:rsid w:val="007E20F4"/>
    <w:rsid w:val="007E25D3"/>
    <w:rsid w:val="007E38AF"/>
    <w:rsid w:val="007E3A29"/>
    <w:rsid w:val="007E7746"/>
    <w:rsid w:val="007F0236"/>
    <w:rsid w:val="007F0F37"/>
    <w:rsid w:val="007F36B0"/>
    <w:rsid w:val="007F3959"/>
    <w:rsid w:val="00806D94"/>
    <w:rsid w:val="00810A11"/>
    <w:rsid w:val="00810DE1"/>
    <w:rsid w:val="00815A08"/>
    <w:rsid w:val="00816EAB"/>
    <w:rsid w:val="008241E8"/>
    <w:rsid w:val="00824907"/>
    <w:rsid w:val="008269A9"/>
    <w:rsid w:val="0083006B"/>
    <w:rsid w:val="008353A3"/>
    <w:rsid w:val="00835DDD"/>
    <w:rsid w:val="00835FD7"/>
    <w:rsid w:val="00836D7D"/>
    <w:rsid w:val="00836EA8"/>
    <w:rsid w:val="008372AF"/>
    <w:rsid w:val="00842FF8"/>
    <w:rsid w:val="0084567F"/>
    <w:rsid w:val="00851394"/>
    <w:rsid w:val="008545FF"/>
    <w:rsid w:val="00855CE9"/>
    <w:rsid w:val="008604AD"/>
    <w:rsid w:val="00861329"/>
    <w:rsid w:val="008667D2"/>
    <w:rsid w:val="00867AA2"/>
    <w:rsid w:val="00871CD1"/>
    <w:rsid w:val="00872300"/>
    <w:rsid w:val="00873080"/>
    <w:rsid w:val="00876CAE"/>
    <w:rsid w:val="008804B7"/>
    <w:rsid w:val="008831C3"/>
    <w:rsid w:val="0088394B"/>
    <w:rsid w:val="008843CD"/>
    <w:rsid w:val="008857ED"/>
    <w:rsid w:val="008860FF"/>
    <w:rsid w:val="00890E68"/>
    <w:rsid w:val="00891051"/>
    <w:rsid w:val="00891647"/>
    <w:rsid w:val="008939C3"/>
    <w:rsid w:val="0089488B"/>
    <w:rsid w:val="00897638"/>
    <w:rsid w:val="008A123F"/>
    <w:rsid w:val="008A2A5D"/>
    <w:rsid w:val="008A34BC"/>
    <w:rsid w:val="008A4467"/>
    <w:rsid w:val="008A4BDC"/>
    <w:rsid w:val="008A56F9"/>
    <w:rsid w:val="008B510A"/>
    <w:rsid w:val="008B6E4D"/>
    <w:rsid w:val="008B6F1C"/>
    <w:rsid w:val="008C01A4"/>
    <w:rsid w:val="008C251E"/>
    <w:rsid w:val="008C3240"/>
    <w:rsid w:val="008C45B9"/>
    <w:rsid w:val="008D0B4A"/>
    <w:rsid w:val="008D4C6B"/>
    <w:rsid w:val="008D594A"/>
    <w:rsid w:val="008E0FCA"/>
    <w:rsid w:val="008E1713"/>
    <w:rsid w:val="008E25FA"/>
    <w:rsid w:val="008E2D18"/>
    <w:rsid w:val="008E4281"/>
    <w:rsid w:val="008E4420"/>
    <w:rsid w:val="008E6A97"/>
    <w:rsid w:val="008F0561"/>
    <w:rsid w:val="008F1E1B"/>
    <w:rsid w:val="008F220F"/>
    <w:rsid w:val="008F33FE"/>
    <w:rsid w:val="008F5289"/>
    <w:rsid w:val="008F7E64"/>
    <w:rsid w:val="0090016F"/>
    <w:rsid w:val="00901B12"/>
    <w:rsid w:val="00902F6E"/>
    <w:rsid w:val="009107F9"/>
    <w:rsid w:val="00912238"/>
    <w:rsid w:val="00913A3F"/>
    <w:rsid w:val="00914570"/>
    <w:rsid w:val="009149F2"/>
    <w:rsid w:val="009169D6"/>
    <w:rsid w:val="00917E91"/>
    <w:rsid w:val="00920172"/>
    <w:rsid w:val="00921906"/>
    <w:rsid w:val="009221A3"/>
    <w:rsid w:val="00923657"/>
    <w:rsid w:val="0092661B"/>
    <w:rsid w:val="0092709A"/>
    <w:rsid w:val="00931729"/>
    <w:rsid w:val="00932C66"/>
    <w:rsid w:val="009353CC"/>
    <w:rsid w:val="00935E06"/>
    <w:rsid w:val="00941CD3"/>
    <w:rsid w:val="009424F6"/>
    <w:rsid w:val="0094365F"/>
    <w:rsid w:val="00944A12"/>
    <w:rsid w:val="00947382"/>
    <w:rsid w:val="009509D1"/>
    <w:rsid w:val="00951656"/>
    <w:rsid w:val="00952540"/>
    <w:rsid w:val="00953272"/>
    <w:rsid w:val="009540AA"/>
    <w:rsid w:val="0095578B"/>
    <w:rsid w:val="00956FC8"/>
    <w:rsid w:val="00957F3A"/>
    <w:rsid w:val="00960760"/>
    <w:rsid w:val="00960BDA"/>
    <w:rsid w:val="009611B5"/>
    <w:rsid w:val="00965ABE"/>
    <w:rsid w:val="00966F51"/>
    <w:rsid w:val="00967070"/>
    <w:rsid w:val="00967679"/>
    <w:rsid w:val="0097075B"/>
    <w:rsid w:val="0097211B"/>
    <w:rsid w:val="00972A7E"/>
    <w:rsid w:val="00983A13"/>
    <w:rsid w:val="00985916"/>
    <w:rsid w:val="009867AE"/>
    <w:rsid w:val="009873DB"/>
    <w:rsid w:val="00987714"/>
    <w:rsid w:val="00991E6F"/>
    <w:rsid w:val="009925B8"/>
    <w:rsid w:val="0099760E"/>
    <w:rsid w:val="009A080A"/>
    <w:rsid w:val="009A0C22"/>
    <w:rsid w:val="009A157E"/>
    <w:rsid w:val="009A1938"/>
    <w:rsid w:val="009A2660"/>
    <w:rsid w:val="009A5DE6"/>
    <w:rsid w:val="009B1690"/>
    <w:rsid w:val="009B4A91"/>
    <w:rsid w:val="009B5047"/>
    <w:rsid w:val="009B6734"/>
    <w:rsid w:val="009B701A"/>
    <w:rsid w:val="009B7286"/>
    <w:rsid w:val="009B7638"/>
    <w:rsid w:val="009C0A27"/>
    <w:rsid w:val="009C304D"/>
    <w:rsid w:val="009C382D"/>
    <w:rsid w:val="009C5478"/>
    <w:rsid w:val="009D1971"/>
    <w:rsid w:val="009D27E5"/>
    <w:rsid w:val="009D594C"/>
    <w:rsid w:val="009E1071"/>
    <w:rsid w:val="009E33D7"/>
    <w:rsid w:val="009E7E6D"/>
    <w:rsid w:val="009F21E8"/>
    <w:rsid w:val="009F229E"/>
    <w:rsid w:val="009F3009"/>
    <w:rsid w:val="009F687F"/>
    <w:rsid w:val="009F7196"/>
    <w:rsid w:val="00A01947"/>
    <w:rsid w:val="00A10112"/>
    <w:rsid w:val="00A11FC1"/>
    <w:rsid w:val="00A20139"/>
    <w:rsid w:val="00A21D02"/>
    <w:rsid w:val="00A26AD0"/>
    <w:rsid w:val="00A3054B"/>
    <w:rsid w:val="00A30DA8"/>
    <w:rsid w:val="00A33633"/>
    <w:rsid w:val="00A36474"/>
    <w:rsid w:val="00A36598"/>
    <w:rsid w:val="00A375E8"/>
    <w:rsid w:val="00A377CF"/>
    <w:rsid w:val="00A41260"/>
    <w:rsid w:val="00A41CFD"/>
    <w:rsid w:val="00A41F46"/>
    <w:rsid w:val="00A42425"/>
    <w:rsid w:val="00A42AAE"/>
    <w:rsid w:val="00A42FE2"/>
    <w:rsid w:val="00A43DE8"/>
    <w:rsid w:val="00A44C80"/>
    <w:rsid w:val="00A45F77"/>
    <w:rsid w:val="00A465AF"/>
    <w:rsid w:val="00A52E73"/>
    <w:rsid w:val="00A551C4"/>
    <w:rsid w:val="00A55D03"/>
    <w:rsid w:val="00A56393"/>
    <w:rsid w:val="00A5647D"/>
    <w:rsid w:val="00A6343B"/>
    <w:rsid w:val="00A64483"/>
    <w:rsid w:val="00A65655"/>
    <w:rsid w:val="00A6799E"/>
    <w:rsid w:val="00A70093"/>
    <w:rsid w:val="00A73D49"/>
    <w:rsid w:val="00A76BAB"/>
    <w:rsid w:val="00A82605"/>
    <w:rsid w:val="00A8325B"/>
    <w:rsid w:val="00A86B6F"/>
    <w:rsid w:val="00A877B4"/>
    <w:rsid w:val="00A91C20"/>
    <w:rsid w:val="00A926E1"/>
    <w:rsid w:val="00A92E51"/>
    <w:rsid w:val="00A93DA7"/>
    <w:rsid w:val="00A954F0"/>
    <w:rsid w:val="00A957AF"/>
    <w:rsid w:val="00A962DB"/>
    <w:rsid w:val="00A973AE"/>
    <w:rsid w:val="00AA09C8"/>
    <w:rsid w:val="00AA1792"/>
    <w:rsid w:val="00AA19F3"/>
    <w:rsid w:val="00AA1E59"/>
    <w:rsid w:val="00AA4D63"/>
    <w:rsid w:val="00AA744F"/>
    <w:rsid w:val="00AA768B"/>
    <w:rsid w:val="00AB2129"/>
    <w:rsid w:val="00AB2488"/>
    <w:rsid w:val="00AB518C"/>
    <w:rsid w:val="00AC118C"/>
    <w:rsid w:val="00AC2E3B"/>
    <w:rsid w:val="00AC3551"/>
    <w:rsid w:val="00AC36DC"/>
    <w:rsid w:val="00AC3AEE"/>
    <w:rsid w:val="00AC3E9B"/>
    <w:rsid w:val="00AC6108"/>
    <w:rsid w:val="00AD0ABA"/>
    <w:rsid w:val="00AD120B"/>
    <w:rsid w:val="00AD2624"/>
    <w:rsid w:val="00AD39E3"/>
    <w:rsid w:val="00AD4FDD"/>
    <w:rsid w:val="00AD59E7"/>
    <w:rsid w:val="00AE0871"/>
    <w:rsid w:val="00AE1C4C"/>
    <w:rsid w:val="00AE3234"/>
    <w:rsid w:val="00AE333A"/>
    <w:rsid w:val="00AE4E8F"/>
    <w:rsid w:val="00AE580D"/>
    <w:rsid w:val="00AF384F"/>
    <w:rsid w:val="00AF4414"/>
    <w:rsid w:val="00B00413"/>
    <w:rsid w:val="00B00A69"/>
    <w:rsid w:val="00B11341"/>
    <w:rsid w:val="00B14640"/>
    <w:rsid w:val="00B173CB"/>
    <w:rsid w:val="00B206D3"/>
    <w:rsid w:val="00B230E3"/>
    <w:rsid w:val="00B242A4"/>
    <w:rsid w:val="00B25C13"/>
    <w:rsid w:val="00B268E1"/>
    <w:rsid w:val="00B26B35"/>
    <w:rsid w:val="00B27F9A"/>
    <w:rsid w:val="00B31CC1"/>
    <w:rsid w:val="00B36030"/>
    <w:rsid w:val="00B408B0"/>
    <w:rsid w:val="00B50144"/>
    <w:rsid w:val="00B52FFE"/>
    <w:rsid w:val="00B5364D"/>
    <w:rsid w:val="00B538D3"/>
    <w:rsid w:val="00B60801"/>
    <w:rsid w:val="00B63627"/>
    <w:rsid w:val="00B641AF"/>
    <w:rsid w:val="00B66E6C"/>
    <w:rsid w:val="00B72C5A"/>
    <w:rsid w:val="00B73A29"/>
    <w:rsid w:val="00B8416A"/>
    <w:rsid w:val="00B910CA"/>
    <w:rsid w:val="00B912EB"/>
    <w:rsid w:val="00B919BF"/>
    <w:rsid w:val="00B96936"/>
    <w:rsid w:val="00BA0B32"/>
    <w:rsid w:val="00BA3118"/>
    <w:rsid w:val="00BB15F2"/>
    <w:rsid w:val="00BB39D9"/>
    <w:rsid w:val="00BC1650"/>
    <w:rsid w:val="00BC1FFC"/>
    <w:rsid w:val="00BC5329"/>
    <w:rsid w:val="00BC7581"/>
    <w:rsid w:val="00BD23E4"/>
    <w:rsid w:val="00BD2AE2"/>
    <w:rsid w:val="00BD449B"/>
    <w:rsid w:val="00BD458D"/>
    <w:rsid w:val="00BD500E"/>
    <w:rsid w:val="00BD5CBC"/>
    <w:rsid w:val="00BD5EB2"/>
    <w:rsid w:val="00BE00AF"/>
    <w:rsid w:val="00BE19F1"/>
    <w:rsid w:val="00BE2C34"/>
    <w:rsid w:val="00BE79F1"/>
    <w:rsid w:val="00BE7A7D"/>
    <w:rsid w:val="00BF0F75"/>
    <w:rsid w:val="00BF397D"/>
    <w:rsid w:val="00BF48E5"/>
    <w:rsid w:val="00C0150F"/>
    <w:rsid w:val="00C015F3"/>
    <w:rsid w:val="00C047CF"/>
    <w:rsid w:val="00C0508C"/>
    <w:rsid w:val="00C100D8"/>
    <w:rsid w:val="00C100ED"/>
    <w:rsid w:val="00C111C5"/>
    <w:rsid w:val="00C15B9D"/>
    <w:rsid w:val="00C16BE2"/>
    <w:rsid w:val="00C16EFD"/>
    <w:rsid w:val="00C23857"/>
    <w:rsid w:val="00C263C3"/>
    <w:rsid w:val="00C26852"/>
    <w:rsid w:val="00C312B0"/>
    <w:rsid w:val="00C324E0"/>
    <w:rsid w:val="00C3514E"/>
    <w:rsid w:val="00C36151"/>
    <w:rsid w:val="00C36EDC"/>
    <w:rsid w:val="00C40D6B"/>
    <w:rsid w:val="00C428AE"/>
    <w:rsid w:val="00C440BE"/>
    <w:rsid w:val="00C440D3"/>
    <w:rsid w:val="00C44E69"/>
    <w:rsid w:val="00C46E9B"/>
    <w:rsid w:val="00C57C4E"/>
    <w:rsid w:val="00C6114E"/>
    <w:rsid w:val="00C611B9"/>
    <w:rsid w:val="00C611DF"/>
    <w:rsid w:val="00C63A39"/>
    <w:rsid w:val="00C64B32"/>
    <w:rsid w:val="00C65DE2"/>
    <w:rsid w:val="00C65DE6"/>
    <w:rsid w:val="00C67E4D"/>
    <w:rsid w:val="00C71802"/>
    <w:rsid w:val="00C71810"/>
    <w:rsid w:val="00C71DFF"/>
    <w:rsid w:val="00C739DD"/>
    <w:rsid w:val="00C7435A"/>
    <w:rsid w:val="00C80FCB"/>
    <w:rsid w:val="00C813F0"/>
    <w:rsid w:val="00C82619"/>
    <w:rsid w:val="00C867A1"/>
    <w:rsid w:val="00C871A0"/>
    <w:rsid w:val="00C87EC4"/>
    <w:rsid w:val="00C9241D"/>
    <w:rsid w:val="00C92DC3"/>
    <w:rsid w:val="00C93EF1"/>
    <w:rsid w:val="00C955C9"/>
    <w:rsid w:val="00C95B6A"/>
    <w:rsid w:val="00C960A6"/>
    <w:rsid w:val="00C96142"/>
    <w:rsid w:val="00CA201C"/>
    <w:rsid w:val="00CA3780"/>
    <w:rsid w:val="00CA5983"/>
    <w:rsid w:val="00CB1B8D"/>
    <w:rsid w:val="00CC0A25"/>
    <w:rsid w:val="00CC4BF3"/>
    <w:rsid w:val="00CC59CA"/>
    <w:rsid w:val="00CC63D3"/>
    <w:rsid w:val="00CC687A"/>
    <w:rsid w:val="00CC78E7"/>
    <w:rsid w:val="00CD10D0"/>
    <w:rsid w:val="00CD4271"/>
    <w:rsid w:val="00CD49CA"/>
    <w:rsid w:val="00CD5057"/>
    <w:rsid w:val="00CE072F"/>
    <w:rsid w:val="00CE0DA7"/>
    <w:rsid w:val="00CE36C0"/>
    <w:rsid w:val="00CE51A0"/>
    <w:rsid w:val="00CE59B4"/>
    <w:rsid w:val="00CF03AE"/>
    <w:rsid w:val="00CF3C40"/>
    <w:rsid w:val="00CF5DD4"/>
    <w:rsid w:val="00CF6AA3"/>
    <w:rsid w:val="00CF6BF7"/>
    <w:rsid w:val="00CF6E77"/>
    <w:rsid w:val="00CF7E7C"/>
    <w:rsid w:val="00D00E11"/>
    <w:rsid w:val="00D024FD"/>
    <w:rsid w:val="00D03D20"/>
    <w:rsid w:val="00D042EE"/>
    <w:rsid w:val="00D104EB"/>
    <w:rsid w:val="00D10991"/>
    <w:rsid w:val="00D13783"/>
    <w:rsid w:val="00D14B88"/>
    <w:rsid w:val="00D16F15"/>
    <w:rsid w:val="00D17F60"/>
    <w:rsid w:val="00D22ADF"/>
    <w:rsid w:val="00D22BE3"/>
    <w:rsid w:val="00D22FB5"/>
    <w:rsid w:val="00D25081"/>
    <w:rsid w:val="00D25B0A"/>
    <w:rsid w:val="00D26B05"/>
    <w:rsid w:val="00D34B75"/>
    <w:rsid w:val="00D35879"/>
    <w:rsid w:val="00D405E4"/>
    <w:rsid w:val="00D41028"/>
    <w:rsid w:val="00D41CFF"/>
    <w:rsid w:val="00D4256D"/>
    <w:rsid w:val="00D43101"/>
    <w:rsid w:val="00D44917"/>
    <w:rsid w:val="00D45128"/>
    <w:rsid w:val="00D45683"/>
    <w:rsid w:val="00D46D6D"/>
    <w:rsid w:val="00D50114"/>
    <w:rsid w:val="00D50547"/>
    <w:rsid w:val="00D5274D"/>
    <w:rsid w:val="00D545FB"/>
    <w:rsid w:val="00D5487C"/>
    <w:rsid w:val="00D550E0"/>
    <w:rsid w:val="00D6001C"/>
    <w:rsid w:val="00D6379B"/>
    <w:rsid w:val="00D6387B"/>
    <w:rsid w:val="00D63B22"/>
    <w:rsid w:val="00D65BA9"/>
    <w:rsid w:val="00D67E89"/>
    <w:rsid w:val="00D710BF"/>
    <w:rsid w:val="00D7172B"/>
    <w:rsid w:val="00D71895"/>
    <w:rsid w:val="00D726E0"/>
    <w:rsid w:val="00D75ABA"/>
    <w:rsid w:val="00D7681D"/>
    <w:rsid w:val="00D8276D"/>
    <w:rsid w:val="00D846E2"/>
    <w:rsid w:val="00D84FAD"/>
    <w:rsid w:val="00D87DD3"/>
    <w:rsid w:val="00D92DFD"/>
    <w:rsid w:val="00D93992"/>
    <w:rsid w:val="00D94BA8"/>
    <w:rsid w:val="00D94C55"/>
    <w:rsid w:val="00DA56C9"/>
    <w:rsid w:val="00DA5F6F"/>
    <w:rsid w:val="00DA76B9"/>
    <w:rsid w:val="00DA7C0B"/>
    <w:rsid w:val="00DB2C6A"/>
    <w:rsid w:val="00DB3CAE"/>
    <w:rsid w:val="00DB5A85"/>
    <w:rsid w:val="00DB5CA0"/>
    <w:rsid w:val="00DC1BC5"/>
    <w:rsid w:val="00DC1F50"/>
    <w:rsid w:val="00DC67C5"/>
    <w:rsid w:val="00DC6CE3"/>
    <w:rsid w:val="00DC7394"/>
    <w:rsid w:val="00DC784E"/>
    <w:rsid w:val="00DD068D"/>
    <w:rsid w:val="00DD1B7C"/>
    <w:rsid w:val="00DD29C0"/>
    <w:rsid w:val="00DD2D71"/>
    <w:rsid w:val="00DD47AB"/>
    <w:rsid w:val="00DD4857"/>
    <w:rsid w:val="00DD4B5D"/>
    <w:rsid w:val="00DE2B12"/>
    <w:rsid w:val="00DE6457"/>
    <w:rsid w:val="00DE7B0B"/>
    <w:rsid w:val="00DF58EB"/>
    <w:rsid w:val="00E013FE"/>
    <w:rsid w:val="00E02A7B"/>
    <w:rsid w:val="00E030D3"/>
    <w:rsid w:val="00E03867"/>
    <w:rsid w:val="00E044D1"/>
    <w:rsid w:val="00E06275"/>
    <w:rsid w:val="00E066DE"/>
    <w:rsid w:val="00E12A68"/>
    <w:rsid w:val="00E134DF"/>
    <w:rsid w:val="00E155A5"/>
    <w:rsid w:val="00E1701E"/>
    <w:rsid w:val="00E21DFA"/>
    <w:rsid w:val="00E23EE5"/>
    <w:rsid w:val="00E25EE6"/>
    <w:rsid w:val="00E266B1"/>
    <w:rsid w:val="00E30943"/>
    <w:rsid w:val="00E31E34"/>
    <w:rsid w:val="00E331A8"/>
    <w:rsid w:val="00E34F2B"/>
    <w:rsid w:val="00E3589D"/>
    <w:rsid w:val="00E37939"/>
    <w:rsid w:val="00E40456"/>
    <w:rsid w:val="00E427D5"/>
    <w:rsid w:val="00E433F8"/>
    <w:rsid w:val="00E4341A"/>
    <w:rsid w:val="00E44BC3"/>
    <w:rsid w:val="00E4529A"/>
    <w:rsid w:val="00E50B81"/>
    <w:rsid w:val="00E522BE"/>
    <w:rsid w:val="00E5358B"/>
    <w:rsid w:val="00E53A97"/>
    <w:rsid w:val="00E548B2"/>
    <w:rsid w:val="00E55603"/>
    <w:rsid w:val="00E56A43"/>
    <w:rsid w:val="00E5776B"/>
    <w:rsid w:val="00E57DB9"/>
    <w:rsid w:val="00E60A65"/>
    <w:rsid w:val="00E614CD"/>
    <w:rsid w:val="00E6152E"/>
    <w:rsid w:val="00E618F6"/>
    <w:rsid w:val="00E63D11"/>
    <w:rsid w:val="00E6734C"/>
    <w:rsid w:val="00E6757F"/>
    <w:rsid w:val="00E77535"/>
    <w:rsid w:val="00E777AB"/>
    <w:rsid w:val="00E80433"/>
    <w:rsid w:val="00E806FC"/>
    <w:rsid w:val="00E80D5B"/>
    <w:rsid w:val="00E80DF8"/>
    <w:rsid w:val="00E82C20"/>
    <w:rsid w:val="00E84FEE"/>
    <w:rsid w:val="00E8578F"/>
    <w:rsid w:val="00E86F8D"/>
    <w:rsid w:val="00E90803"/>
    <w:rsid w:val="00E9106F"/>
    <w:rsid w:val="00E91181"/>
    <w:rsid w:val="00E9159D"/>
    <w:rsid w:val="00E940DC"/>
    <w:rsid w:val="00E964F8"/>
    <w:rsid w:val="00EA0A7E"/>
    <w:rsid w:val="00EA1A2D"/>
    <w:rsid w:val="00EA41BA"/>
    <w:rsid w:val="00EA5EAD"/>
    <w:rsid w:val="00EA7682"/>
    <w:rsid w:val="00EB1298"/>
    <w:rsid w:val="00EB3D6A"/>
    <w:rsid w:val="00EB5247"/>
    <w:rsid w:val="00EB529A"/>
    <w:rsid w:val="00EB5923"/>
    <w:rsid w:val="00EB735E"/>
    <w:rsid w:val="00EC08EC"/>
    <w:rsid w:val="00EC186B"/>
    <w:rsid w:val="00EC1B10"/>
    <w:rsid w:val="00EC2490"/>
    <w:rsid w:val="00EC4C4A"/>
    <w:rsid w:val="00EC50F2"/>
    <w:rsid w:val="00EC7EAE"/>
    <w:rsid w:val="00ED41D8"/>
    <w:rsid w:val="00ED5945"/>
    <w:rsid w:val="00ED7C72"/>
    <w:rsid w:val="00EE02E9"/>
    <w:rsid w:val="00EE168D"/>
    <w:rsid w:val="00EE3C1B"/>
    <w:rsid w:val="00EE45EB"/>
    <w:rsid w:val="00EE59A5"/>
    <w:rsid w:val="00EE5A5B"/>
    <w:rsid w:val="00EE6AED"/>
    <w:rsid w:val="00EF076A"/>
    <w:rsid w:val="00EF47C9"/>
    <w:rsid w:val="00EF6003"/>
    <w:rsid w:val="00EF6381"/>
    <w:rsid w:val="00EF778C"/>
    <w:rsid w:val="00F00377"/>
    <w:rsid w:val="00F02503"/>
    <w:rsid w:val="00F0424C"/>
    <w:rsid w:val="00F0454F"/>
    <w:rsid w:val="00F06D04"/>
    <w:rsid w:val="00F125C5"/>
    <w:rsid w:val="00F16BA9"/>
    <w:rsid w:val="00F173EC"/>
    <w:rsid w:val="00F20954"/>
    <w:rsid w:val="00F20AD8"/>
    <w:rsid w:val="00F21B8C"/>
    <w:rsid w:val="00F21EB6"/>
    <w:rsid w:val="00F2325A"/>
    <w:rsid w:val="00F27792"/>
    <w:rsid w:val="00F36AF0"/>
    <w:rsid w:val="00F40F62"/>
    <w:rsid w:val="00F41A2D"/>
    <w:rsid w:val="00F41B92"/>
    <w:rsid w:val="00F45E30"/>
    <w:rsid w:val="00F47DF5"/>
    <w:rsid w:val="00F52C59"/>
    <w:rsid w:val="00F631B3"/>
    <w:rsid w:val="00F6490F"/>
    <w:rsid w:val="00F66CAE"/>
    <w:rsid w:val="00F703C0"/>
    <w:rsid w:val="00F717BF"/>
    <w:rsid w:val="00F73AE5"/>
    <w:rsid w:val="00F74471"/>
    <w:rsid w:val="00F7463D"/>
    <w:rsid w:val="00F8515A"/>
    <w:rsid w:val="00F9408E"/>
    <w:rsid w:val="00F940C7"/>
    <w:rsid w:val="00F95C94"/>
    <w:rsid w:val="00F97FBC"/>
    <w:rsid w:val="00FB342D"/>
    <w:rsid w:val="00FB5BCB"/>
    <w:rsid w:val="00FB676B"/>
    <w:rsid w:val="00FB74C0"/>
    <w:rsid w:val="00FC1134"/>
    <w:rsid w:val="00FC3844"/>
    <w:rsid w:val="00FC3DEA"/>
    <w:rsid w:val="00FC48D6"/>
    <w:rsid w:val="00FD7FF8"/>
    <w:rsid w:val="00FF30D2"/>
    <w:rsid w:val="00FF4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C1B"/>
    <w:pPr>
      <w:ind w:left="720"/>
      <w:contextualSpacing/>
    </w:pPr>
  </w:style>
  <w:style w:type="paragraph" w:styleId="a4">
    <w:name w:val="footnote text"/>
    <w:basedOn w:val="a"/>
    <w:link w:val="a5"/>
    <w:uiPriority w:val="99"/>
    <w:semiHidden/>
    <w:unhideWhenUsed/>
    <w:rsid w:val="002260B1"/>
    <w:pPr>
      <w:spacing w:after="0" w:line="240" w:lineRule="auto"/>
    </w:pPr>
    <w:rPr>
      <w:sz w:val="20"/>
      <w:szCs w:val="20"/>
    </w:rPr>
  </w:style>
  <w:style w:type="character" w:customStyle="1" w:styleId="a5">
    <w:name w:val="טקסט הערת שוליים תו"/>
    <w:basedOn w:val="a0"/>
    <w:link w:val="a4"/>
    <w:uiPriority w:val="99"/>
    <w:semiHidden/>
    <w:rsid w:val="002260B1"/>
    <w:rPr>
      <w:sz w:val="20"/>
      <w:szCs w:val="20"/>
    </w:rPr>
  </w:style>
  <w:style w:type="character" w:styleId="a6">
    <w:name w:val="footnote reference"/>
    <w:basedOn w:val="a0"/>
    <w:uiPriority w:val="99"/>
    <w:semiHidden/>
    <w:unhideWhenUsed/>
    <w:rsid w:val="002260B1"/>
    <w:rPr>
      <w:vertAlign w:val="superscript"/>
    </w:rPr>
  </w:style>
  <w:style w:type="paragraph" w:styleId="a7">
    <w:name w:val="endnote text"/>
    <w:basedOn w:val="a"/>
    <w:link w:val="a8"/>
    <w:uiPriority w:val="99"/>
    <w:semiHidden/>
    <w:unhideWhenUsed/>
    <w:rsid w:val="00F20AD8"/>
    <w:pPr>
      <w:spacing w:after="0" w:line="240" w:lineRule="auto"/>
    </w:pPr>
    <w:rPr>
      <w:sz w:val="20"/>
      <w:szCs w:val="20"/>
    </w:rPr>
  </w:style>
  <w:style w:type="character" w:customStyle="1" w:styleId="a8">
    <w:name w:val="טקסט הערת סיום תו"/>
    <w:basedOn w:val="a0"/>
    <w:link w:val="a7"/>
    <w:uiPriority w:val="99"/>
    <w:semiHidden/>
    <w:rsid w:val="00F20AD8"/>
    <w:rPr>
      <w:sz w:val="20"/>
      <w:szCs w:val="20"/>
    </w:rPr>
  </w:style>
  <w:style w:type="character" w:styleId="a9">
    <w:name w:val="endnote reference"/>
    <w:basedOn w:val="a0"/>
    <w:uiPriority w:val="99"/>
    <w:semiHidden/>
    <w:unhideWhenUsed/>
    <w:rsid w:val="00F20AD8"/>
    <w:rPr>
      <w:vertAlign w:val="superscript"/>
    </w:rPr>
  </w:style>
  <w:style w:type="paragraph" w:styleId="aa">
    <w:name w:val="header"/>
    <w:basedOn w:val="a"/>
    <w:link w:val="ab"/>
    <w:uiPriority w:val="99"/>
    <w:unhideWhenUsed/>
    <w:rsid w:val="00722C57"/>
    <w:pPr>
      <w:tabs>
        <w:tab w:val="center" w:pos="4153"/>
        <w:tab w:val="right" w:pos="8306"/>
      </w:tabs>
      <w:spacing w:after="0" w:line="240" w:lineRule="auto"/>
    </w:pPr>
  </w:style>
  <w:style w:type="character" w:customStyle="1" w:styleId="ab">
    <w:name w:val="כותרת עליונה תו"/>
    <w:basedOn w:val="a0"/>
    <w:link w:val="aa"/>
    <w:uiPriority w:val="99"/>
    <w:rsid w:val="00722C57"/>
  </w:style>
  <w:style w:type="paragraph" w:styleId="ac">
    <w:name w:val="footer"/>
    <w:basedOn w:val="a"/>
    <w:link w:val="ad"/>
    <w:uiPriority w:val="99"/>
    <w:unhideWhenUsed/>
    <w:rsid w:val="00722C57"/>
    <w:pPr>
      <w:tabs>
        <w:tab w:val="center" w:pos="4153"/>
        <w:tab w:val="right" w:pos="8306"/>
      </w:tabs>
      <w:spacing w:after="0" w:line="240" w:lineRule="auto"/>
    </w:pPr>
  </w:style>
  <w:style w:type="character" w:customStyle="1" w:styleId="ad">
    <w:name w:val="כותרת תחתונה תו"/>
    <w:basedOn w:val="a0"/>
    <w:link w:val="ac"/>
    <w:uiPriority w:val="99"/>
    <w:rsid w:val="00722C57"/>
  </w:style>
  <w:style w:type="character" w:styleId="Hyperlink">
    <w:name w:val="Hyperlink"/>
    <w:basedOn w:val="a0"/>
    <w:uiPriority w:val="99"/>
    <w:unhideWhenUsed/>
    <w:rsid w:val="00372381"/>
    <w:rPr>
      <w:color w:val="0563C1" w:themeColor="hyperlink"/>
      <w:u w:val="single"/>
    </w:rPr>
  </w:style>
  <w:style w:type="character" w:styleId="FollowedHyperlink">
    <w:name w:val="FollowedHyperlink"/>
    <w:basedOn w:val="a0"/>
    <w:uiPriority w:val="99"/>
    <w:semiHidden/>
    <w:unhideWhenUsed/>
    <w:rsid w:val="00776D43"/>
    <w:rPr>
      <w:color w:val="954F72" w:themeColor="followedHyperlink"/>
      <w:u w:val="single"/>
    </w:rPr>
  </w:style>
  <w:style w:type="character" w:customStyle="1" w:styleId="UnresolvedMention">
    <w:name w:val="Unresolved Mention"/>
    <w:basedOn w:val="a0"/>
    <w:uiPriority w:val="99"/>
    <w:semiHidden/>
    <w:unhideWhenUsed/>
    <w:rsid w:val="00F21B8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C1B"/>
    <w:pPr>
      <w:ind w:left="720"/>
      <w:contextualSpacing/>
    </w:pPr>
  </w:style>
  <w:style w:type="paragraph" w:styleId="a4">
    <w:name w:val="footnote text"/>
    <w:basedOn w:val="a"/>
    <w:link w:val="a5"/>
    <w:uiPriority w:val="99"/>
    <w:semiHidden/>
    <w:unhideWhenUsed/>
    <w:rsid w:val="002260B1"/>
    <w:pPr>
      <w:spacing w:after="0" w:line="240" w:lineRule="auto"/>
    </w:pPr>
    <w:rPr>
      <w:sz w:val="20"/>
      <w:szCs w:val="20"/>
    </w:rPr>
  </w:style>
  <w:style w:type="character" w:customStyle="1" w:styleId="a5">
    <w:name w:val="טקסט הערת שוליים תו"/>
    <w:basedOn w:val="a0"/>
    <w:link w:val="a4"/>
    <w:uiPriority w:val="99"/>
    <w:semiHidden/>
    <w:rsid w:val="002260B1"/>
    <w:rPr>
      <w:sz w:val="20"/>
      <w:szCs w:val="20"/>
    </w:rPr>
  </w:style>
  <w:style w:type="character" w:styleId="a6">
    <w:name w:val="footnote reference"/>
    <w:basedOn w:val="a0"/>
    <w:uiPriority w:val="99"/>
    <w:semiHidden/>
    <w:unhideWhenUsed/>
    <w:rsid w:val="002260B1"/>
    <w:rPr>
      <w:vertAlign w:val="superscript"/>
    </w:rPr>
  </w:style>
  <w:style w:type="paragraph" w:styleId="a7">
    <w:name w:val="endnote text"/>
    <w:basedOn w:val="a"/>
    <w:link w:val="a8"/>
    <w:uiPriority w:val="99"/>
    <w:semiHidden/>
    <w:unhideWhenUsed/>
    <w:rsid w:val="00F20AD8"/>
    <w:pPr>
      <w:spacing w:after="0" w:line="240" w:lineRule="auto"/>
    </w:pPr>
    <w:rPr>
      <w:sz w:val="20"/>
      <w:szCs w:val="20"/>
    </w:rPr>
  </w:style>
  <w:style w:type="character" w:customStyle="1" w:styleId="a8">
    <w:name w:val="טקסט הערת סיום תו"/>
    <w:basedOn w:val="a0"/>
    <w:link w:val="a7"/>
    <w:uiPriority w:val="99"/>
    <w:semiHidden/>
    <w:rsid w:val="00F20AD8"/>
    <w:rPr>
      <w:sz w:val="20"/>
      <w:szCs w:val="20"/>
    </w:rPr>
  </w:style>
  <w:style w:type="character" w:styleId="a9">
    <w:name w:val="endnote reference"/>
    <w:basedOn w:val="a0"/>
    <w:uiPriority w:val="99"/>
    <w:semiHidden/>
    <w:unhideWhenUsed/>
    <w:rsid w:val="00F20AD8"/>
    <w:rPr>
      <w:vertAlign w:val="superscript"/>
    </w:rPr>
  </w:style>
  <w:style w:type="paragraph" w:styleId="aa">
    <w:name w:val="header"/>
    <w:basedOn w:val="a"/>
    <w:link w:val="ab"/>
    <w:uiPriority w:val="99"/>
    <w:unhideWhenUsed/>
    <w:rsid w:val="00722C57"/>
    <w:pPr>
      <w:tabs>
        <w:tab w:val="center" w:pos="4153"/>
        <w:tab w:val="right" w:pos="8306"/>
      </w:tabs>
      <w:spacing w:after="0" w:line="240" w:lineRule="auto"/>
    </w:pPr>
  </w:style>
  <w:style w:type="character" w:customStyle="1" w:styleId="ab">
    <w:name w:val="כותרת עליונה תו"/>
    <w:basedOn w:val="a0"/>
    <w:link w:val="aa"/>
    <w:uiPriority w:val="99"/>
    <w:rsid w:val="00722C57"/>
  </w:style>
  <w:style w:type="paragraph" w:styleId="ac">
    <w:name w:val="footer"/>
    <w:basedOn w:val="a"/>
    <w:link w:val="ad"/>
    <w:uiPriority w:val="99"/>
    <w:unhideWhenUsed/>
    <w:rsid w:val="00722C57"/>
    <w:pPr>
      <w:tabs>
        <w:tab w:val="center" w:pos="4153"/>
        <w:tab w:val="right" w:pos="8306"/>
      </w:tabs>
      <w:spacing w:after="0" w:line="240" w:lineRule="auto"/>
    </w:pPr>
  </w:style>
  <w:style w:type="character" w:customStyle="1" w:styleId="ad">
    <w:name w:val="כותרת תחתונה תו"/>
    <w:basedOn w:val="a0"/>
    <w:link w:val="ac"/>
    <w:uiPriority w:val="99"/>
    <w:rsid w:val="00722C57"/>
  </w:style>
  <w:style w:type="character" w:styleId="Hyperlink">
    <w:name w:val="Hyperlink"/>
    <w:basedOn w:val="a0"/>
    <w:uiPriority w:val="99"/>
    <w:unhideWhenUsed/>
    <w:rsid w:val="00372381"/>
    <w:rPr>
      <w:color w:val="0563C1" w:themeColor="hyperlink"/>
      <w:u w:val="single"/>
    </w:rPr>
  </w:style>
  <w:style w:type="character" w:styleId="FollowedHyperlink">
    <w:name w:val="FollowedHyperlink"/>
    <w:basedOn w:val="a0"/>
    <w:uiPriority w:val="99"/>
    <w:semiHidden/>
    <w:unhideWhenUsed/>
    <w:rsid w:val="00776D43"/>
    <w:rPr>
      <w:color w:val="954F72" w:themeColor="followedHyperlink"/>
      <w:u w:val="single"/>
    </w:rPr>
  </w:style>
  <w:style w:type="character" w:customStyle="1" w:styleId="UnresolvedMention">
    <w:name w:val="Unresolved Mention"/>
    <w:basedOn w:val="a0"/>
    <w:uiPriority w:val="99"/>
    <w:semiHidden/>
    <w:unhideWhenUsed/>
    <w:rsid w:val="00F21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jpress.org.il/Olive/APA/NLI_heb/?action=tab&amp;tab=browse&amp;pub=DAV&amp;_ga=2.83736982.125215594.1538117930-1302939818.1523564243%23panel=document" TargetMode="External"/><Relationship Id="rId3" Type="http://schemas.openxmlformats.org/officeDocument/2006/relationships/hyperlink" Target="http://www.archives.gov.il/archives/" TargetMode="External"/><Relationship Id="rId7" Type="http://schemas.openxmlformats.org/officeDocument/2006/relationships/hyperlink" Target="http://www.archives.gov.il/archives/%23/Archive/0b0717068031be30/File/0b07170680347afd/Item/0907170680347c5b" TargetMode="External"/><Relationship Id="rId12" Type="http://schemas.openxmlformats.org/officeDocument/2006/relationships/hyperlink" Target="http://www.archives.gov.il/archives/" TargetMode="External"/><Relationship Id="rId2" Type="http://schemas.openxmlformats.org/officeDocument/2006/relationships/hyperlink" Target="http://www.archives.gov.il/archives/" TargetMode="External"/><Relationship Id="rId1" Type="http://schemas.openxmlformats.org/officeDocument/2006/relationships/hyperlink" Target="http://www.archives.gov.il/archives/" TargetMode="External"/><Relationship Id="rId6" Type="http://schemas.openxmlformats.org/officeDocument/2006/relationships/hyperlink" Target="http://jpress.org.il/Olive/APA/NLI_heb/?action=tab&amp;tab=browse&amp;pub=DAV&amp;_ga=2.83736982.125215594.1538117930-1302939818.1523564243" TargetMode="External"/><Relationship Id="rId11" Type="http://schemas.openxmlformats.org/officeDocument/2006/relationships/hyperlink" Target="http://www.archives.gov.il/archives/" TargetMode="External"/><Relationship Id="rId5" Type="http://schemas.openxmlformats.org/officeDocument/2006/relationships/hyperlink" Target="http://www.archives.gov.il/archives/" TargetMode="External"/><Relationship Id="rId10" Type="http://schemas.openxmlformats.org/officeDocument/2006/relationships/hyperlink" Target="http://www.archives.gov.il/archives/" TargetMode="External"/><Relationship Id="rId4" Type="http://schemas.openxmlformats.org/officeDocument/2006/relationships/hyperlink" Target="http://www.archives.gov.il/archives/" TargetMode="External"/><Relationship Id="rId9" Type="http://schemas.openxmlformats.org/officeDocument/2006/relationships/hyperlink" Target="http://www.archives.gov.il/archiv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שיקגו" Version="15"/>
</file>

<file path=customXml/itemProps1.xml><?xml version="1.0" encoding="utf-8"?>
<ds:datastoreItem xmlns:ds="http://schemas.openxmlformats.org/officeDocument/2006/customXml" ds:itemID="{2A63A5EB-AAA2-4B1F-80FB-7ADB1B58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6961</Words>
  <Characters>34808</Characters>
  <Application>Microsoft Office Word</Application>
  <DocSecurity>0</DocSecurity>
  <Lines>290</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weinberg</dc:creator>
  <cp:lastModifiedBy>itay weinberg</cp:lastModifiedBy>
  <cp:revision>2</cp:revision>
  <dcterms:created xsi:type="dcterms:W3CDTF">2018-10-02T12:23:00Z</dcterms:created>
  <dcterms:modified xsi:type="dcterms:W3CDTF">2018-10-02T12:23:00Z</dcterms:modified>
</cp:coreProperties>
</file>