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HFC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#2 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 Summary </w:t>
      </w:r>
      <w:r w:rsidDel="00000000" w:rsidR="00000000" w:rsidRPr="00000000">
        <w:rPr>
          <w:color w:val="666666"/>
          <w:rtl w:val="0"/>
        </w:rPr>
        <w:t xml:space="preserve">30/03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2"/>
      <w:bookmarkEnd w:id="2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Last Meeting Follow-up - H.W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tl w:val="0"/>
        </w:rPr>
        <w:t xml:space="preserve">We talked about the definition of requirements and how they are present (or not present) in our current way of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3"/>
      <w:bookmarkEnd w:id="3"/>
      <w:r w:rsidDel="00000000" w:rsidR="00000000" w:rsidRPr="00000000">
        <w:rPr>
          <w:sz w:val="22"/>
          <w:szCs w:val="22"/>
          <w:rtl w:val="0"/>
        </w:rPr>
        <w:t xml:space="preserve">Meeting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What should a requirement include?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How can I use requirements to measure my team's performance?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How can I teach my team to specify requirements when they take on a task?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Does a technical debt deserve a different approach. </w:t>
      </w:r>
      <w:r w:rsidDel="00000000" w:rsidR="00000000" w:rsidRPr="00000000">
        <w:rPr>
          <w:rtl w:val="0"/>
        </w:rPr>
        <w:t xml:space="preserve">Part of the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Does a critical malfunction deserve a different approach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Part of the sprint? A Kanban approach?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 ago we Over-Wrote requirements. It took us more time than the value it gave.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Now we barely write proper requirements for the developers.</w:t>
        <w:br w:type="textWrapping"/>
      </w:r>
      <w:r w:rsidDel="00000000" w:rsidR="00000000" w:rsidRPr="00000000">
        <w:rPr>
          <w:rtl w:val="0"/>
        </w:rPr>
        <w:t xml:space="preserve">Only the QA writes requirements, designed to help them write tests.</w:t>
        <w:br w:type="textWrapping"/>
        <w:t xml:space="preserve">The developers don’t have a proper list of requirements to follow.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we measure our developers by tasks-completed, by story-completion?</w:t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Or by Value-Driven Requirements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Waisman will create H.W in which we will be requested to write requirements.</w:t>
        <w:br w:type="textWrapping"/>
      </w:r>
      <w:r w:rsidDel="00000000" w:rsidR="00000000" w:rsidRPr="00000000">
        <w:rPr>
          <w:rtl w:val="0"/>
        </w:rPr>
        <w:t xml:space="preserve">That will help us grasp the difficulties and the value it can give us.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wjl5eh10rkkj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Decide how proper requirements should be written (by reviewing our h.w results)</w:t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