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y3d7atiu1fc" w:id="0"/>
      <w:bookmarkEnd w:id="0"/>
      <w:r w:rsidDel="00000000" w:rsidR="00000000" w:rsidRPr="00000000">
        <w:rPr/>
        <w:drawing>
          <wp:inline distB="114300" distT="114300" distL="114300" distR="114300">
            <wp:extent cx="3157538" cy="23646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364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jh8wtadry135" w:id="1"/>
      <w:bookmarkEnd w:id="1"/>
      <w:r w:rsidDel="00000000" w:rsidR="00000000" w:rsidRPr="00000000">
        <w:rPr>
          <w:rtl w:val="0"/>
        </w:rPr>
        <w:t xml:space="preserve">CoronaTube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omvh3gq0p6c" w:id="2"/>
      <w:bookmarkEnd w:id="2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are tasked with building a solution for people around the world to watch filmed content in the subject of the lately raging epidemic.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filmed content may include: lectures, news reports, short films, interviews, recorded audio (in the form of a video)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Let’s beat YouTube together.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a6kziamuc35f" w:id="3"/>
      <w:bookmarkEnd w:id="3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experience in eliciting and describing requirements.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jp40f9aykavj" w:id="4"/>
      <w:bookmarkEnd w:id="4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Focus on the following 3 top level user requirements: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must be able to easily discover filmed content.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must be able to easily share filmed content he owns.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user must be able to easily watch filmed content he discovered.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These user level requirements are prioritized (the first one is more important).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Write a specified requirement document as you see fit.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pe7o6ek4q7kp" w:id="5"/>
      <w:bookmarkEnd w:id="5"/>
      <w:r w:rsidDel="00000000" w:rsidR="00000000" w:rsidRPr="00000000">
        <w:rPr>
          <w:rtl w:val="0"/>
        </w:rPr>
        <w:t xml:space="preserve">Guidance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Try to decompose each top level requirement into smaller bits. For example: to be able to watch a video, the user needs a video player which can: play, pause, control the volume etc.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