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rPr>
          <w:b/>
          <w:sz w:val="52"/>
        </w:rPr>
        <w:t>NTGY Results and Graphs</w:t>
      </w:r>
    </w:p>
    <w:p/>
    <w:p>
      <w:r>
        <w:t>The following graphs and data are based on collected data from the PDF files for the company: NTGY</w:t>
      </w:r>
    </w:p>
    <w:p/>
    <w:p>
      <w:pPr>
        <w:pStyle w:val="Heading1"/>
      </w:pPr>
      <w:r>
        <w:t>ESG COLLECTED DATA TABLE: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Year</w:t>
            </w:r>
          </w:p>
        </w:tc>
        <w:tc>
          <w:tcPr>
            <w:tcW w:type="dxa" w:w="2160"/>
          </w:tcPr>
          <w:p>
            <w:r>
              <w:t>ESG</w:t>
            </w:r>
          </w:p>
        </w:tc>
        <w:tc>
          <w:tcPr>
            <w:tcW w:type="dxa" w:w="2160"/>
          </w:tcPr>
          <w:p>
            <w:r>
              <w:t>ESG Board</w:t>
            </w:r>
          </w:p>
        </w:tc>
        <w:tc>
          <w:tcPr>
            <w:tcW w:type="dxa" w:w="2160"/>
          </w:tcPr>
          <w:p>
            <w:r>
              <w:t>ESG Executive</w:t>
            </w:r>
          </w:p>
        </w:tc>
      </w:tr>
      <w:tr>
        <w:tc>
          <w:tcPr>
            <w:tcW w:type="dxa" w:w="2160"/>
          </w:tcPr>
          <w:p>
            <w:r>
              <w:t>2012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2013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2014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2015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2016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2017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2018</w:t>
            </w:r>
          </w:p>
        </w:tc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2019</w:t>
            </w:r>
          </w:p>
        </w:tc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2020</w:t>
            </w:r>
          </w:p>
        </w:tc>
        <w:tc>
          <w:tcPr>
            <w:tcW w:type="dxa" w:w="2160"/>
          </w:tcPr>
          <w:p>
            <w:r>
              <w:t>49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2021</w:t>
            </w:r>
          </w:p>
        </w:tc>
        <w:tc>
          <w:tcPr>
            <w:tcW w:type="dxa" w:w="2160"/>
          </w:tcPr>
          <w:p>
            <w:r>
              <w:t>84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2022</w:t>
            </w:r>
          </w:p>
        </w:tc>
        <w:tc>
          <w:tcPr>
            <w:tcW w:type="dxa" w:w="2160"/>
          </w:tcPr>
          <w:p>
            <w:r>
              <w:t>101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</w:tbl>
    <w:p>
      <w:pPr>
        <w:pStyle w:val="Heading1"/>
      </w:pPr>
      <w:r>
        <w:t>ESG GRAPH:</w:t>
      </w:r>
    </w:p>
    <w:p>
      <w:r>
        <w:drawing>
          <wp:inline xmlns:a="http://schemas.openxmlformats.org/drawingml/2006/main" xmlns:pic="http://schemas.openxmlformats.org/drawingml/2006/picture">
            <wp:extent cx="7315200" cy="43891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sg-NTGY_graph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GENDER COLLECTED DATA TABLE: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Year</w:t>
            </w:r>
          </w:p>
        </w:tc>
        <w:tc>
          <w:tcPr>
            <w:tcW w:type="dxa" w:w="2160"/>
          </w:tcPr>
          <w:p>
            <w:r>
              <w:t>Gender</w:t>
            </w:r>
          </w:p>
        </w:tc>
        <w:tc>
          <w:tcPr>
            <w:tcW w:type="dxa" w:w="2160"/>
          </w:tcPr>
          <w:p>
            <w:r>
              <w:t>Gender/Woman Board</w:t>
            </w:r>
          </w:p>
        </w:tc>
        <w:tc>
          <w:tcPr>
            <w:tcW w:type="dxa" w:w="2160"/>
          </w:tcPr>
          <w:p>
            <w:r>
              <w:t>Gender/Woman Executive</w:t>
            </w:r>
          </w:p>
        </w:tc>
      </w:tr>
      <w:tr>
        <w:tc>
          <w:tcPr>
            <w:tcW w:type="dxa" w:w="2160"/>
          </w:tcPr>
          <w:p>
            <w:r>
              <w:t>2012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2013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2014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2015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2016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2017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2018</w:t>
            </w:r>
          </w:p>
        </w:tc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2019</w:t>
            </w:r>
          </w:p>
        </w:tc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2020</w:t>
            </w:r>
          </w:p>
        </w:tc>
        <w:tc>
          <w:tcPr>
            <w:tcW w:type="dxa" w:w="2160"/>
          </w:tcPr>
          <w:p>
            <w:r>
              <w:t>61</w:t>
            </w:r>
          </w:p>
        </w:tc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4</w:t>
            </w:r>
          </w:p>
        </w:tc>
      </w:tr>
      <w:tr>
        <w:tc>
          <w:tcPr>
            <w:tcW w:type="dxa" w:w="2160"/>
          </w:tcPr>
          <w:p>
            <w:r>
              <w:t>2021</w:t>
            </w:r>
          </w:p>
        </w:tc>
        <w:tc>
          <w:tcPr>
            <w:tcW w:type="dxa" w:w="2160"/>
          </w:tcPr>
          <w:p>
            <w:r>
              <w:t>70</w:t>
            </w:r>
          </w:p>
        </w:tc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4</w:t>
            </w:r>
          </w:p>
        </w:tc>
      </w:tr>
      <w:tr>
        <w:tc>
          <w:tcPr>
            <w:tcW w:type="dxa" w:w="2160"/>
          </w:tcPr>
          <w:p>
            <w:r>
              <w:t>2022</w:t>
            </w:r>
          </w:p>
        </w:tc>
        <w:tc>
          <w:tcPr>
            <w:tcW w:type="dxa" w:w="2160"/>
          </w:tcPr>
          <w:p>
            <w:r>
              <w:t>77</w:t>
            </w:r>
          </w:p>
        </w:tc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7</w:t>
            </w:r>
          </w:p>
        </w:tc>
      </w:tr>
    </w:tbl>
    <w:p>
      <w:pPr>
        <w:pStyle w:val="Heading1"/>
      </w:pPr>
      <w:r>
        <w:t>GENDER GRAPH:</w:t>
      </w:r>
    </w:p>
    <w:p>
      <w:r>
        <w:drawing>
          <wp:inline xmlns:a="http://schemas.openxmlformats.org/drawingml/2006/main" xmlns:pic="http://schemas.openxmlformats.org/drawingml/2006/picture">
            <wp:extent cx="7315200" cy="438912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ender-NTGY_graph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INCLUSIVITY COLLECTED DATA TABLE: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Year</w:t>
            </w:r>
          </w:p>
        </w:tc>
        <w:tc>
          <w:tcPr>
            <w:tcW w:type="dxa" w:w="2160"/>
          </w:tcPr>
          <w:p>
            <w:r>
              <w:t>Inclusivity</w:t>
            </w:r>
          </w:p>
        </w:tc>
        <w:tc>
          <w:tcPr>
            <w:tcW w:type="dxa" w:w="2160"/>
          </w:tcPr>
          <w:p>
            <w:r>
              <w:t>Inclusivity Board</w:t>
            </w:r>
          </w:p>
        </w:tc>
        <w:tc>
          <w:tcPr>
            <w:tcW w:type="dxa" w:w="2160"/>
          </w:tcPr>
          <w:p>
            <w:r>
              <w:t>Inclusivity Executive</w:t>
            </w:r>
          </w:p>
        </w:tc>
      </w:tr>
      <w:tr>
        <w:tc>
          <w:tcPr>
            <w:tcW w:type="dxa" w:w="2160"/>
          </w:tcPr>
          <w:p>
            <w:r>
              <w:t>2012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2013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2014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2015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2016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2017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2018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2019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2020</w:t>
            </w:r>
          </w:p>
        </w:tc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2021</w:t>
            </w:r>
          </w:p>
        </w:tc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2022</w:t>
            </w:r>
          </w:p>
        </w:tc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</w:tbl>
    <w:p>
      <w:pPr>
        <w:pStyle w:val="Heading1"/>
      </w:pPr>
      <w:r>
        <w:t>INCLUSIVITY GRAPH:</w:t>
      </w:r>
    </w:p>
    <w:p>
      <w:r>
        <w:drawing>
          <wp:inline xmlns:a="http://schemas.openxmlformats.org/drawingml/2006/main" xmlns:pic="http://schemas.openxmlformats.org/drawingml/2006/picture">
            <wp:extent cx="7315200" cy="438912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clusivity-NTGY_graph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SUSTAINABILITY COLLECTED DATA TABLE: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Year</w:t>
            </w:r>
          </w:p>
        </w:tc>
        <w:tc>
          <w:tcPr>
            <w:tcW w:type="dxa" w:w="2160"/>
          </w:tcPr>
          <w:p>
            <w:r>
              <w:t>Sustainability</w:t>
            </w:r>
          </w:p>
        </w:tc>
        <w:tc>
          <w:tcPr>
            <w:tcW w:type="dxa" w:w="2160"/>
          </w:tcPr>
          <w:p>
            <w:r>
              <w:t>Sustainability Board</w:t>
            </w:r>
          </w:p>
        </w:tc>
        <w:tc>
          <w:tcPr>
            <w:tcW w:type="dxa" w:w="2160"/>
          </w:tcPr>
          <w:p>
            <w:r>
              <w:t>Sustainability Executive</w:t>
            </w:r>
          </w:p>
        </w:tc>
      </w:tr>
      <w:tr>
        <w:tc>
          <w:tcPr>
            <w:tcW w:type="dxa" w:w="2160"/>
          </w:tcPr>
          <w:p>
            <w:r>
              <w:t>2012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2013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2014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2015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2016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2017</w:t>
            </w:r>
          </w:p>
        </w:tc>
        <w:tc>
          <w:tcPr>
            <w:tcW w:type="dxa" w:w="2160"/>
          </w:tcPr>
          <w:p>
            <w:r>
              <w:t>46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2018</w:t>
            </w:r>
          </w:p>
        </w:tc>
        <w:tc>
          <w:tcPr>
            <w:tcW w:type="dxa" w:w="2160"/>
          </w:tcPr>
          <w:p>
            <w:r>
              <w:t>63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2019</w:t>
            </w:r>
          </w:p>
        </w:tc>
        <w:tc>
          <w:tcPr>
            <w:tcW w:type="dxa" w:w="2160"/>
          </w:tcPr>
          <w:p>
            <w:r>
              <w:t>68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2020</w:t>
            </w:r>
          </w:p>
        </w:tc>
        <w:tc>
          <w:tcPr>
            <w:tcW w:type="dxa" w:w="2160"/>
          </w:tcPr>
          <w:p>
            <w:r>
              <w:t>418</w:t>
            </w:r>
          </w:p>
        </w:tc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3</w:t>
            </w:r>
          </w:p>
        </w:tc>
      </w:tr>
      <w:tr>
        <w:tc>
          <w:tcPr>
            <w:tcW w:type="dxa" w:w="2160"/>
          </w:tcPr>
          <w:p>
            <w:r>
              <w:t>2021</w:t>
            </w:r>
          </w:p>
        </w:tc>
        <w:tc>
          <w:tcPr>
            <w:tcW w:type="dxa" w:w="2160"/>
          </w:tcPr>
          <w:p>
            <w:r>
              <w:t>630</w:t>
            </w:r>
          </w:p>
        </w:tc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6</w:t>
            </w:r>
          </w:p>
        </w:tc>
      </w:tr>
      <w:tr>
        <w:tc>
          <w:tcPr>
            <w:tcW w:type="dxa" w:w="2160"/>
          </w:tcPr>
          <w:p>
            <w:r>
              <w:t>2022</w:t>
            </w:r>
          </w:p>
        </w:tc>
        <w:tc>
          <w:tcPr>
            <w:tcW w:type="dxa" w:w="2160"/>
          </w:tcPr>
          <w:p>
            <w:r>
              <w:t>696</w:t>
            </w:r>
          </w:p>
        </w:tc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13</w:t>
            </w:r>
          </w:p>
        </w:tc>
      </w:tr>
    </w:tbl>
    <w:p>
      <w:pPr>
        <w:pStyle w:val="Heading1"/>
      </w:pPr>
      <w:r>
        <w:t>SUSTAINABILITY GRAPH:</w:t>
      </w:r>
    </w:p>
    <w:p>
      <w:r>
        <w:drawing>
          <wp:inline xmlns:a="http://schemas.openxmlformats.org/drawingml/2006/main" xmlns:pic="http://schemas.openxmlformats.org/drawingml/2006/picture">
            <wp:extent cx="7315200" cy="438912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ustainability-NTGY_graph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