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42E2" w14:textId="77777777" w:rsidR="00D174A6" w:rsidRDefault="00D174A6" w:rsidP="00D174A6">
      <w:pPr>
        <w:pStyle w:val="Heading1"/>
      </w:pPr>
      <w:bookmarkStart w:id="0" w:name="_Toc390435142"/>
      <w:r>
        <w:t>Methods</w:t>
      </w:r>
      <w:bookmarkEnd w:id="0"/>
    </w:p>
    <w:p w14:paraId="6618CD88" w14:textId="7C1F66DD" w:rsidR="00E47A5C" w:rsidRDefault="00E47A5C" w:rsidP="00E47A5C">
      <w:pPr>
        <w:pStyle w:val="Heading2"/>
      </w:pPr>
      <w:bookmarkStart w:id="1" w:name="_Toc390435143"/>
      <w:r>
        <w:t>Finding data</w:t>
      </w:r>
      <w:bookmarkEnd w:id="1"/>
    </w:p>
    <w:p w14:paraId="0033A475" w14:textId="13E5C888" w:rsidR="00D174A6" w:rsidRDefault="003A4627" w:rsidP="00E47A5C">
      <w:pPr>
        <w:pStyle w:val="Heading3"/>
      </w:pPr>
      <w:bookmarkStart w:id="2" w:name="_Toc390435144"/>
      <w:r>
        <w:t>Protocol and registration</w:t>
      </w:r>
      <w:bookmarkEnd w:id="2"/>
    </w:p>
    <w:p w14:paraId="5838D380" w14:textId="463142D7" w:rsidR="00D174A6" w:rsidRDefault="003A4627" w:rsidP="00E47A5C">
      <w:pPr>
        <w:pStyle w:val="Heading3"/>
      </w:pPr>
      <w:bookmarkStart w:id="3" w:name="_Toc390435145"/>
      <w:r>
        <w:t>Eligibility criteria</w:t>
      </w:r>
      <w:bookmarkEnd w:id="3"/>
    </w:p>
    <w:p w14:paraId="734C038E" w14:textId="6031B073" w:rsidR="003A4627" w:rsidRDefault="003A4627" w:rsidP="00E47A5C">
      <w:pPr>
        <w:pStyle w:val="Heading3"/>
      </w:pPr>
      <w:bookmarkStart w:id="4" w:name="_Toc390435146"/>
      <w:r>
        <w:t>Information sources</w:t>
      </w:r>
      <w:bookmarkEnd w:id="4"/>
    </w:p>
    <w:p w14:paraId="18A72B38" w14:textId="78ED66F8" w:rsidR="003A4627" w:rsidRDefault="003A4627" w:rsidP="00E47A5C">
      <w:pPr>
        <w:pStyle w:val="Heading3"/>
      </w:pPr>
      <w:bookmarkStart w:id="5" w:name="_Toc390435147"/>
      <w:r>
        <w:t>Search</w:t>
      </w:r>
      <w:bookmarkEnd w:id="5"/>
    </w:p>
    <w:p w14:paraId="70F08C25" w14:textId="6F1E492B" w:rsidR="00E47A5C" w:rsidRDefault="003A4627" w:rsidP="00E47A5C">
      <w:pPr>
        <w:pStyle w:val="Heading3"/>
      </w:pPr>
      <w:bookmarkStart w:id="6" w:name="_Toc390435148"/>
      <w:r>
        <w:t>Study selection</w:t>
      </w:r>
      <w:bookmarkEnd w:id="6"/>
    </w:p>
    <w:p w14:paraId="232A3E81" w14:textId="4EF3FB17" w:rsidR="00E47A5C" w:rsidRPr="00E47A5C" w:rsidRDefault="00E47A5C" w:rsidP="00E47A5C">
      <w:pPr>
        <w:pStyle w:val="Heading2"/>
      </w:pPr>
      <w:bookmarkStart w:id="7" w:name="_Toc390435149"/>
      <w:r>
        <w:t>Extracting data</w:t>
      </w:r>
      <w:bookmarkEnd w:id="7"/>
    </w:p>
    <w:p w14:paraId="5C921151" w14:textId="1EAA43D3" w:rsidR="003A4627" w:rsidRDefault="003A4627" w:rsidP="00E47A5C">
      <w:pPr>
        <w:pStyle w:val="Heading3"/>
      </w:pPr>
      <w:bookmarkStart w:id="8" w:name="_Toc390435150"/>
      <w:r>
        <w:t>Data collection process</w:t>
      </w:r>
      <w:bookmarkEnd w:id="8"/>
    </w:p>
    <w:p w14:paraId="052CB1B6" w14:textId="7D09D27C" w:rsidR="003A4627" w:rsidRDefault="003A4627" w:rsidP="00E47A5C">
      <w:pPr>
        <w:pStyle w:val="Heading3"/>
      </w:pPr>
      <w:bookmarkStart w:id="9" w:name="_Toc390435151"/>
      <w:r>
        <w:t>Data items</w:t>
      </w:r>
      <w:bookmarkEnd w:id="9"/>
    </w:p>
    <w:p w14:paraId="21FF97EB" w14:textId="113CCD87" w:rsidR="00E47A5C" w:rsidRDefault="003A4627" w:rsidP="00E47A5C">
      <w:pPr>
        <w:pStyle w:val="Heading3"/>
      </w:pPr>
      <w:bookmarkStart w:id="10" w:name="_Toc390435152"/>
      <w:r>
        <w:t>Risk of bias in individual studies</w:t>
      </w:r>
      <w:bookmarkEnd w:id="10"/>
    </w:p>
    <w:p w14:paraId="632AF354" w14:textId="7504240C" w:rsidR="00E47A5C" w:rsidRPr="00E47A5C" w:rsidRDefault="00E47A5C" w:rsidP="00E47A5C">
      <w:pPr>
        <w:pStyle w:val="Heading2"/>
      </w:pPr>
      <w:bookmarkStart w:id="11" w:name="_Toc390435153"/>
      <w:r>
        <w:t>Analysing data</w:t>
      </w:r>
      <w:bookmarkEnd w:id="11"/>
    </w:p>
    <w:p w14:paraId="4DC659AA" w14:textId="7E7333CD" w:rsidR="003A4627" w:rsidRDefault="003A4627" w:rsidP="00E47A5C">
      <w:pPr>
        <w:pStyle w:val="Heading3"/>
      </w:pPr>
      <w:bookmarkStart w:id="12" w:name="_Toc390435154"/>
      <w:r>
        <w:t>Summary measures</w:t>
      </w:r>
      <w:bookmarkEnd w:id="12"/>
    </w:p>
    <w:p w14:paraId="12353629" w14:textId="77777777" w:rsidR="00E47A5C" w:rsidRDefault="00E47A5C" w:rsidP="00E47A5C">
      <w:pPr>
        <w:pStyle w:val="Heading4"/>
      </w:pPr>
      <w:proofErr w:type="spellStart"/>
      <w:proofErr w:type="gramStart"/>
      <w:r>
        <w:t>lnRR</w:t>
      </w:r>
      <w:proofErr w:type="spellEnd"/>
      <w:proofErr w:type="gramEnd"/>
    </w:p>
    <w:p w14:paraId="18E3B4EB" w14:textId="20521076" w:rsidR="00E47A5C" w:rsidRPr="00E47A5C" w:rsidRDefault="00E47A5C" w:rsidP="00E47A5C">
      <w:pPr>
        <w:pStyle w:val="Heading4"/>
      </w:pPr>
      <w:proofErr w:type="spellStart"/>
      <w:proofErr w:type="gramStart"/>
      <w:r>
        <w:t>lnCVR</w:t>
      </w:r>
      <w:proofErr w:type="spellEnd"/>
      <w:proofErr w:type="gramEnd"/>
    </w:p>
    <w:p w14:paraId="3D04DBDB" w14:textId="188C5BAD" w:rsidR="003A4627" w:rsidRDefault="003A4627" w:rsidP="00E47A5C">
      <w:pPr>
        <w:pStyle w:val="Heading3"/>
      </w:pPr>
      <w:bookmarkStart w:id="13" w:name="_Toc390435155"/>
      <w:r>
        <w:t>Synthesis of results</w:t>
      </w:r>
      <w:bookmarkEnd w:id="13"/>
    </w:p>
    <w:p w14:paraId="29805563" w14:textId="4FF438B0" w:rsidR="00E47A5C" w:rsidRPr="00E47A5C" w:rsidRDefault="00E47A5C" w:rsidP="00E47A5C">
      <w:pPr>
        <w:pStyle w:val="Heading4"/>
      </w:pPr>
      <w:proofErr w:type="gramStart"/>
      <w:r>
        <w:t>metafor</w:t>
      </w:r>
      <w:proofErr w:type="gramEnd"/>
    </w:p>
    <w:p w14:paraId="5BC10FEA" w14:textId="579831EE" w:rsidR="003A4627" w:rsidRDefault="00E47A5C" w:rsidP="00E47A5C">
      <w:pPr>
        <w:pStyle w:val="Heading3"/>
      </w:pPr>
      <w:bookmarkStart w:id="14" w:name="_Toc390435156"/>
      <w:r>
        <w:t>Risk of bias across studies</w:t>
      </w:r>
      <w:bookmarkEnd w:id="14"/>
    </w:p>
    <w:p w14:paraId="72D67A5E" w14:textId="4D0C21FA" w:rsidR="00E47A5C" w:rsidRDefault="00E47A5C" w:rsidP="00E47A5C">
      <w:pPr>
        <w:pStyle w:val="Heading4"/>
      </w:pPr>
      <w:r>
        <w:lastRenderedPageBreak/>
        <w:t>Egger’s regression</w:t>
      </w:r>
    </w:p>
    <w:p w14:paraId="2A69BCBD" w14:textId="0F6EE1A7" w:rsidR="00E47A5C" w:rsidRDefault="00E47A5C" w:rsidP="00E47A5C">
      <w:pPr>
        <w:pStyle w:val="Heading4"/>
      </w:pPr>
      <w:r>
        <w:t>Trim and fill</w:t>
      </w:r>
    </w:p>
    <w:p w14:paraId="71BDF11A" w14:textId="5E3F644F" w:rsidR="00E47A5C" w:rsidRDefault="00E47A5C" w:rsidP="00E47A5C">
      <w:pPr>
        <w:pStyle w:val="Heading4"/>
      </w:pPr>
      <w:r>
        <w:t>Leave one out</w:t>
      </w:r>
    </w:p>
    <w:p w14:paraId="125164E4" w14:textId="0D85998E" w:rsidR="00E47A5C" w:rsidRDefault="00E47A5C" w:rsidP="00E47A5C">
      <w:pPr>
        <w:pStyle w:val="Heading3"/>
      </w:pPr>
      <w:bookmarkStart w:id="15" w:name="_Toc390435157"/>
      <w:r>
        <w:t>Additional analyses</w:t>
      </w:r>
      <w:bookmarkEnd w:id="15"/>
    </w:p>
    <w:p w14:paraId="3E45A730" w14:textId="4F4D0E2F" w:rsidR="00E47A5C" w:rsidRDefault="00E47A5C" w:rsidP="00E47A5C">
      <w:pPr>
        <w:pStyle w:val="Heading4"/>
      </w:pPr>
      <w:r>
        <w:t>Full model</w:t>
      </w:r>
    </w:p>
    <w:p w14:paraId="40C47390" w14:textId="4832A9BA" w:rsidR="00E47A5C" w:rsidRDefault="00E47A5C" w:rsidP="00E47A5C">
      <w:pPr>
        <w:pStyle w:val="Heading4"/>
      </w:pPr>
      <w:r>
        <w:t>Cohen’s d</w:t>
      </w:r>
    </w:p>
    <w:p w14:paraId="49686A37" w14:textId="77777777" w:rsidR="00E47A5C" w:rsidRDefault="00E47A5C" w:rsidP="00E47A5C">
      <w:pPr>
        <w:pStyle w:val="Heading4"/>
      </w:pPr>
      <w:proofErr w:type="spellStart"/>
      <w:r>
        <w:t>MCMCglmm</w:t>
      </w:r>
      <w:proofErr w:type="spellEnd"/>
    </w:p>
    <w:p w14:paraId="11190BCD" w14:textId="72907029" w:rsidR="00E47A5C" w:rsidRDefault="00E47A5C" w:rsidP="00E47A5C">
      <w:pPr>
        <w:pStyle w:val="Heading4"/>
      </w:pPr>
      <w:proofErr w:type="spellStart"/>
      <w:proofErr w:type="gramStart"/>
      <w:r>
        <w:t>lnS</w:t>
      </w:r>
      <w:proofErr w:type="spellEnd"/>
      <w:proofErr w:type="gramEnd"/>
    </w:p>
    <w:p w14:paraId="659AC63A" w14:textId="77777777" w:rsidR="00A1207D" w:rsidRPr="00D174A6" w:rsidRDefault="00A1207D" w:rsidP="00D174A6">
      <w:bookmarkStart w:id="16" w:name="_GoBack"/>
      <w:bookmarkEnd w:id="16"/>
    </w:p>
    <w:sectPr w:rsidR="00A1207D" w:rsidRPr="00D174A6" w:rsidSect="00D174A6">
      <w:pgSz w:w="11900" w:h="16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25F4"/>
    <w:multiLevelType w:val="hybridMultilevel"/>
    <w:tmpl w:val="5BDA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A6"/>
    <w:rsid w:val="000F3F4F"/>
    <w:rsid w:val="00191EB0"/>
    <w:rsid w:val="002223D6"/>
    <w:rsid w:val="002E6AB2"/>
    <w:rsid w:val="00352198"/>
    <w:rsid w:val="003A4627"/>
    <w:rsid w:val="0044654D"/>
    <w:rsid w:val="007176C6"/>
    <w:rsid w:val="00861D43"/>
    <w:rsid w:val="00A1207D"/>
    <w:rsid w:val="00BC0128"/>
    <w:rsid w:val="00BF6740"/>
    <w:rsid w:val="00C560B6"/>
    <w:rsid w:val="00D174A6"/>
    <w:rsid w:val="00E35965"/>
    <w:rsid w:val="00E47A5C"/>
    <w:rsid w:val="00E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FD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C6"/>
    <w:pPr>
      <w:spacing w:line="480" w:lineRule="auto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6C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6C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6C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54D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6C6"/>
    <w:rPr>
      <w:rFonts w:ascii="Times" w:eastAsiaTheme="majorEastAsia" w:hAnsi="Times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6C6"/>
    <w:rPr>
      <w:rFonts w:ascii="Times" w:eastAsiaTheme="majorEastAsia" w:hAnsi="Times" w:cstheme="majorBidi"/>
      <w:b/>
      <w:bCs/>
      <w:sz w:val="26"/>
      <w:szCs w:val="26"/>
    </w:rPr>
  </w:style>
  <w:style w:type="character" w:styleId="LineNumber">
    <w:name w:val="line number"/>
    <w:basedOn w:val="DefaultParagraphFont"/>
    <w:rsid w:val="00D174A6"/>
  </w:style>
  <w:style w:type="character" w:customStyle="1" w:styleId="Heading3Char">
    <w:name w:val="Heading 3 Char"/>
    <w:basedOn w:val="DefaultParagraphFont"/>
    <w:link w:val="Heading3"/>
    <w:uiPriority w:val="9"/>
    <w:rsid w:val="007176C6"/>
    <w:rPr>
      <w:rFonts w:ascii="Times" w:eastAsiaTheme="majorEastAsia" w:hAnsi="Times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4654D"/>
    <w:rPr>
      <w:rFonts w:ascii="Times" w:eastAsiaTheme="majorEastAsia" w:hAnsi="Times" w:cstheme="majorBidi"/>
      <w:bCs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C0128"/>
    <w:pPr>
      <w:spacing w:line="276" w:lineRule="auto"/>
      <w:outlineLvl w:val="9"/>
    </w:pPr>
    <w:rPr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5965"/>
    <w:pPr>
      <w:spacing w:before="240"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1207D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1207D"/>
    <w:pPr>
      <w:ind w:left="360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2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28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5965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5965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A12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C6"/>
    <w:pPr>
      <w:spacing w:line="480" w:lineRule="auto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6C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6C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6C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54D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6C6"/>
    <w:rPr>
      <w:rFonts w:ascii="Times" w:eastAsiaTheme="majorEastAsia" w:hAnsi="Times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6C6"/>
    <w:rPr>
      <w:rFonts w:ascii="Times" w:eastAsiaTheme="majorEastAsia" w:hAnsi="Times" w:cstheme="majorBidi"/>
      <w:b/>
      <w:bCs/>
      <w:sz w:val="26"/>
      <w:szCs w:val="26"/>
    </w:rPr>
  </w:style>
  <w:style w:type="character" w:styleId="LineNumber">
    <w:name w:val="line number"/>
    <w:basedOn w:val="DefaultParagraphFont"/>
    <w:rsid w:val="00D174A6"/>
  </w:style>
  <w:style w:type="character" w:customStyle="1" w:styleId="Heading3Char">
    <w:name w:val="Heading 3 Char"/>
    <w:basedOn w:val="DefaultParagraphFont"/>
    <w:link w:val="Heading3"/>
    <w:uiPriority w:val="9"/>
    <w:rsid w:val="007176C6"/>
    <w:rPr>
      <w:rFonts w:ascii="Times" w:eastAsiaTheme="majorEastAsia" w:hAnsi="Times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4654D"/>
    <w:rPr>
      <w:rFonts w:ascii="Times" w:eastAsiaTheme="majorEastAsia" w:hAnsi="Times" w:cstheme="majorBidi"/>
      <w:bCs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C0128"/>
    <w:pPr>
      <w:spacing w:line="276" w:lineRule="auto"/>
      <w:outlineLvl w:val="9"/>
    </w:pPr>
    <w:rPr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5965"/>
    <w:pPr>
      <w:spacing w:before="240"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1207D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1207D"/>
    <w:pPr>
      <w:ind w:left="360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2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28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0128"/>
    <w:rPr>
      <w:rFonts w:asciiTheme="minorHAnsi" w:hAnsi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5965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5965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A1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D3F60-A843-6248-9C1C-40C4E719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O'Dea</dc:creator>
  <cp:keywords/>
  <dc:description/>
  <cp:lastModifiedBy>Rose O'Dea</cp:lastModifiedBy>
  <cp:revision>5</cp:revision>
  <dcterms:created xsi:type="dcterms:W3CDTF">2018-06-12T17:04:00Z</dcterms:created>
  <dcterms:modified xsi:type="dcterms:W3CDTF">2018-06-12T19:12:00Z</dcterms:modified>
</cp:coreProperties>
</file>