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A606F" w14:textId="14A87B81" w:rsidR="00D42520" w:rsidRDefault="00114810">
      <w:pPr>
        <w:rPr>
          <w:lang w:val="en-US"/>
        </w:rPr>
      </w:pPr>
    </w:p>
    <w:p w14:paraId="1E96AFC6" w14:textId="15E20358" w:rsidR="00394140" w:rsidRDefault="00394140">
      <w:pPr>
        <w:rPr>
          <w:lang w:val="en-US"/>
        </w:rPr>
      </w:pPr>
    </w:p>
    <w:p w14:paraId="5E0F0575" w14:textId="77777777" w:rsidR="00394140" w:rsidRPr="006C3FE4" w:rsidRDefault="00394140" w:rsidP="00394140">
      <w:pPr>
        <w:pStyle w:val="Heading2"/>
        <w:rPr>
          <w:lang w:val="en-US"/>
        </w:rPr>
      </w:pPr>
      <w:ins w:id="0" w:author="Shinichi Nakagawa" w:date="2021-01-08T07:23:00Z">
        <w:r>
          <w:rPr>
            <w:lang w:val="en-US"/>
          </w:rPr>
          <w:t>X</w:t>
        </w:r>
      </w:ins>
      <w:del w:id="1" w:author="Shinichi Nakagawa" w:date="2021-01-08T07:23:00Z">
        <w:r w:rsidRPr="006C3FE4" w:rsidDel="00EB6423">
          <w:delText>2</w:delText>
        </w:r>
      </w:del>
      <w:r w:rsidRPr="006C3FE4">
        <w:t xml:space="preserve">.1 | </w:t>
      </w:r>
      <w:ins w:id="2" w:author="Shinichi Nakagawa" w:date="2021-01-08T07:23:00Z">
        <w:r>
          <w:rPr>
            <w:lang w:val="en-US"/>
          </w:rPr>
          <w:t>Survey m</w:t>
        </w:r>
      </w:ins>
      <w:del w:id="3" w:author="Shinichi Nakagawa" w:date="2021-01-08T07:23:00Z">
        <w:r w:rsidRPr="006C3FE4" w:rsidDel="00EB6423">
          <w:delText>M</w:delText>
        </w:r>
      </w:del>
      <w:proofErr w:type="spellStart"/>
      <w:r w:rsidRPr="006C3FE4">
        <w:t>ethod</w:t>
      </w:r>
      <w:proofErr w:type="spellEnd"/>
    </w:p>
    <w:p w14:paraId="01512F00" w14:textId="77777777" w:rsidR="00394140" w:rsidRPr="006C3FE4" w:rsidRDefault="00394140" w:rsidP="00394140">
      <w:pPr>
        <w:spacing w:line="480" w:lineRule="auto"/>
        <w:rPr>
          <w:lang w:val="en-US" w:eastAsia="x-none"/>
        </w:rPr>
      </w:pPr>
      <w:r w:rsidRPr="006C3FE4">
        <w:rPr>
          <w:lang w:val="en-US" w:eastAsia="x-none"/>
        </w:rPr>
        <w:t>The main objective of the literature survey was to capture the types of publication bias methods used in the field of ecology and evolution in the last decade. Our new survey was conducted as an extra item (question) in another project, developing PRISMA-</w:t>
      </w:r>
      <w:proofErr w:type="spellStart"/>
      <w:r w:rsidRPr="006C3FE4">
        <w:rPr>
          <w:lang w:val="en-US" w:eastAsia="x-none"/>
        </w:rPr>
        <w:t>EcoEvo</w:t>
      </w:r>
      <w:proofErr w:type="spellEnd"/>
      <w:r w:rsidRPr="006C3FE4">
        <w:rPr>
          <w:lang w:val="en-US" w:eastAsia="x-none"/>
        </w:rPr>
        <w:t xml:space="preserve"> (Preferred Reporting Items for Systematic reviews and Meta-Analyses in Ecology and Evolution; see </w:t>
      </w:r>
      <w:r>
        <w:rPr>
          <w:lang w:val="en-US" w:eastAsia="x-none"/>
        </w:rPr>
        <w:t>{O’Dea, 2019 #28}</w:t>
      </w:r>
      <w:r w:rsidRPr="006C3FE4">
        <w:rPr>
          <w:lang w:val="en-US" w:eastAsia="x-none"/>
        </w:rPr>
        <w:t>). The PRISMA-</w:t>
      </w:r>
      <w:proofErr w:type="spellStart"/>
      <w:r w:rsidRPr="006C3FE4">
        <w:rPr>
          <w:lang w:val="en-US" w:eastAsia="x-none"/>
        </w:rPr>
        <w:t>EcoEvo</w:t>
      </w:r>
      <w:proofErr w:type="spellEnd"/>
      <w:r w:rsidRPr="006C3FE4">
        <w:rPr>
          <w:lang w:val="en-US" w:eastAsia="x-none"/>
        </w:rPr>
        <w:t xml:space="preserve"> project collected 102 ecological and evolutionary meta-analyses, that were published between 1 January 2010 and 25 Mach 2019, from the journals categorized as ‘Ecology’ and ‘Evolutionary Biology’ by the </w:t>
      </w:r>
      <w:proofErr w:type="spellStart"/>
      <w:r w:rsidRPr="006C3FE4">
        <w:rPr>
          <w:i/>
          <w:iCs/>
          <w:lang w:val="en-US" w:eastAsia="x-none"/>
        </w:rPr>
        <w:t>InCites</w:t>
      </w:r>
      <w:proofErr w:type="spellEnd"/>
      <w:r w:rsidRPr="006C3FE4">
        <w:rPr>
          <w:i/>
          <w:iCs/>
          <w:lang w:val="en-US" w:eastAsia="x-none"/>
        </w:rPr>
        <w:t xml:space="preserve"> Journal Citation Reports</w:t>
      </w:r>
      <w:r w:rsidRPr="006C3FE4">
        <w:rPr>
          <w:lang w:val="en-US" w:eastAsia="x-none"/>
        </w:rPr>
        <w:t xml:space="preserve"> (for full details of the procedure, see</w:t>
      </w:r>
      <w:r>
        <w:rPr>
          <w:lang w:val="en-US" w:eastAsia="x-none"/>
        </w:rPr>
        <w:t xml:space="preserve"> Supporting Information</w:t>
      </w:r>
      <w:r w:rsidRPr="004E1145">
        <w:rPr>
          <w:highlight w:val="yellow"/>
          <w:lang w:val="en-US" w:eastAsia="x-none"/>
        </w:rPr>
        <w:t>).</w:t>
      </w:r>
      <w:r w:rsidRPr="006C3FE4">
        <w:rPr>
          <w:lang w:val="en-US" w:eastAsia="x-none"/>
        </w:rPr>
        <w:t xml:space="preserve"> </w:t>
      </w:r>
    </w:p>
    <w:p w14:paraId="2284D025" w14:textId="77777777" w:rsidR="00394140" w:rsidRPr="006C3FE4" w:rsidRDefault="00394140" w:rsidP="00394140">
      <w:pPr>
        <w:spacing w:line="480" w:lineRule="auto"/>
        <w:ind w:firstLine="720"/>
        <w:rPr>
          <w:lang w:val="en-US" w:eastAsia="x-none"/>
        </w:rPr>
      </w:pPr>
      <w:r w:rsidRPr="006C3FE4">
        <w:rPr>
          <w:lang w:val="en-US" w:eastAsia="x-none"/>
        </w:rPr>
        <w:t>For our survey, we asked one question – “</w:t>
      </w:r>
      <w:r w:rsidRPr="006C3FE4">
        <w:rPr>
          <w:i/>
          <w:iCs/>
          <w:lang w:val="en-US" w:eastAsia="x-none"/>
        </w:rPr>
        <w:t>Which publication bias tests are reported in the paper? (Select all that apply)</w:t>
      </w:r>
      <w:r w:rsidRPr="006C3FE4">
        <w:rPr>
          <w:lang w:val="en-US" w:eastAsia="x-none"/>
        </w:rPr>
        <w:t xml:space="preserve">”. This question listed 11 choices: 1) funnel plots (including contour-enhanced funnel plots; </w:t>
      </w:r>
      <w:r>
        <w:rPr>
          <w:lang w:val="en-US" w:eastAsia="x-none"/>
        </w:rPr>
        <w:t>{Peters, 2008 #41}</w:t>
      </w:r>
      <w:r w:rsidRPr="006C3FE4">
        <w:rPr>
          <w:lang w:val="en-US" w:eastAsia="x-none"/>
        </w:rPr>
        <w:t>)</w:t>
      </w:r>
      <w:commentRangeStart w:id="4"/>
      <w:r w:rsidRPr="006C3FE4">
        <w:rPr>
          <w:lang w:val="en-US" w:eastAsia="x-none"/>
        </w:rPr>
        <w:t>,</w:t>
      </w:r>
      <w:commentRangeEnd w:id="4"/>
      <w:r>
        <w:rPr>
          <w:rStyle w:val="CommentReference"/>
          <w:rFonts w:ascii="Cambria" w:eastAsia="MS Mincho" w:hAnsi="Cambria"/>
          <w:color w:val="00000A"/>
        </w:rPr>
        <w:commentReference w:id="4"/>
      </w:r>
      <w:r w:rsidRPr="006C3FE4">
        <w:rPr>
          <w:lang w:val="en-US" w:eastAsia="x-none"/>
        </w:rPr>
        <w:t xml:space="preserve"> 2) Normal quantile (QQ) plots (</w:t>
      </w:r>
      <w:r>
        <w:rPr>
          <w:lang w:val="en-US" w:eastAsia="x-none"/>
        </w:rPr>
        <w:t>{Wang, 1998 #42}</w:t>
      </w:r>
      <w:r w:rsidRPr="006C3FE4">
        <w:rPr>
          <w:lang w:val="en-US" w:eastAsia="x-none"/>
        </w:rPr>
        <w:t xml:space="preserve">), 3) correlation-based tests (e.g., the rank correlation; </w:t>
      </w:r>
      <w:r>
        <w:rPr>
          <w:lang w:val="en-US" w:eastAsia="x-none"/>
        </w:rPr>
        <w:t>{</w:t>
      </w:r>
      <w:proofErr w:type="spellStart"/>
      <w:r>
        <w:rPr>
          <w:lang w:val="en-US" w:eastAsia="x-none"/>
        </w:rPr>
        <w:t>Begg</w:t>
      </w:r>
      <w:proofErr w:type="spellEnd"/>
      <w:r>
        <w:rPr>
          <w:lang w:val="en-US" w:eastAsia="x-none"/>
        </w:rPr>
        <w:t>, 1994 #43}</w:t>
      </w:r>
      <w:r w:rsidRPr="006C3FE4">
        <w:rPr>
          <w:lang w:val="en-US" w:eastAsia="x-none"/>
        </w:rPr>
        <w:t xml:space="preserve">), 4) regression-based tests (e.g., Egger egression and its variants; </w:t>
      </w:r>
      <w:r>
        <w:rPr>
          <w:lang w:val="en-US" w:eastAsia="x-none"/>
        </w:rPr>
        <w:t>{Egger, 1997 #6}</w:t>
      </w:r>
      <w:r w:rsidRPr="006C3FE4">
        <w:rPr>
          <w:lang w:val="en-US" w:eastAsia="x-none"/>
        </w:rPr>
        <w:t xml:space="preserve">), 5) file drawer numbers or fail-safe </w:t>
      </w:r>
      <w:r w:rsidRPr="006C3FE4">
        <w:rPr>
          <w:i/>
          <w:iCs/>
          <w:lang w:val="en-US" w:eastAsia="x-none"/>
        </w:rPr>
        <w:t>N</w:t>
      </w:r>
      <w:r w:rsidRPr="006C3FE4">
        <w:rPr>
          <w:lang w:val="en-US" w:eastAsia="x-none"/>
        </w:rPr>
        <w:t xml:space="preserve"> (e.g. the methods of; </w:t>
      </w:r>
      <w:r>
        <w:rPr>
          <w:lang w:val="en-US" w:eastAsia="x-none"/>
        </w:rPr>
        <w:t>{Rosenthal, 1979 #49;Owrin, 1983 #59;Rosenberg, 2005 #46}</w:t>
      </w:r>
      <w:r w:rsidRPr="006C3FE4">
        <w:rPr>
          <w:lang w:val="en-US" w:eastAsia="x-none"/>
        </w:rPr>
        <w:t>), 6) the trim-and-fill method (</w:t>
      </w:r>
      <w:r>
        <w:rPr>
          <w:lang w:val="en-US" w:eastAsia="x-none"/>
        </w:rPr>
        <w:t>{Duval, 2000 #61;Duval, 2000 #62}</w:t>
      </w:r>
      <w:r w:rsidRPr="006C3FE4">
        <w:rPr>
          <w:lang w:val="en-US" w:eastAsia="x-none"/>
        </w:rPr>
        <w:t xml:space="preserve">), 7) </w:t>
      </w:r>
      <w:r w:rsidRPr="006C3FE4">
        <w:rPr>
          <w:i/>
          <w:iCs/>
          <w:lang w:val="en-US" w:eastAsia="x-none"/>
        </w:rPr>
        <w:t>p</w:t>
      </w:r>
      <w:r w:rsidRPr="006C3FE4">
        <w:rPr>
          <w:lang w:val="en-US" w:eastAsia="x-none"/>
        </w:rPr>
        <w:t xml:space="preserve">-curve, </w:t>
      </w:r>
      <w:r w:rsidRPr="006C3FE4">
        <w:rPr>
          <w:i/>
          <w:iCs/>
          <w:lang w:val="en-US" w:eastAsia="x-none"/>
        </w:rPr>
        <w:t>p</w:t>
      </w:r>
      <w:r w:rsidRPr="006C3FE4">
        <w:rPr>
          <w:lang w:val="en-US" w:eastAsia="x-none"/>
        </w:rPr>
        <w:t>-uniform or its variants (</w:t>
      </w:r>
      <w:r>
        <w:rPr>
          <w:lang w:val="en-US" w:eastAsia="x-none"/>
        </w:rPr>
        <w:t>{</w:t>
      </w:r>
      <w:proofErr w:type="spellStart"/>
      <w:r>
        <w:rPr>
          <w:lang w:val="en-US" w:eastAsia="x-none"/>
        </w:rPr>
        <w:t>Simonsohn</w:t>
      </w:r>
      <w:proofErr w:type="spellEnd"/>
      <w:r>
        <w:rPr>
          <w:lang w:val="en-US" w:eastAsia="x-none"/>
        </w:rPr>
        <w:t>, 2014 #21;van Assen, 2015 #65}</w:t>
      </w:r>
      <w:r w:rsidRPr="006C3FE4">
        <w:rPr>
          <w:lang w:val="en-US" w:eastAsia="x-none"/>
        </w:rPr>
        <w:t xml:space="preserve">), 8) selection model methods (e.g., the method of; </w:t>
      </w:r>
      <w:r>
        <w:rPr>
          <w:lang w:val="en-US" w:eastAsia="x-none"/>
        </w:rPr>
        <w:t>{Hedges, 1984 #67;Copas, 1999 #68;Iyengar, 1988 #69}</w:t>
      </w:r>
      <w:r w:rsidRPr="006C3FE4">
        <w:rPr>
          <w:lang w:val="en-US" w:eastAsia="x-none"/>
        </w:rPr>
        <w:t xml:space="preserve">), 9) time-lag bias tests (e.g., regression or correlation on the relationship between effect sizes and time, or cumulative meta-analysis; </w:t>
      </w:r>
      <w:r>
        <w:rPr>
          <w:lang w:val="en-US" w:eastAsia="x-none"/>
        </w:rPr>
        <w:t>{</w:t>
      </w:r>
      <w:proofErr w:type="spellStart"/>
      <w:r>
        <w:rPr>
          <w:lang w:val="en-US" w:eastAsia="x-none"/>
        </w:rPr>
        <w:t>Trkalinos</w:t>
      </w:r>
      <w:proofErr w:type="spellEnd"/>
      <w:r>
        <w:rPr>
          <w:lang w:val="en-US" w:eastAsia="x-none"/>
        </w:rPr>
        <w:t>, 2005 #34;Jennions, 2013 #33}</w:t>
      </w:r>
      <w:r w:rsidRPr="006C3FE4">
        <w:rPr>
          <w:lang w:val="en-US" w:eastAsia="x-none"/>
        </w:rPr>
        <w:t>), 10) none reported and 11) ‘other’ methods. According to Sutton (</w:t>
      </w:r>
      <w:r>
        <w:t>{, 2009 #17}</w:t>
      </w:r>
      <w:r w:rsidRPr="006C3FE4">
        <w:rPr>
          <w:lang w:val="en-US" w:eastAsia="x-none"/>
        </w:rPr>
        <w:t xml:space="preserve">) (see also </w:t>
      </w:r>
      <w:r>
        <w:rPr>
          <w:lang w:val="en-US" w:eastAsia="x-none"/>
        </w:rPr>
        <w:t>{</w:t>
      </w:r>
      <w:proofErr w:type="spellStart"/>
      <w:r>
        <w:rPr>
          <w:lang w:val="en-US" w:eastAsia="x-none"/>
        </w:rPr>
        <w:t>Vevea</w:t>
      </w:r>
      <w:proofErr w:type="spellEnd"/>
      <w:r>
        <w:rPr>
          <w:lang w:val="en-US" w:eastAsia="x-none"/>
        </w:rPr>
        <w:t>, 2019 #16}</w:t>
      </w:r>
      <w:r w:rsidRPr="006C3FE4">
        <w:rPr>
          <w:lang w:val="en-US" w:eastAsia="x-none"/>
        </w:rPr>
        <w:t xml:space="preserve">), Methods 1-4 are tests detecting publication bias, whereas Methods 5-8 are assessing the impact of publication bias (we could probably categorize Method 9 as the former; for more details of each method, see Section 3). </w:t>
      </w:r>
    </w:p>
    <w:p w14:paraId="3134DAB8" w14:textId="11E20436" w:rsidR="00394140" w:rsidRPr="00394140" w:rsidRDefault="00A35F9E" w:rsidP="00394140">
      <w:pPr>
        <w:pStyle w:val="Heading1"/>
        <w:spacing w:line="480" w:lineRule="auto"/>
        <w:rPr>
          <w:rFonts w:ascii="Times New Roman" w:hAnsi="Times New Roman"/>
          <w:b/>
          <w:bCs/>
          <w:color w:val="00000A"/>
          <w:sz w:val="24"/>
          <w:szCs w:val="24"/>
        </w:rPr>
      </w:pPr>
      <w:r>
        <w:rPr>
          <w:rFonts w:ascii="Times New Roman" w:hAnsi="Times New Roman"/>
          <w:b/>
          <w:bCs/>
          <w:color w:val="00000A"/>
          <w:sz w:val="24"/>
          <w:szCs w:val="24"/>
        </w:rPr>
        <w:lastRenderedPageBreak/>
        <w:t>S</w:t>
      </w:r>
      <w:r w:rsidRPr="00394140">
        <w:rPr>
          <w:rFonts w:ascii="Times New Roman" w:hAnsi="Times New Roman"/>
          <w:b/>
          <w:bCs/>
          <w:color w:val="00000A"/>
          <w:sz w:val="24"/>
          <w:szCs w:val="24"/>
        </w:rPr>
        <w:t xml:space="preserve">1 | </w:t>
      </w:r>
      <w:r>
        <w:rPr>
          <w:rFonts w:ascii="Times New Roman" w:hAnsi="Times New Roman"/>
          <w:b/>
          <w:bCs/>
          <w:color w:val="00000A"/>
          <w:sz w:val="24"/>
          <w:szCs w:val="24"/>
        </w:rPr>
        <w:t>APPENDIX</w:t>
      </w:r>
    </w:p>
    <w:p w14:paraId="5C31D74F" w14:textId="0B90FEB5" w:rsidR="00394140" w:rsidRPr="006C3FE4" w:rsidRDefault="00394140" w:rsidP="00394140">
      <w:pPr>
        <w:pStyle w:val="Heading2"/>
        <w:rPr>
          <w:lang w:val="en-US"/>
        </w:rPr>
      </w:pPr>
      <w:ins w:id="5" w:author="Shinichi Nakagawa" w:date="2021-01-08T07:23:00Z">
        <w:r>
          <w:rPr>
            <w:lang w:val="en-US"/>
          </w:rPr>
          <w:t>X</w:t>
        </w:r>
      </w:ins>
      <w:del w:id="6" w:author="Shinichi Nakagawa" w:date="2021-01-08T07:23:00Z">
        <w:r w:rsidRPr="006C3FE4" w:rsidDel="00EB6423">
          <w:delText>2</w:delText>
        </w:r>
      </w:del>
      <w:r w:rsidRPr="006C3FE4">
        <w:t>.2 | Results</w:t>
      </w:r>
    </w:p>
    <w:p w14:paraId="7F1DDC0E" w14:textId="77777777" w:rsidR="00394140" w:rsidRPr="006C3FE4" w:rsidRDefault="00394140" w:rsidP="00394140">
      <w:pPr>
        <w:spacing w:line="480" w:lineRule="auto"/>
        <w:rPr>
          <w:lang w:eastAsia="x-none"/>
        </w:rPr>
      </w:pPr>
      <w:r w:rsidRPr="006C3FE4">
        <w:rPr>
          <w:lang w:eastAsia="x-none"/>
        </w:rPr>
        <w:t xml:space="preserve">We found that ecologists and evolutionary biologists have used all the categories of the methods (Methods 1-9) apart from selection models (Method 8). </w:t>
      </w:r>
      <w:r w:rsidRPr="004E1145">
        <w:rPr>
          <w:highlight w:val="yellow"/>
          <w:lang w:eastAsia="x-none"/>
        </w:rPr>
        <w:t xml:space="preserve">The lack of studies using Method 8 may not be surprising because selection models are </w:t>
      </w:r>
      <w:commentRangeStart w:id="7"/>
      <w:r w:rsidRPr="004E1145">
        <w:rPr>
          <w:highlight w:val="yellow"/>
          <w:lang w:eastAsia="x-none"/>
        </w:rPr>
        <w:t>a group of publication bias tests that are most technical of all in terms of concept and implementation</w:t>
      </w:r>
      <w:r w:rsidRPr="006C3FE4">
        <w:rPr>
          <w:lang w:eastAsia="x-none"/>
        </w:rPr>
        <w:t xml:space="preserve"> </w:t>
      </w:r>
      <w:commentRangeEnd w:id="7"/>
      <w:r>
        <w:rPr>
          <w:rStyle w:val="CommentReference"/>
          <w:rFonts w:ascii="Cambria" w:eastAsia="MS Mincho" w:hAnsi="Cambria"/>
          <w:color w:val="00000A"/>
        </w:rPr>
        <w:commentReference w:id="7"/>
      </w:r>
      <w:r w:rsidRPr="006C3FE4">
        <w:rPr>
          <w:lang w:eastAsia="x-none"/>
        </w:rPr>
        <w:t xml:space="preserve">(for more, see Section 3.5). The popularity of the methods, in descending order, </w:t>
      </w:r>
      <w:commentRangeStart w:id="8"/>
      <w:r w:rsidRPr="006C3FE4">
        <w:rPr>
          <w:lang w:eastAsia="x-none"/>
        </w:rPr>
        <w:t>is</w:t>
      </w:r>
      <w:commentRangeEnd w:id="8"/>
      <w:r>
        <w:rPr>
          <w:rStyle w:val="CommentReference"/>
          <w:rFonts w:ascii="Cambria" w:eastAsia="MS Mincho" w:hAnsi="Cambria"/>
          <w:color w:val="00000A"/>
        </w:rPr>
        <w:commentReference w:id="8"/>
      </w:r>
      <w:r w:rsidRPr="006C3FE4">
        <w:rPr>
          <w:lang w:eastAsia="x-none"/>
        </w:rPr>
        <w:t xml:space="preserve">: 1) funnel plots, 2) fail-safe or file drawer number, 3) regression-based tests, 4) correlation-based tests, 5) trim and fill methods, </w:t>
      </w:r>
      <w:commentRangeStart w:id="9"/>
      <w:r w:rsidRPr="006C3FE4">
        <w:rPr>
          <w:lang w:eastAsia="x-none"/>
        </w:rPr>
        <w:t>6) time-lag bias tests</w:t>
      </w:r>
      <w:commentRangeEnd w:id="9"/>
      <w:r>
        <w:rPr>
          <w:rStyle w:val="CommentReference"/>
          <w:rFonts w:ascii="Cambria" w:eastAsia="MS Mincho" w:hAnsi="Cambria"/>
          <w:color w:val="00000A"/>
        </w:rPr>
        <w:commentReference w:id="9"/>
      </w:r>
      <w:r w:rsidRPr="006C3FE4">
        <w:rPr>
          <w:lang w:eastAsia="x-none"/>
        </w:rPr>
        <w:t xml:space="preserve">, 7) </w:t>
      </w:r>
      <w:r w:rsidRPr="006C3FE4">
        <w:rPr>
          <w:i/>
          <w:iCs/>
          <w:lang w:eastAsia="x-none"/>
        </w:rPr>
        <w:t>p</w:t>
      </w:r>
      <w:r w:rsidRPr="006C3FE4">
        <w:rPr>
          <w:lang w:eastAsia="x-none"/>
        </w:rPr>
        <w:t xml:space="preserve">-curve, </w:t>
      </w:r>
      <w:r w:rsidRPr="006C3FE4">
        <w:rPr>
          <w:i/>
          <w:iCs/>
          <w:lang w:eastAsia="x-none"/>
        </w:rPr>
        <w:t>p</w:t>
      </w:r>
      <w:r w:rsidRPr="006C3FE4">
        <w:rPr>
          <w:lang w:eastAsia="x-none"/>
        </w:rPr>
        <w:t>-uniform and its variants, and 8) normal quantile plots (F</w:t>
      </w:r>
      <w:commentRangeStart w:id="10"/>
      <w:r w:rsidRPr="006C3FE4">
        <w:rPr>
          <w:lang w:eastAsia="x-none"/>
        </w:rPr>
        <w:t xml:space="preserve">igure </w:t>
      </w:r>
      <w:commentRangeEnd w:id="10"/>
      <w:r w:rsidRPr="006C3FE4">
        <w:rPr>
          <w:rStyle w:val="CommentReference"/>
          <w:rFonts w:eastAsia="MS Mincho"/>
          <w:color w:val="00000A"/>
        </w:rPr>
        <w:commentReference w:id="10"/>
      </w:r>
      <w:r w:rsidRPr="006C3FE4">
        <w:rPr>
          <w:lang w:eastAsia="x-none"/>
        </w:rPr>
        <w:t>1). In addition, one study (</w:t>
      </w:r>
      <w:r>
        <w:rPr>
          <w:lang w:eastAsia="x-none"/>
        </w:rPr>
        <w:t>{</w:t>
      </w:r>
      <w:proofErr w:type="spellStart"/>
      <w:r>
        <w:rPr>
          <w:lang w:eastAsia="x-none"/>
        </w:rPr>
        <w:t>Loydi</w:t>
      </w:r>
      <w:proofErr w:type="spellEnd"/>
      <w:r>
        <w:rPr>
          <w:lang w:eastAsia="x-none"/>
        </w:rPr>
        <w:t>, 2013 #70}</w:t>
      </w:r>
      <w:r w:rsidRPr="006C3FE4">
        <w:rPr>
          <w:lang w:eastAsia="x-none"/>
        </w:rPr>
        <w:t xml:space="preserve">) in our survey used, as ‘other’ methods, a ‘weighted histogram’ </w:t>
      </w:r>
      <w:r w:rsidRPr="00F87437">
        <w:rPr>
          <w:highlight w:val="yellow"/>
          <w:lang w:eastAsia="x-none"/>
        </w:rPr>
        <w:t>where each effect size is scaled by the inverse of sampling variance (</w:t>
      </w:r>
      <w:r w:rsidRPr="006C3FE4">
        <w:rPr>
          <w:lang w:eastAsia="x-none"/>
        </w:rPr>
        <w:t xml:space="preserve">see Section 3.1). The popularity of the methods appeared to reflect two factors: 1) how easy the test is to implement, and 2) how old the test is (e.g., the method of </w:t>
      </w:r>
      <w:r w:rsidRPr="006C3FE4">
        <w:rPr>
          <w:i/>
          <w:iCs/>
          <w:lang w:eastAsia="x-none"/>
        </w:rPr>
        <w:t>p</w:t>
      </w:r>
      <w:r w:rsidRPr="006C3FE4">
        <w:rPr>
          <w:lang w:eastAsia="x-none"/>
        </w:rPr>
        <w:t xml:space="preserve">-curve and related methods are relatively ‘new’; see Section 3.7). </w:t>
      </w:r>
    </w:p>
    <w:p w14:paraId="37901240" w14:textId="77777777" w:rsidR="00394140" w:rsidRPr="006C3FE4" w:rsidRDefault="00394140" w:rsidP="00394140">
      <w:pPr>
        <w:spacing w:line="480" w:lineRule="auto"/>
        <w:ind w:firstLine="720"/>
        <w:rPr>
          <w:lang w:eastAsia="x-none"/>
        </w:rPr>
      </w:pPr>
      <w:r w:rsidRPr="006C3FE4">
        <w:rPr>
          <w:lang w:eastAsia="x-none"/>
        </w:rPr>
        <w:t xml:space="preserve">Our survey also revealed that 17.8 % of the meta-analyses (18 studies) did not report any types of publication bias tests. Due to different survey procedures, we cannot compare our survey results directly to that of Nakagawa and Santos </w:t>
      </w:r>
      <w:r w:rsidRPr="006C3FE4">
        <w:t>(</w:t>
      </w:r>
      <w:r>
        <w:t>{, 2012 #19}</w:t>
      </w:r>
      <w:r w:rsidRPr="006C3FE4">
        <w:t>)</w:t>
      </w:r>
      <w:r w:rsidRPr="006C3FE4">
        <w:rPr>
          <w:lang w:eastAsia="x-none"/>
        </w:rPr>
        <w:t>, but more meta-analyses seem to have been testing for publication bias in recent years (</w:t>
      </w:r>
      <w:proofErr w:type="gramStart"/>
      <w:r w:rsidRPr="006C3FE4">
        <w:rPr>
          <w:lang w:eastAsia="x-none"/>
        </w:rPr>
        <w:t>i.e.</w:t>
      </w:r>
      <w:proofErr w:type="gramEnd"/>
      <w:r w:rsidRPr="006C3FE4">
        <w:rPr>
          <w:lang w:eastAsia="x-none"/>
        </w:rPr>
        <w:t xml:space="preserve"> 82.2% tested publication bias compared to 51%). Also, the comparable result was 31% in </w:t>
      </w:r>
      <w:proofErr w:type="spellStart"/>
      <w:r w:rsidRPr="006C3FE4">
        <w:rPr>
          <w:lang w:eastAsia="x-none"/>
        </w:rPr>
        <w:t>Koricheva</w:t>
      </w:r>
      <w:proofErr w:type="spellEnd"/>
      <w:r w:rsidRPr="006C3FE4">
        <w:rPr>
          <w:lang w:eastAsia="x-none"/>
        </w:rPr>
        <w:t xml:space="preserve"> and </w:t>
      </w:r>
      <w:proofErr w:type="spellStart"/>
      <w:r w:rsidRPr="006C3FE4">
        <w:rPr>
          <w:lang w:eastAsia="x-none"/>
        </w:rPr>
        <w:t>Gurevitch</w:t>
      </w:r>
      <w:proofErr w:type="spellEnd"/>
      <w:r w:rsidRPr="006C3FE4">
        <w:rPr>
          <w:lang w:eastAsia="x-none"/>
        </w:rPr>
        <w:t xml:space="preserve"> (</w:t>
      </w:r>
      <w:r>
        <w:rPr>
          <w:lang w:eastAsia="x-none"/>
        </w:rPr>
        <w:t>{</w:t>
      </w:r>
      <w:proofErr w:type="spellStart"/>
      <w:r w:rsidRPr="006C3FE4">
        <w:rPr>
          <w:lang w:eastAsia="x-none"/>
        </w:rPr>
        <w:t>Koricheva</w:t>
      </w:r>
      <w:proofErr w:type="spellEnd"/>
      <w:r>
        <w:rPr>
          <w:lang w:eastAsia="x-none"/>
        </w:rPr>
        <w:t>, 2014 #18}</w:t>
      </w:r>
      <w:r w:rsidRPr="006C3FE4">
        <w:rPr>
          <w:lang w:eastAsia="x-none"/>
        </w:rPr>
        <w:t xml:space="preserve">), who examined 322 plant ecology meta-analyses published between 1996-2013. </w:t>
      </w:r>
      <w:ins w:id="11" w:author="Shinichi Nakagawa" w:date="2021-01-08T07:22:00Z">
        <w:r>
          <w:rPr>
            <w:lang w:eastAsia="x-none"/>
          </w:rPr>
          <w:t>…</w:t>
        </w:r>
      </w:ins>
    </w:p>
    <w:p w14:paraId="1BE2D897" w14:textId="77777777" w:rsidR="00097533" w:rsidRPr="00114810" w:rsidRDefault="00097533"/>
    <w:sectPr w:rsidR="00097533" w:rsidRPr="00114810" w:rsidSect="00A339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ose O'Dea" w:date="2021-01-04T09:36:00Z" w:initials="RO">
    <w:p w14:paraId="2D19032F" w14:textId="77777777" w:rsidR="00394140" w:rsidRDefault="00394140" w:rsidP="00394140">
      <w:pPr>
        <w:pStyle w:val="CommentText"/>
      </w:pPr>
      <w:r>
        <w:rPr>
          <w:rStyle w:val="CommentReference"/>
        </w:rPr>
        <w:annotationRef/>
      </w:r>
      <w:r>
        <w:t xml:space="preserve">Separate these list items </w:t>
      </w:r>
      <w:proofErr w:type="gramStart"/>
      <w:r>
        <w:t>with ;</w:t>
      </w:r>
      <w:proofErr w:type="gramEnd"/>
      <w:r>
        <w:t xml:space="preserve"> rather than , ?</w:t>
      </w:r>
    </w:p>
  </w:comment>
  <w:comment w:id="7" w:author="Rose O'Dea" w:date="2021-01-04T09:38:00Z" w:initials="RO">
    <w:p w14:paraId="339BE510" w14:textId="77777777" w:rsidR="00394140" w:rsidRDefault="00394140" w:rsidP="00394140">
      <w:pPr>
        <w:pStyle w:val="CommentText"/>
      </w:pPr>
      <w:r>
        <w:rPr>
          <w:rStyle w:val="CommentReference"/>
        </w:rPr>
        <w:annotationRef/>
      </w:r>
      <w:proofErr w:type="gramStart"/>
      <w:r>
        <w:t>Confusing sentence,</w:t>
      </w:r>
      <w:proofErr w:type="gramEnd"/>
      <w:r>
        <w:t xml:space="preserve"> might be fixed by replacing this bit with “the most technically challenging tests of publication bias”.</w:t>
      </w:r>
    </w:p>
  </w:comment>
  <w:comment w:id="8" w:author="Rose O'Dea" w:date="2021-01-04T09:39:00Z" w:initials="RO">
    <w:p w14:paraId="7EAF591F" w14:textId="77777777" w:rsidR="00394140" w:rsidRDefault="00394140" w:rsidP="00394140">
      <w:pPr>
        <w:pStyle w:val="CommentText"/>
      </w:pPr>
      <w:r>
        <w:rPr>
          <w:rStyle w:val="CommentReference"/>
        </w:rPr>
        <w:annotationRef/>
      </w:r>
      <w:r>
        <w:t>Was?</w:t>
      </w:r>
    </w:p>
  </w:comment>
  <w:comment w:id="9" w:author="Rose O'Dea" w:date="2021-01-04T09:40:00Z" w:initials="RO">
    <w:p w14:paraId="27FAF0F3" w14:textId="77777777" w:rsidR="00394140" w:rsidRDefault="00394140" w:rsidP="00394140">
      <w:pPr>
        <w:pStyle w:val="CommentText"/>
      </w:pPr>
      <w:r>
        <w:rPr>
          <w:rStyle w:val="CommentReference"/>
        </w:rPr>
        <w:annotationRef/>
      </w:r>
      <w:r>
        <w:t>I’m surprised this is ranked as low as 6, it seems the easiest to test.</w:t>
      </w:r>
    </w:p>
  </w:comment>
  <w:comment w:id="10" w:author="Shinichi Nakagawa" w:date="2020-12-26T15:12:00Z" w:initials="SN">
    <w:p w14:paraId="60FA6953" w14:textId="77777777" w:rsidR="00394140" w:rsidRDefault="00394140" w:rsidP="00394140">
      <w:pPr>
        <w:pStyle w:val="CommentText"/>
      </w:pPr>
      <w:r>
        <w:rPr>
          <w:rStyle w:val="CommentReference"/>
        </w:rPr>
        <w:annotationRef/>
      </w:r>
      <w:r>
        <w:t xml:space="preserve">Leave this like this for now – we may add some time </w:t>
      </w:r>
      <w:proofErr w:type="gramStart"/>
      <w:r>
        <w:t>differences ???</w:t>
      </w:r>
      <w:proofErr w:type="gramEnd"/>
    </w:p>
    <w:p w14:paraId="01A78733" w14:textId="77777777" w:rsidR="00394140" w:rsidRDefault="00394140" w:rsidP="00394140">
      <w:pPr>
        <w:pStyle w:val="CommentText"/>
      </w:pPr>
    </w:p>
    <w:p w14:paraId="12FA4E2D" w14:textId="77777777" w:rsidR="00394140" w:rsidRDefault="00394140" w:rsidP="00394140">
      <w:pPr>
        <w:pStyle w:val="CommentText"/>
      </w:pPr>
      <w:r>
        <w:t>Discuss this with Rose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9032F" w15:done="0"/>
  <w15:commentEx w15:paraId="339BE510" w15:done="0"/>
  <w15:commentEx w15:paraId="7EAF591F" w15:done="0"/>
  <w15:commentEx w15:paraId="27FAF0F3" w15:done="0"/>
  <w15:commentEx w15:paraId="12FA4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6000" w16cex:dateUtc="2021-01-03T22:36:00Z"/>
  <w16cex:commentExtensible w16cex:durableId="239D60A7" w16cex:dateUtc="2021-01-03T22:38:00Z"/>
  <w16cex:commentExtensible w16cex:durableId="239D60BD" w16cex:dateUtc="2021-01-03T22:39:00Z"/>
  <w16cex:commentExtensible w16cex:durableId="239D60FF" w16cex:dateUtc="2021-01-03T22:40:00Z"/>
  <w16cex:commentExtensible w16cex:durableId="2391D174" w16cex:dateUtc="2020-12-26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9032F" w16cid:durableId="239D6000"/>
  <w16cid:commentId w16cid:paraId="339BE510" w16cid:durableId="239D60A7"/>
  <w16cid:commentId w16cid:paraId="7EAF591F" w16cid:durableId="239D60BD"/>
  <w16cid:commentId w16cid:paraId="27FAF0F3" w16cid:durableId="239D60FF"/>
  <w16cid:commentId w16cid:paraId="12FA4E2D" w16cid:durableId="2391D1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40"/>
    <w:rsid w:val="000001FE"/>
    <w:rsid w:val="000006E7"/>
    <w:rsid w:val="00000C8A"/>
    <w:rsid w:val="0002098C"/>
    <w:rsid w:val="00030FDB"/>
    <w:rsid w:val="000374C8"/>
    <w:rsid w:val="0004319B"/>
    <w:rsid w:val="00043A58"/>
    <w:rsid w:val="0005487F"/>
    <w:rsid w:val="00074AD4"/>
    <w:rsid w:val="00074BB2"/>
    <w:rsid w:val="00077F9F"/>
    <w:rsid w:val="00095B26"/>
    <w:rsid w:val="00097533"/>
    <w:rsid w:val="000A07D6"/>
    <w:rsid w:val="000A299F"/>
    <w:rsid w:val="000A776C"/>
    <w:rsid w:val="000D1998"/>
    <w:rsid w:val="00107D06"/>
    <w:rsid w:val="001132A0"/>
    <w:rsid w:val="00114810"/>
    <w:rsid w:val="001168D5"/>
    <w:rsid w:val="001315AB"/>
    <w:rsid w:val="00132961"/>
    <w:rsid w:val="00134368"/>
    <w:rsid w:val="00151E8B"/>
    <w:rsid w:val="0016044D"/>
    <w:rsid w:val="0016168F"/>
    <w:rsid w:val="00166AB6"/>
    <w:rsid w:val="001856A3"/>
    <w:rsid w:val="00191158"/>
    <w:rsid w:val="001A1092"/>
    <w:rsid w:val="001A1AED"/>
    <w:rsid w:val="001B3630"/>
    <w:rsid w:val="001B7018"/>
    <w:rsid w:val="001C16EC"/>
    <w:rsid w:val="001C2894"/>
    <w:rsid w:val="00210A02"/>
    <w:rsid w:val="002112ED"/>
    <w:rsid w:val="00213A72"/>
    <w:rsid w:val="00222E42"/>
    <w:rsid w:val="002257D0"/>
    <w:rsid w:val="00243B58"/>
    <w:rsid w:val="002454B9"/>
    <w:rsid w:val="00246869"/>
    <w:rsid w:val="00247531"/>
    <w:rsid w:val="002532A6"/>
    <w:rsid w:val="0028520F"/>
    <w:rsid w:val="002862DB"/>
    <w:rsid w:val="0028795E"/>
    <w:rsid w:val="002949E8"/>
    <w:rsid w:val="002A1751"/>
    <w:rsid w:val="002B1BE8"/>
    <w:rsid w:val="002B40CE"/>
    <w:rsid w:val="002E093E"/>
    <w:rsid w:val="00300CAB"/>
    <w:rsid w:val="0032108B"/>
    <w:rsid w:val="003220B3"/>
    <w:rsid w:val="00325992"/>
    <w:rsid w:val="00331536"/>
    <w:rsid w:val="003317DA"/>
    <w:rsid w:val="00332BD1"/>
    <w:rsid w:val="0034445F"/>
    <w:rsid w:val="003528C9"/>
    <w:rsid w:val="00353050"/>
    <w:rsid w:val="00355488"/>
    <w:rsid w:val="00363ADD"/>
    <w:rsid w:val="0038007C"/>
    <w:rsid w:val="00386D7C"/>
    <w:rsid w:val="00392783"/>
    <w:rsid w:val="003929EA"/>
    <w:rsid w:val="00394140"/>
    <w:rsid w:val="0039448A"/>
    <w:rsid w:val="00394C40"/>
    <w:rsid w:val="003961FD"/>
    <w:rsid w:val="003A0AF8"/>
    <w:rsid w:val="003A20A4"/>
    <w:rsid w:val="003A5F0D"/>
    <w:rsid w:val="003A6AF9"/>
    <w:rsid w:val="003B09EF"/>
    <w:rsid w:val="003B3340"/>
    <w:rsid w:val="003C3F6E"/>
    <w:rsid w:val="003E3534"/>
    <w:rsid w:val="003E3BD9"/>
    <w:rsid w:val="004270EC"/>
    <w:rsid w:val="00436C5C"/>
    <w:rsid w:val="00450E14"/>
    <w:rsid w:val="00467233"/>
    <w:rsid w:val="00474E47"/>
    <w:rsid w:val="004842EC"/>
    <w:rsid w:val="0049268E"/>
    <w:rsid w:val="00497163"/>
    <w:rsid w:val="004E4D81"/>
    <w:rsid w:val="00513363"/>
    <w:rsid w:val="00517691"/>
    <w:rsid w:val="00520664"/>
    <w:rsid w:val="005208D1"/>
    <w:rsid w:val="005255A9"/>
    <w:rsid w:val="00530716"/>
    <w:rsid w:val="00537BC1"/>
    <w:rsid w:val="005421FF"/>
    <w:rsid w:val="00553F7C"/>
    <w:rsid w:val="00563854"/>
    <w:rsid w:val="00565315"/>
    <w:rsid w:val="00571DB1"/>
    <w:rsid w:val="00576105"/>
    <w:rsid w:val="005921C3"/>
    <w:rsid w:val="005A193D"/>
    <w:rsid w:val="005C3D02"/>
    <w:rsid w:val="005D3E9F"/>
    <w:rsid w:val="005F10FB"/>
    <w:rsid w:val="005F62DD"/>
    <w:rsid w:val="006050DF"/>
    <w:rsid w:val="00612BBD"/>
    <w:rsid w:val="00623540"/>
    <w:rsid w:val="006255A1"/>
    <w:rsid w:val="00640143"/>
    <w:rsid w:val="006546A4"/>
    <w:rsid w:val="00661182"/>
    <w:rsid w:val="00661685"/>
    <w:rsid w:val="00662E52"/>
    <w:rsid w:val="00664E28"/>
    <w:rsid w:val="00675182"/>
    <w:rsid w:val="00677DC9"/>
    <w:rsid w:val="006971F9"/>
    <w:rsid w:val="006C177B"/>
    <w:rsid w:val="006D4BAB"/>
    <w:rsid w:val="006F2DE5"/>
    <w:rsid w:val="007036EE"/>
    <w:rsid w:val="0070583D"/>
    <w:rsid w:val="007409A9"/>
    <w:rsid w:val="00757518"/>
    <w:rsid w:val="00771035"/>
    <w:rsid w:val="00782317"/>
    <w:rsid w:val="007A4F29"/>
    <w:rsid w:val="007A5A6B"/>
    <w:rsid w:val="007B6D22"/>
    <w:rsid w:val="007C6612"/>
    <w:rsid w:val="007D18E3"/>
    <w:rsid w:val="007D5D99"/>
    <w:rsid w:val="007F007B"/>
    <w:rsid w:val="008109BA"/>
    <w:rsid w:val="00823C0C"/>
    <w:rsid w:val="00825285"/>
    <w:rsid w:val="00837B1F"/>
    <w:rsid w:val="0087129C"/>
    <w:rsid w:val="008A1CDA"/>
    <w:rsid w:val="008B1684"/>
    <w:rsid w:val="008B1909"/>
    <w:rsid w:val="008B2891"/>
    <w:rsid w:val="008B5220"/>
    <w:rsid w:val="008B7D11"/>
    <w:rsid w:val="008C5079"/>
    <w:rsid w:val="008D0E1D"/>
    <w:rsid w:val="008D33EA"/>
    <w:rsid w:val="008E44F8"/>
    <w:rsid w:val="008F0869"/>
    <w:rsid w:val="00901319"/>
    <w:rsid w:val="00904BE5"/>
    <w:rsid w:val="00912E3D"/>
    <w:rsid w:val="00914065"/>
    <w:rsid w:val="0092454C"/>
    <w:rsid w:val="00940373"/>
    <w:rsid w:val="00951AD1"/>
    <w:rsid w:val="00953300"/>
    <w:rsid w:val="00963A7F"/>
    <w:rsid w:val="00970B9C"/>
    <w:rsid w:val="0097436F"/>
    <w:rsid w:val="00975AF5"/>
    <w:rsid w:val="00975FE5"/>
    <w:rsid w:val="009850E2"/>
    <w:rsid w:val="009B0C34"/>
    <w:rsid w:val="009B6E11"/>
    <w:rsid w:val="009B79AA"/>
    <w:rsid w:val="009D14B0"/>
    <w:rsid w:val="009F63CD"/>
    <w:rsid w:val="00A0533F"/>
    <w:rsid w:val="00A23D22"/>
    <w:rsid w:val="00A272FC"/>
    <w:rsid w:val="00A3397D"/>
    <w:rsid w:val="00A3404E"/>
    <w:rsid w:val="00A35F9E"/>
    <w:rsid w:val="00A36231"/>
    <w:rsid w:val="00A655F7"/>
    <w:rsid w:val="00A74369"/>
    <w:rsid w:val="00A80F2E"/>
    <w:rsid w:val="00A83522"/>
    <w:rsid w:val="00A943C9"/>
    <w:rsid w:val="00A94795"/>
    <w:rsid w:val="00AB44AF"/>
    <w:rsid w:val="00AD16CF"/>
    <w:rsid w:val="00AD4FAC"/>
    <w:rsid w:val="00AE72BF"/>
    <w:rsid w:val="00AF0267"/>
    <w:rsid w:val="00B1703C"/>
    <w:rsid w:val="00B545DF"/>
    <w:rsid w:val="00B67E2D"/>
    <w:rsid w:val="00B709C3"/>
    <w:rsid w:val="00B72DC7"/>
    <w:rsid w:val="00B82CAE"/>
    <w:rsid w:val="00BC4D99"/>
    <w:rsid w:val="00BD6DFF"/>
    <w:rsid w:val="00BE722B"/>
    <w:rsid w:val="00C070B5"/>
    <w:rsid w:val="00C1121C"/>
    <w:rsid w:val="00C31B8F"/>
    <w:rsid w:val="00C43112"/>
    <w:rsid w:val="00C541D8"/>
    <w:rsid w:val="00C556AA"/>
    <w:rsid w:val="00C55F56"/>
    <w:rsid w:val="00C60212"/>
    <w:rsid w:val="00C6277C"/>
    <w:rsid w:val="00C7163F"/>
    <w:rsid w:val="00C73814"/>
    <w:rsid w:val="00C96EA0"/>
    <w:rsid w:val="00CA78EF"/>
    <w:rsid w:val="00CB7834"/>
    <w:rsid w:val="00CC3EBD"/>
    <w:rsid w:val="00CC4303"/>
    <w:rsid w:val="00CD3818"/>
    <w:rsid w:val="00CE1833"/>
    <w:rsid w:val="00CE51CD"/>
    <w:rsid w:val="00D0259E"/>
    <w:rsid w:val="00D12611"/>
    <w:rsid w:val="00D17FC2"/>
    <w:rsid w:val="00D21836"/>
    <w:rsid w:val="00D40C2A"/>
    <w:rsid w:val="00D83E6B"/>
    <w:rsid w:val="00DC548C"/>
    <w:rsid w:val="00DD05FE"/>
    <w:rsid w:val="00DE54E9"/>
    <w:rsid w:val="00DF0640"/>
    <w:rsid w:val="00DF1339"/>
    <w:rsid w:val="00DF1A3D"/>
    <w:rsid w:val="00E052DE"/>
    <w:rsid w:val="00E0771D"/>
    <w:rsid w:val="00E200D4"/>
    <w:rsid w:val="00E24AFE"/>
    <w:rsid w:val="00E26468"/>
    <w:rsid w:val="00E27DB6"/>
    <w:rsid w:val="00E339C5"/>
    <w:rsid w:val="00E37C32"/>
    <w:rsid w:val="00E37ECD"/>
    <w:rsid w:val="00E467C6"/>
    <w:rsid w:val="00E55DDC"/>
    <w:rsid w:val="00E75878"/>
    <w:rsid w:val="00EA20FE"/>
    <w:rsid w:val="00EB7E3B"/>
    <w:rsid w:val="00ED214B"/>
    <w:rsid w:val="00EE06B6"/>
    <w:rsid w:val="00F00596"/>
    <w:rsid w:val="00F101B0"/>
    <w:rsid w:val="00F20435"/>
    <w:rsid w:val="00F32C82"/>
    <w:rsid w:val="00F33C7C"/>
    <w:rsid w:val="00F35CD0"/>
    <w:rsid w:val="00F405A9"/>
    <w:rsid w:val="00F605EE"/>
    <w:rsid w:val="00F96D16"/>
    <w:rsid w:val="00F97F70"/>
    <w:rsid w:val="00FB13D9"/>
    <w:rsid w:val="00FB76FE"/>
    <w:rsid w:val="00FC7489"/>
    <w:rsid w:val="00FD50A6"/>
    <w:rsid w:val="00FE15CF"/>
    <w:rsid w:val="00FE69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D85B3C"/>
  <w15:chartTrackingRefBased/>
  <w15:docId w15:val="{32B3CF92-3AD0-3F47-AC6A-0CBEF4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40"/>
    <w:rPr>
      <w:rFonts w:ascii="Times New Roman" w:eastAsia="Times New Roman" w:hAnsi="Times New Roman" w:cs="Times New Roman"/>
    </w:rPr>
  </w:style>
  <w:style w:type="paragraph" w:styleId="Heading1">
    <w:name w:val="heading 1"/>
    <w:basedOn w:val="Normal"/>
    <w:next w:val="Normal"/>
    <w:link w:val="Heading1Char"/>
    <w:uiPriority w:val="9"/>
    <w:qFormat/>
    <w:rsid w:val="003941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394140"/>
    <w:pPr>
      <w:keepNext/>
      <w:keepLines/>
      <w:spacing w:before="200" w:line="480" w:lineRule="auto"/>
      <w:outlineLvl w:val="1"/>
    </w:pPr>
    <w:rPr>
      <w:rFonts w:eastAsia="MS Gothic"/>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4140"/>
    <w:rPr>
      <w:rFonts w:ascii="Times New Roman" w:eastAsia="MS Gothic" w:hAnsi="Times New Roman" w:cs="Times New Roman"/>
      <w:b/>
      <w:bCs/>
      <w:sz w:val="26"/>
      <w:szCs w:val="26"/>
      <w:lang w:val="x-none" w:eastAsia="x-none"/>
    </w:rPr>
  </w:style>
  <w:style w:type="character" w:styleId="CommentReference">
    <w:name w:val="annotation reference"/>
    <w:uiPriority w:val="99"/>
    <w:semiHidden/>
    <w:unhideWhenUsed/>
    <w:qFormat/>
    <w:rsid w:val="00394140"/>
    <w:rPr>
      <w:sz w:val="18"/>
      <w:szCs w:val="18"/>
    </w:rPr>
  </w:style>
  <w:style w:type="character" w:customStyle="1" w:styleId="CommentTextChar">
    <w:name w:val="Comment Text Char"/>
    <w:basedOn w:val="DefaultParagraphFont"/>
    <w:link w:val="CommentText"/>
    <w:uiPriority w:val="99"/>
    <w:qFormat/>
    <w:rsid w:val="00394140"/>
  </w:style>
  <w:style w:type="paragraph" w:styleId="CommentText">
    <w:name w:val="annotation text"/>
    <w:basedOn w:val="Normal"/>
    <w:link w:val="CommentTextChar"/>
    <w:uiPriority w:val="99"/>
    <w:unhideWhenUsed/>
    <w:qFormat/>
    <w:rsid w:val="00394140"/>
    <w:pPr>
      <w:spacing w:after="200"/>
    </w:pPr>
    <w:rPr>
      <w:rFonts w:asciiTheme="minorHAnsi" w:eastAsiaTheme="minorEastAsia" w:hAnsiTheme="minorHAnsi" w:cstheme="minorBidi"/>
    </w:rPr>
  </w:style>
  <w:style w:type="character" w:customStyle="1" w:styleId="CommentTextChar1">
    <w:name w:val="Comment Text Char1"/>
    <w:basedOn w:val="DefaultParagraphFont"/>
    <w:uiPriority w:val="99"/>
    <w:semiHidden/>
    <w:rsid w:val="0039414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9414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097533"/>
    <w:pPr>
      <w:spacing w:before="180" w:after="180"/>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097533"/>
    <w:pPr>
      <w:spacing w:after="120"/>
    </w:pPr>
  </w:style>
  <w:style w:type="character" w:customStyle="1" w:styleId="BodyTextChar">
    <w:name w:val="Body Text Char"/>
    <w:basedOn w:val="DefaultParagraphFont"/>
    <w:link w:val="BodyText"/>
    <w:uiPriority w:val="99"/>
    <w:semiHidden/>
    <w:rsid w:val="000975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Shinichi Nakagawa</cp:lastModifiedBy>
  <cp:revision>3</cp:revision>
  <dcterms:created xsi:type="dcterms:W3CDTF">2021-01-07T22:16:00Z</dcterms:created>
  <dcterms:modified xsi:type="dcterms:W3CDTF">2021-01-11T19:29:00Z</dcterms:modified>
</cp:coreProperties>
</file>