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891B" w14:textId="77777777" w:rsidR="003B5A7F" w:rsidRDefault="003B5A7F" w:rsidP="00B80B67"/>
    <w:p w14:paraId="0663A7A8" w14:textId="77777777" w:rsidR="003B5A7F" w:rsidRDefault="003B5A7F" w:rsidP="00B80B67"/>
    <w:p w14:paraId="38237926" w14:textId="77777777" w:rsidR="002468E5" w:rsidRDefault="002868BF" w:rsidP="002468E5">
      <w:pPr>
        <w:rPr>
          <w:sz w:val="24"/>
        </w:rPr>
      </w:pPr>
      <w:bookmarkStart w:id="0" w:name="_Hlk98146673"/>
      <w:r>
        <w:rPr>
          <w:sz w:val="24"/>
        </w:rPr>
        <w:t>PL.05</w:t>
      </w:r>
      <w:r w:rsidR="00C93200">
        <w:rPr>
          <w:sz w:val="24"/>
        </w:rPr>
        <w:t xml:space="preserve"> R</w:t>
      </w:r>
      <w:r w:rsidR="007E3F65">
        <w:rPr>
          <w:sz w:val="24"/>
        </w:rPr>
        <w:t>EV</w:t>
      </w:r>
      <w:r w:rsidR="009B1463">
        <w:rPr>
          <w:sz w:val="24"/>
        </w:rPr>
        <w:t>.02</w:t>
      </w:r>
      <w:r w:rsidR="007E3F65">
        <w:rPr>
          <w:sz w:val="24"/>
        </w:rPr>
        <w:t xml:space="preserve"> / </w:t>
      </w:r>
      <w:r w:rsidR="009B1463">
        <w:rPr>
          <w:sz w:val="24"/>
        </w:rPr>
        <w:t>09.06.2026</w:t>
      </w:r>
      <w:r w:rsidR="007E3F65">
        <w:rPr>
          <w:sz w:val="24"/>
        </w:rPr>
        <w:t xml:space="preserve"> </w:t>
      </w:r>
    </w:p>
    <w:p w14:paraId="43EB8B95" w14:textId="77777777" w:rsidR="002468E5" w:rsidRDefault="002468E5" w:rsidP="002468E5">
      <w:pPr>
        <w:rPr>
          <w:sz w:val="24"/>
        </w:rPr>
      </w:pPr>
    </w:p>
    <w:p w14:paraId="3E56B8BB" w14:textId="77777777" w:rsidR="00794DCA" w:rsidRDefault="00C93200" w:rsidP="002468E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644E95" w14:paraId="7B358C46" w14:textId="77777777" w:rsidTr="00B35860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9C377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6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C646D" w14:textId="77777777" w:rsidR="00644E95" w:rsidRDefault="00644E95" w:rsidP="00B35860">
            <w:pPr>
              <w:jc w:val="center"/>
            </w:pPr>
            <w:r w:rsidRPr="00644E95">
              <w:rPr>
                <w:rFonts w:ascii="Calibri" w:hAnsi="Calibri"/>
                <w:b/>
                <w:color w:val="0066AA"/>
                <w:sz w:val="24"/>
              </w:rPr>
              <w:t xml:space="preserve">RECEPȚIA ȘI VERIFICAREA PRODUSELOR FINITE </w:t>
            </w:r>
            <w:r>
              <w:rPr>
                <w:rFonts w:ascii="Calibri" w:hAnsi="Calibri"/>
                <w:b/>
                <w:color w:val="0066AA"/>
                <w:sz w:val="24"/>
              </w:rPr>
              <w:t>(</w:t>
            </w:r>
            <w:r w:rsidRPr="00644E95">
              <w:rPr>
                <w:rFonts w:ascii="Calibri" w:hAnsi="Calibri"/>
                <w:b/>
                <w:color w:val="0066AA"/>
                <w:sz w:val="24"/>
              </w:rPr>
              <w:t>FG</w:t>
            </w:r>
            <w:r>
              <w:rPr>
                <w:rFonts w:ascii="Calibri" w:hAnsi="Calibri"/>
                <w:b/>
                <w:color w:val="0066AA"/>
                <w:sz w:val="24"/>
              </w:rPr>
              <w:t>)</w:t>
            </w:r>
          </w:p>
        </w:tc>
      </w:tr>
      <w:tr w:rsidR="00644E95" w14:paraId="3A1D3A85" w14:textId="77777777" w:rsidTr="00B35860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36219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73EE9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544B7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9F2AD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FBAA7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87068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644E95" w14:paraId="1ABAD64E" w14:textId="77777777" w:rsidTr="00B35860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ADA29" w14:textId="77777777" w:rsidR="00644E95" w:rsidRDefault="009B1463" w:rsidP="00B35860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00234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sz w:val="16"/>
              </w:rPr>
              <w:t>PL.05 / REV.0</w:t>
            </w:r>
            <w:r w:rsidR="009B1463"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15E48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ABE62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6815A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D4C09" w14:textId="77777777" w:rsidR="00644E95" w:rsidRDefault="00644E95" w:rsidP="00B35860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  <w:bookmarkEnd w:id="0"/>
    </w:tbl>
    <w:p w14:paraId="0CBC2A6F" w14:textId="77777777" w:rsidR="00BE1DA9" w:rsidRDefault="00BE1DA9" w:rsidP="002468E5">
      <w:pPr>
        <w:rPr>
          <w:sz w:val="24"/>
        </w:rPr>
      </w:pPr>
    </w:p>
    <w:p w14:paraId="29B48B5D" w14:textId="77777777" w:rsidR="009B1463" w:rsidRPr="009B1463" w:rsidRDefault="009B1463" w:rsidP="009B1463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0E533A9E" w14:textId="77777777" w:rsidR="009B1463" w:rsidRPr="009B1463" w:rsidRDefault="009B1463" w:rsidP="009B1463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1A1A1A"/>
          <w:szCs w:val="20"/>
          <w:lang w:val="en-GB" w:eastAsia="en-GB"/>
        </w:rPr>
        <w:t>Această procedură descrie modul corect de descărcare, verificare și recepție a produselor finite (FG) sosite pe mașina de linie, cu scopul de a asigura integritatea mărfii, corectitudinea scanărilor și alocarea corectă la raft.</w:t>
      </w:r>
    </w:p>
    <w:p w14:paraId="29FC6BFC" w14:textId="77777777" w:rsidR="009B1463" w:rsidRPr="009B1463" w:rsidRDefault="009B1463" w:rsidP="009B1463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53C758F2" w14:textId="77777777" w:rsidR="009B1463" w:rsidRPr="009B1463" w:rsidRDefault="009B1463" w:rsidP="009B1463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21AC10CF" w14:textId="77777777" w:rsidR="009B1463" w:rsidRPr="009B1463" w:rsidRDefault="009B1463" w:rsidP="009B1463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1A1A1A"/>
          <w:szCs w:val="20"/>
          <w:lang w:val="en-GB" w:eastAsia="en-GB"/>
        </w:rPr>
        <w:t>Se aplică tuturor operatorilor de reach truck și lucrătorilor gestionari care desfășoară activități de recepție și depozitare a produselor finite în depozitul ITC Logistic Romania SRL.</w:t>
      </w:r>
    </w:p>
    <w:p w14:paraId="610DA752" w14:textId="77777777" w:rsidR="009B1463" w:rsidRPr="009B1463" w:rsidRDefault="009B1463" w:rsidP="009B1463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63D8D1A0" w14:textId="77777777" w:rsidR="009B1463" w:rsidRPr="009B1463" w:rsidRDefault="009B1463" w:rsidP="009B1463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520"/>
      </w:tblGrid>
      <w:tr w:rsidR="009B1463" w:rsidRPr="009B1463" w14:paraId="097694DC" w14:textId="77777777" w:rsidTr="00C563BD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EC2FE" w14:textId="77777777" w:rsidR="009B1463" w:rsidRPr="009B1463" w:rsidRDefault="009B1463" w:rsidP="009B1463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9B1463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B31E9" w14:textId="77777777" w:rsidR="009B1463" w:rsidRPr="009B1463" w:rsidRDefault="009B1463" w:rsidP="009B1463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9B1463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</w:p>
        </w:tc>
      </w:tr>
      <w:tr w:rsidR="009B1463" w:rsidRPr="009B1463" w14:paraId="74C50C25" w14:textId="77777777" w:rsidTr="00C563BD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96DE7" w14:textId="77777777" w:rsidR="009B1463" w:rsidRPr="009B1463" w:rsidRDefault="009B1463" w:rsidP="009B1463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9B1463">
              <w:rPr>
                <w:rFonts w:ascii="Arial" w:hAnsi="Arial" w:cs="Arial"/>
                <w:color w:val="1A1A1A"/>
                <w:szCs w:val="20"/>
                <w:lang w:val="en-GB" w:eastAsia="en-GB"/>
              </w:rPr>
              <w:t>Operator reach truck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9F051" w14:textId="77777777" w:rsidR="009B1463" w:rsidRPr="009B1463" w:rsidRDefault="009B1463" w:rsidP="009B1463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9B1463">
              <w:rPr>
                <w:rFonts w:ascii="Arial" w:hAnsi="Arial" w:cs="Arial"/>
                <w:color w:val="1A1A1A"/>
                <w:szCs w:val="20"/>
                <w:lang w:val="en-GB" w:eastAsia="en-GB"/>
              </w:rPr>
              <w:t>Execută descărcarea, verificarea vizuală, scanarea și alocarea la raft conform acestei proceduri</w:t>
            </w:r>
          </w:p>
        </w:tc>
      </w:tr>
      <w:tr w:rsidR="009B1463" w:rsidRPr="009B1463" w14:paraId="76ADC44D" w14:textId="77777777" w:rsidTr="00C563BD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FD489" w14:textId="77777777" w:rsidR="009B1463" w:rsidRPr="009B1463" w:rsidRDefault="009B1463" w:rsidP="009B1463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9B1463">
              <w:rPr>
                <w:rFonts w:ascii="Arial" w:hAnsi="Arial" w:cs="Arial"/>
                <w:color w:val="1A1A1A"/>
                <w:szCs w:val="20"/>
                <w:lang w:val="en-GB" w:eastAsia="en-GB"/>
              </w:rPr>
              <w:t>Team Leader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97797" w14:textId="77777777" w:rsidR="009B1463" w:rsidRPr="009B1463" w:rsidRDefault="009B1463" w:rsidP="009B1463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9B1463">
              <w:rPr>
                <w:rFonts w:ascii="Arial" w:hAnsi="Arial" w:cs="Arial"/>
                <w:color w:val="1A1A1A"/>
                <w:szCs w:val="20"/>
                <w:lang w:val="en-GB" w:eastAsia="en-GB"/>
              </w:rPr>
              <w:t>Supervizează procesul și gestionează neconformitățile</w:t>
            </w:r>
          </w:p>
        </w:tc>
      </w:tr>
      <w:tr w:rsidR="009B1463" w:rsidRPr="009B1463" w14:paraId="7A5ECF7C" w14:textId="77777777" w:rsidTr="00C563BD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0C61F" w14:textId="77777777" w:rsidR="009B1463" w:rsidRPr="009B1463" w:rsidRDefault="009B1463" w:rsidP="009B1463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9B1463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D4863" w14:textId="77777777" w:rsidR="009B1463" w:rsidRPr="009B1463" w:rsidRDefault="009B1463" w:rsidP="009B1463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9B1463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 procedura și decide acțiunile corective</w:t>
            </w:r>
          </w:p>
        </w:tc>
      </w:tr>
    </w:tbl>
    <w:p w14:paraId="2B3BA233" w14:textId="77777777" w:rsidR="009B1463" w:rsidRPr="009B1463" w:rsidRDefault="009B1463" w:rsidP="009B1463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4. MOD DE LUCRU</w:t>
      </w:r>
    </w:p>
    <w:p w14:paraId="29CA584B" w14:textId="77777777" w:rsidR="009B1463" w:rsidRPr="009B1463" w:rsidRDefault="009B1463" w:rsidP="009B1463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4.1  Descărcarea paleților FG din mașina de linie</w:t>
      </w:r>
    </w:p>
    <w:p w14:paraId="52A9FFF3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Descărcarea paleților FG se face individual — este interzisă descărcarea simultană a două picioare.</w:t>
      </w:r>
    </w:p>
    <w:p w14:paraId="5ECCEAC9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După descărcare în zona special amenajată, scanează eticheta SUM-label a fiecărui palet.</w:t>
      </w:r>
    </w:p>
    <w:p w14:paraId="7658153B" w14:textId="77777777" w:rsidR="009B1463" w:rsidRPr="009B1463" w:rsidRDefault="009B1463" w:rsidP="009B1463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2C336E13" w14:textId="5944151E" w:rsidR="009B1463" w:rsidRPr="009B1463" w:rsidRDefault="000978F5" w:rsidP="009B1463">
      <w:pPr>
        <w:spacing w:before="80" w:after="80"/>
        <w:jc w:val="center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noProof/>
          <w:szCs w:val="20"/>
          <w:lang w:val="en-GB" w:eastAsia="en-GB"/>
        </w:rPr>
        <w:lastRenderedPageBreak/>
        <w:drawing>
          <wp:inline distT="0" distB="0" distL="0" distR="0" wp14:anchorId="38040E5D" wp14:editId="3B9EB236">
            <wp:extent cx="2857500" cy="18669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8945" w14:textId="77777777" w:rsidR="009B1463" w:rsidRPr="009B1463" w:rsidRDefault="009B1463" w:rsidP="009B1463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7E290902" w14:textId="77777777" w:rsidR="009B1463" w:rsidRPr="009B1463" w:rsidRDefault="009B1463" w:rsidP="009B1463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4.2  Verificarea vizuală a paleților</w:t>
      </w:r>
    </w:p>
    <w:p w14:paraId="074B95FB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Paleții se verifică vizual — numărul de cutii de pe scanner trebuie să coincidă cu numărul de cutii fizice de pe palet.</w:t>
      </w:r>
    </w:p>
    <w:p w14:paraId="79C56239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Dacă apar diferențe de cantitate între scanner și paletul fizic, paletul se duce la operatorii AUMOVIO pentru rezolvare.</w:t>
      </w:r>
    </w:p>
    <w:p w14:paraId="24560CB6" w14:textId="77777777" w:rsidR="009B1463" w:rsidRPr="009B1463" w:rsidRDefault="009B1463" w:rsidP="009B1463">
      <w:pPr>
        <w:spacing w:before="60"/>
        <w:rPr>
          <w:rFonts w:ascii="Arial" w:hAnsi="Arial" w:cs="Arial"/>
          <w:szCs w:val="20"/>
          <w:lang w:val="en-GB" w:eastAsia="en-GB"/>
        </w:rPr>
      </w:pPr>
    </w:p>
    <w:p w14:paraId="14325A17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Pe paletii de plastic pot fi și cutii de egalizare — acestea sunt goale și se diferențiază prin lipsa etichetei de cutie. Etichetele de cutie sunt identice pentru cutiile de carton și cele de plastic.</w:t>
      </w:r>
    </w:p>
    <w:p w14:paraId="6AB6F221" w14:textId="77777777" w:rsidR="009B1463" w:rsidRPr="009B1463" w:rsidRDefault="009B1463" w:rsidP="009B1463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0773CAA9" w14:textId="35BC050D" w:rsidR="009B1463" w:rsidRPr="009B1463" w:rsidRDefault="000978F5" w:rsidP="009B1463">
      <w:pPr>
        <w:spacing w:before="80" w:after="80"/>
        <w:jc w:val="center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noProof/>
          <w:szCs w:val="20"/>
          <w:lang w:val="en-GB" w:eastAsia="en-GB"/>
        </w:rPr>
        <w:drawing>
          <wp:inline distT="0" distB="0" distL="0" distR="0" wp14:anchorId="0EA7E2A0" wp14:editId="0A3C0529">
            <wp:extent cx="3152775" cy="1752600"/>
            <wp:effectExtent l="0" t="0" r="0" b="0"/>
            <wp:docPr id="2" name="Picture 1137878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8785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273BD" w14:textId="77777777" w:rsidR="009B1463" w:rsidRPr="009B1463" w:rsidRDefault="009B1463" w:rsidP="009B1463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2A8ED1EF" w14:textId="77777777" w:rsidR="009B1463" w:rsidRPr="009B1463" w:rsidRDefault="009B1463" w:rsidP="009B1463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1A1A1A"/>
          <w:szCs w:val="20"/>
          <w:lang w:val="en-GB" w:eastAsia="en-GB"/>
        </w:rPr>
        <w:t>Pe eticheta de cutie se găsesc informații despre produs și cantitatea din cutie. Lipsa etichetei indică o cutie goală de egalizare.</w:t>
      </w:r>
    </w:p>
    <w:p w14:paraId="4418811D" w14:textId="77777777" w:rsidR="009B1463" w:rsidRPr="009B1463" w:rsidRDefault="009B1463" w:rsidP="009B1463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7B1DFBBD" w14:textId="77777777" w:rsidR="009B1463" w:rsidRPr="009B1463" w:rsidRDefault="009B1463" w:rsidP="009B1463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4.3  Inspecție specifică paleților FG</w:t>
      </w:r>
    </w:p>
    <w:p w14:paraId="484F896E" w14:textId="77777777" w:rsidR="009B1463" w:rsidRPr="009B1463" w:rsidRDefault="009B1463" w:rsidP="009B1463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1A1A1A"/>
          <w:szCs w:val="20"/>
          <w:lang w:val="en-GB" w:eastAsia="en-GB"/>
        </w:rPr>
        <w:t>La inspecția paleților sosiți pe mașina de linie, verifică obligatoriu:</w:t>
      </w:r>
    </w:p>
    <w:p w14:paraId="2E581FE6" w14:textId="77777777" w:rsidR="009B1463" w:rsidRPr="009B1463" w:rsidRDefault="009B1463" w:rsidP="009B1463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Paleții de plastic trebuie să aibă cutiile egalizate</w:t>
      </w:r>
    </w:p>
    <w:p w14:paraId="05CC735B" w14:textId="77777777" w:rsidR="009B1463" w:rsidRPr="009B1463" w:rsidRDefault="009B1463" w:rsidP="009B1463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Paleții trebuie să aibă capac și obligatoriu chingă fixă</w:t>
      </w:r>
    </w:p>
    <w:p w14:paraId="0F721166" w14:textId="77777777" w:rsidR="009B1463" w:rsidRPr="009B1463" w:rsidRDefault="009B1463" w:rsidP="009B1463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Paleții cu cutii de carton nu se egalizează — peste aceștia este interzisă depozitarea altor paleți</w:t>
      </w:r>
    </w:p>
    <w:p w14:paraId="26123765" w14:textId="77777777" w:rsidR="009B1463" w:rsidRPr="009B1463" w:rsidRDefault="009B1463" w:rsidP="009B1463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lastRenderedPageBreak/>
        <w:t xml:space="preserve">◦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Cutiile nu trebuie să prezinte urme de deteriorare</w:t>
      </w:r>
    </w:p>
    <w:p w14:paraId="23E3E028" w14:textId="77777777" w:rsidR="009B1463" w:rsidRPr="009B1463" w:rsidRDefault="009B1463" w:rsidP="009B1463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Nu se alocă la raft paleți fără etichetă SUM — aceștia se duc la operatorii AUMOVIO pentru generarea unei etichete</w:t>
      </w:r>
    </w:p>
    <w:p w14:paraId="781B166D" w14:textId="77777777" w:rsidR="009B1463" w:rsidRPr="009B1463" w:rsidRDefault="009B1463" w:rsidP="009B1463">
      <w:pPr>
        <w:spacing w:before="60" w:after="60"/>
        <w:ind w:left="108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◦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Pe un palet nu se acceptă mai mult de un Part.No. (AAA, A2C, A3C)</w:t>
      </w:r>
    </w:p>
    <w:p w14:paraId="423840C5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Orice neregulă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(lipsă SUM, cutii deteriorate, paleți răsturnați în mașină, lipsă chingi fixe) se fotografiază din interiorul mașinii și se trimite pe grupul ITC.</w:t>
      </w:r>
    </w:p>
    <w:p w14:paraId="03199212" w14:textId="77777777" w:rsidR="009B1463" w:rsidRPr="009B1463" w:rsidRDefault="009B1463" w:rsidP="009B1463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0705817A" w14:textId="77777777" w:rsidR="009B1463" w:rsidRPr="009B1463" w:rsidRDefault="009B1463" w:rsidP="009B1463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4.4  Confirmare recepție în depozit — codul 012 INTERIM</w:t>
      </w:r>
    </w:p>
    <w:p w14:paraId="7944DCFE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După inspecția cantității de pe scanner, în fereastra 211 din programul scannerului, recepția se confirmă în depozit scanând codul 012 INTERIM.</w:t>
      </w:r>
    </w:p>
    <w:p w14:paraId="61DEEB88" w14:textId="77777777" w:rsidR="009B1463" w:rsidRPr="009B1463" w:rsidRDefault="009B1463" w:rsidP="009B1463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3FFEA748" w14:textId="2CE225BA" w:rsidR="009B1463" w:rsidRPr="009B1463" w:rsidRDefault="000978F5" w:rsidP="009B1463">
      <w:pPr>
        <w:spacing w:before="80" w:after="80"/>
        <w:jc w:val="center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noProof/>
          <w:szCs w:val="20"/>
          <w:lang w:val="en-GB" w:eastAsia="en-GB"/>
        </w:rPr>
        <w:drawing>
          <wp:inline distT="0" distB="0" distL="0" distR="0" wp14:anchorId="6F4FA8C5" wp14:editId="23EB056E">
            <wp:extent cx="2438400" cy="1885950"/>
            <wp:effectExtent l="0" t="0" r="0" b="0"/>
            <wp:docPr id="3" name="Picture 206321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321119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5E0F" w14:textId="77777777" w:rsidR="009B1463" w:rsidRPr="009B1463" w:rsidRDefault="009B1463" w:rsidP="009B1463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50792450" w14:textId="77777777" w:rsidR="009B1463" w:rsidRPr="009B1463" w:rsidRDefault="009B1463" w:rsidP="009B1463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4.5  Alocare la raft</w:t>
      </w:r>
    </w:p>
    <w:p w14:paraId="5272FA1C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După descărcare și confirmare, paleții se alocă la raft în zona destinată, folosind fereastra 211: scanează eticheta SUM, apoi eticheta locației unde a fost alocat paletul. Acest pas se face înainte de a ridica paletul pe locație.</w:t>
      </w:r>
    </w:p>
    <w:p w14:paraId="1FF1F757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În caz de suspiciune privind alocarea, verifică cu fereastra 06 (Label Info) dacă paletul este pe locația dorită.</w:t>
      </w:r>
    </w:p>
    <w:p w14:paraId="20AA7F0D" w14:textId="77777777" w:rsidR="009B1463" w:rsidRDefault="009B1463" w:rsidP="009B1463">
      <w:pPr>
        <w:spacing w:before="60" w:after="60"/>
        <w:ind w:left="540" w:hanging="360"/>
        <w:rPr>
          <w:rFonts w:ascii="Arial" w:hAnsi="Arial" w:cs="Arial"/>
          <w:color w:val="1A1A1A"/>
          <w:szCs w:val="20"/>
          <w:lang w:val="en-GB" w:eastAsia="en-GB"/>
        </w:rPr>
      </w:pPr>
      <w:r w:rsidRPr="009B1463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9B1463">
        <w:rPr>
          <w:rFonts w:ascii="Arial" w:hAnsi="Arial" w:cs="Arial"/>
          <w:color w:val="1A1A1A"/>
          <w:szCs w:val="20"/>
          <w:lang w:val="en-GB" w:eastAsia="en-GB"/>
        </w:rPr>
        <w:t>Paleții se alocă câte unul pe locație. La parter sunt permisi maxim 2 paleți suprapuși, cu condiția ca cel de jos să fie de plastic. Este interzisă alocarea paleților cu cutii de carton peste alt palet cu cutii de carton.</w:t>
      </w:r>
    </w:p>
    <w:p w14:paraId="47D8E346" w14:textId="77777777" w:rsidR="009B1463" w:rsidRPr="009B1463" w:rsidRDefault="009B1463" w:rsidP="009B1463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</w:p>
    <w:p w14:paraId="6693CE31" w14:textId="77777777" w:rsidR="00644E95" w:rsidRDefault="009B1463" w:rsidP="00644E95">
      <w:r>
        <w:rPr>
          <w:rFonts w:ascii="Arial" w:hAnsi="Arial"/>
          <w:b/>
          <w:color w:val="006633"/>
        </w:rPr>
        <w:t xml:space="preserve">5. </w:t>
      </w:r>
      <w:r w:rsidR="00644E95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2"/>
      </w:tblGrid>
      <w:tr w:rsidR="00644E95" w14:paraId="729E7CD4" w14:textId="77777777" w:rsidTr="00B35860"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4F5A1EDE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4F5F0829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0BC8DAC0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337CA0A9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4F2C53FA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644E95" w14:paraId="288BA9C7" w14:textId="77777777" w:rsidTr="00B35860">
        <w:trPr>
          <w:jc w:val="center"/>
        </w:trPr>
        <w:tc>
          <w:tcPr>
            <w:tcW w:w="1984" w:type="dxa"/>
            <w:vAlign w:val="center"/>
          </w:tcPr>
          <w:p w14:paraId="4527B725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w="1984" w:type="dxa"/>
            <w:vAlign w:val="center"/>
          </w:tcPr>
          <w:p w14:paraId="1FA9D019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sz w:val="16"/>
              </w:rPr>
              <w:t>18.03.2025</w:t>
            </w:r>
          </w:p>
        </w:tc>
        <w:tc>
          <w:tcPr>
            <w:tcW w:w="1984" w:type="dxa"/>
            <w:vAlign w:val="center"/>
          </w:tcPr>
          <w:p w14:paraId="50A117C3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4F197505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sz w:val="16"/>
              </w:rPr>
              <w:t>Emitere inițială procedură</w:t>
            </w:r>
          </w:p>
        </w:tc>
        <w:tc>
          <w:tcPr>
            <w:tcW w:w="1984" w:type="dxa"/>
            <w:vAlign w:val="center"/>
          </w:tcPr>
          <w:p w14:paraId="1EAB3136" w14:textId="77777777" w:rsidR="00644E95" w:rsidRDefault="00644E95" w:rsidP="00B35860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9B1463" w14:paraId="57C6793A" w14:textId="77777777" w:rsidTr="00B35860">
        <w:trPr>
          <w:jc w:val="center"/>
        </w:trPr>
        <w:tc>
          <w:tcPr>
            <w:tcW w:w="1984" w:type="dxa"/>
            <w:vAlign w:val="center"/>
          </w:tcPr>
          <w:p w14:paraId="10FD03DF" w14:textId="77777777" w:rsidR="009B1463" w:rsidRDefault="009B1463" w:rsidP="00B3586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w="1984" w:type="dxa"/>
            <w:vAlign w:val="center"/>
          </w:tcPr>
          <w:p w14:paraId="558A4DEA" w14:textId="77777777" w:rsidR="009B1463" w:rsidRDefault="009B1463" w:rsidP="00B3586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09.06.2026</w:t>
            </w:r>
          </w:p>
        </w:tc>
        <w:tc>
          <w:tcPr>
            <w:tcW w:w="1984" w:type="dxa"/>
            <w:vAlign w:val="center"/>
          </w:tcPr>
          <w:p w14:paraId="35DBE3EC" w14:textId="77777777" w:rsidR="009B1463" w:rsidRDefault="009B1463" w:rsidP="00B3586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4FC3AD60" w14:textId="77777777" w:rsidR="009B1463" w:rsidRPr="009B1463" w:rsidRDefault="009B1463" w:rsidP="009B146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1463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  <w:p w14:paraId="20DF1125" w14:textId="77777777" w:rsidR="009B1463" w:rsidRDefault="009B1463" w:rsidP="00B35860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984" w:type="dxa"/>
            <w:vAlign w:val="center"/>
          </w:tcPr>
          <w:p w14:paraId="28A1870B" w14:textId="77777777" w:rsidR="009B1463" w:rsidRDefault="009B1463" w:rsidP="00B3586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</w:tbl>
    <w:p w14:paraId="742583CE" w14:textId="77777777" w:rsidR="009B1463" w:rsidRDefault="009B1463" w:rsidP="00BD5EC1">
      <w:pPr>
        <w:rPr>
          <w:sz w:val="24"/>
        </w:rPr>
      </w:pPr>
    </w:p>
    <w:sectPr w:rsidR="009B1463">
      <w:headerReference w:type="default" r:id="rId10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34BB3" w14:textId="77777777" w:rsidR="002A361C" w:rsidRDefault="002A361C">
      <w:r>
        <w:separator/>
      </w:r>
    </w:p>
  </w:endnote>
  <w:endnote w:type="continuationSeparator" w:id="0">
    <w:p w14:paraId="441C83C0" w14:textId="77777777" w:rsidR="002A361C" w:rsidRDefault="002A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34C69" w14:textId="77777777" w:rsidR="002A361C" w:rsidRDefault="002A361C">
      <w:r>
        <w:separator/>
      </w:r>
    </w:p>
  </w:footnote>
  <w:footnote w:type="continuationSeparator" w:id="0">
    <w:p w14:paraId="382BFB83" w14:textId="77777777" w:rsidR="002A361C" w:rsidRDefault="002A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A7A73" w14:textId="2725D865" w:rsidR="00233DF8" w:rsidRDefault="000978F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C4EBDC5" wp14:editId="3CD73555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50356F"/>
    <w:multiLevelType w:val="hybridMultilevel"/>
    <w:tmpl w:val="FE42E310"/>
    <w:lvl w:ilvl="0" w:tplc="2C6EE46E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155B7AC2"/>
    <w:multiLevelType w:val="hybridMultilevel"/>
    <w:tmpl w:val="53A8A61E"/>
    <w:lvl w:ilvl="0" w:tplc="2C6EE46E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342DE"/>
    <w:multiLevelType w:val="hybridMultilevel"/>
    <w:tmpl w:val="1B281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A6CDE"/>
    <w:multiLevelType w:val="hybridMultilevel"/>
    <w:tmpl w:val="A0AA3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387803">
    <w:abstractNumId w:val="5"/>
  </w:num>
  <w:num w:numId="2" w16cid:durableId="1159344584">
    <w:abstractNumId w:val="0"/>
  </w:num>
  <w:num w:numId="3" w16cid:durableId="119032238">
    <w:abstractNumId w:val="6"/>
  </w:num>
  <w:num w:numId="4" w16cid:durableId="1594243949">
    <w:abstractNumId w:val="9"/>
  </w:num>
  <w:num w:numId="5" w16cid:durableId="55058557">
    <w:abstractNumId w:val="7"/>
  </w:num>
  <w:num w:numId="6" w16cid:durableId="49892370">
    <w:abstractNumId w:val="4"/>
  </w:num>
  <w:num w:numId="7" w16cid:durableId="415368639">
    <w:abstractNumId w:val="8"/>
  </w:num>
  <w:num w:numId="8" w16cid:durableId="423381491">
    <w:abstractNumId w:val="1"/>
  </w:num>
  <w:num w:numId="9" w16cid:durableId="1143734755">
    <w:abstractNumId w:val="2"/>
  </w:num>
  <w:num w:numId="10" w16cid:durableId="579366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2423B"/>
    <w:rsid w:val="00034908"/>
    <w:rsid w:val="00056E4F"/>
    <w:rsid w:val="0006228C"/>
    <w:rsid w:val="0008735B"/>
    <w:rsid w:val="000978F5"/>
    <w:rsid w:val="000E0A6D"/>
    <w:rsid w:val="000F3E2E"/>
    <w:rsid w:val="001020E2"/>
    <w:rsid w:val="001034CE"/>
    <w:rsid w:val="001149F7"/>
    <w:rsid w:val="0011607C"/>
    <w:rsid w:val="00186B0A"/>
    <w:rsid w:val="00190BBB"/>
    <w:rsid w:val="001B4CD6"/>
    <w:rsid w:val="001D373C"/>
    <w:rsid w:val="001E5F49"/>
    <w:rsid w:val="00204665"/>
    <w:rsid w:val="00220A75"/>
    <w:rsid w:val="0022403F"/>
    <w:rsid w:val="00227F7F"/>
    <w:rsid w:val="00233DF8"/>
    <w:rsid w:val="0023478F"/>
    <w:rsid w:val="002468E5"/>
    <w:rsid w:val="00252928"/>
    <w:rsid w:val="00256FF7"/>
    <w:rsid w:val="002636C2"/>
    <w:rsid w:val="002868BF"/>
    <w:rsid w:val="002903A6"/>
    <w:rsid w:val="00293D71"/>
    <w:rsid w:val="002A361C"/>
    <w:rsid w:val="002B7D2B"/>
    <w:rsid w:val="002D189F"/>
    <w:rsid w:val="002F7D3C"/>
    <w:rsid w:val="0034441F"/>
    <w:rsid w:val="003451BD"/>
    <w:rsid w:val="003B2298"/>
    <w:rsid w:val="003B5A7F"/>
    <w:rsid w:val="00402ACC"/>
    <w:rsid w:val="00447FAE"/>
    <w:rsid w:val="00496A68"/>
    <w:rsid w:val="0049795A"/>
    <w:rsid w:val="004C16E7"/>
    <w:rsid w:val="004D0F9C"/>
    <w:rsid w:val="004D7382"/>
    <w:rsid w:val="004E79D0"/>
    <w:rsid w:val="004F4B36"/>
    <w:rsid w:val="0050165C"/>
    <w:rsid w:val="0050644F"/>
    <w:rsid w:val="00516600"/>
    <w:rsid w:val="005557F0"/>
    <w:rsid w:val="00580106"/>
    <w:rsid w:val="0058321D"/>
    <w:rsid w:val="005D0CA6"/>
    <w:rsid w:val="0060622A"/>
    <w:rsid w:val="0064231F"/>
    <w:rsid w:val="00644E95"/>
    <w:rsid w:val="00662516"/>
    <w:rsid w:val="00662EAE"/>
    <w:rsid w:val="00663C84"/>
    <w:rsid w:val="006B4514"/>
    <w:rsid w:val="006B6636"/>
    <w:rsid w:val="006B6EF9"/>
    <w:rsid w:val="006E0C0E"/>
    <w:rsid w:val="00726FE2"/>
    <w:rsid w:val="0074233E"/>
    <w:rsid w:val="00754A95"/>
    <w:rsid w:val="00794DCA"/>
    <w:rsid w:val="007B0319"/>
    <w:rsid w:val="007E3F65"/>
    <w:rsid w:val="007F61E3"/>
    <w:rsid w:val="00806546"/>
    <w:rsid w:val="00811D28"/>
    <w:rsid w:val="00850A5E"/>
    <w:rsid w:val="00870FB1"/>
    <w:rsid w:val="0087304C"/>
    <w:rsid w:val="008A0ED5"/>
    <w:rsid w:val="008E250D"/>
    <w:rsid w:val="008F6E4C"/>
    <w:rsid w:val="009527F4"/>
    <w:rsid w:val="00957108"/>
    <w:rsid w:val="00965188"/>
    <w:rsid w:val="00976FB7"/>
    <w:rsid w:val="009A5561"/>
    <w:rsid w:val="009A57E6"/>
    <w:rsid w:val="009B1463"/>
    <w:rsid w:val="009B179E"/>
    <w:rsid w:val="00A01AF8"/>
    <w:rsid w:val="00A077F3"/>
    <w:rsid w:val="00A515DF"/>
    <w:rsid w:val="00A545B0"/>
    <w:rsid w:val="00A55E69"/>
    <w:rsid w:val="00A56EA0"/>
    <w:rsid w:val="00AD1123"/>
    <w:rsid w:val="00AD649A"/>
    <w:rsid w:val="00AE1ADC"/>
    <w:rsid w:val="00AE4211"/>
    <w:rsid w:val="00AF4FD7"/>
    <w:rsid w:val="00B01793"/>
    <w:rsid w:val="00B35860"/>
    <w:rsid w:val="00B578E6"/>
    <w:rsid w:val="00B63E76"/>
    <w:rsid w:val="00B80B67"/>
    <w:rsid w:val="00BC759A"/>
    <w:rsid w:val="00BD5EC1"/>
    <w:rsid w:val="00BE1DA9"/>
    <w:rsid w:val="00BE4F16"/>
    <w:rsid w:val="00BE6448"/>
    <w:rsid w:val="00BF7794"/>
    <w:rsid w:val="00C32ACE"/>
    <w:rsid w:val="00C33CB4"/>
    <w:rsid w:val="00C563BD"/>
    <w:rsid w:val="00C622F7"/>
    <w:rsid w:val="00C65077"/>
    <w:rsid w:val="00C93200"/>
    <w:rsid w:val="00C9433A"/>
    <w:rsid w:val="00CA2F7B"/>
    <w:rsid w:val="00CC7A51"/>
    <w:rsid w:val="00CD591B"/>
    <w:rsid w:val="00CE5483"/>
    <w:rsid w:val="00CE674B"/>
    <w:rsid w:val="00D1784E"/>
    <w:rsid w:val="00D42442"/>
    <w:rsid w:val="00D4547E"/>
    <w:rsid w:val="00D74DB0"/>
    <w:rsid w:val="00DB43BD"/>
    <w:rsid w:val="00DC511F"/>
    <w:rsid w:val="00E30088"/>
    <w:rsid w:val="00E8341A"/>
    <w:rsid w:val="00EB06CD"/>
    <w:rsid w:val="00EC251A"/>
    <w:rsid w:val="00EF045E"/>
    <w:rsid w:val="00F17199"/>
    <w:rsid w:val="00F90A02"/>
    <w:rsid w:val="00F96B4C"/>
    <w:rsid w:val="00FA09B7"/>
    <w:rsid w:val="00FA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46E7E"/>
  <w15:chartTrackingRefBased/>
  <w15:docId w15:val="{9D055E0E-EB06-4AC1-9FE8-2FA2F3C5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paragraph" w:styleId="BalloonText">
    <w:name w:val="Balloon Text"/>
    <w:basedOn w:val="Normal"/>
    <w:link w:val="BalloonTextChar"/>
    <w:rsid w:val="009B17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B179E"/>
    <w:rPr>
      <w:rFonts w:ascii="Segoe UI" w:hAnsi="Segoe UI" w:cs="Segoe UI"/>
      <w:sz w:val="18"/>
      <w:szCs w:val="18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3</cp:revision>
  <cp:lastPrinted>2026-05-14T11:26:00Z</cp:lastPrinted>
  <dcterms:created xsi:type="dcterms:W3CDTF">2026-06-09T09:00:00Z</dcterms:created>
  <dcterms:modified xsi:type="dcterms:W3CDTF">2026-06-09T09:37:00Z</dcterms:modified>
</cp:coreProperties>
</file>