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0C6C" w14:textId="77777777" w:rsidR="00233DF8" w:rsidRDefault="008D23CF" w:rsidP="00B80B67">
      <w:r>
        <w:t>PL.02</w:t>
      </w:r>
      <w:r w:rsidR="00774B81">
        <w:t>,REV 0</w:t>
      </w:r>
      <w:r w:rsidR="008F71B2">
        <w:t>2</w:t>
      </w:r>
      <w:r w:rsidR="00C70307">
        <w:t xml:space="preserve"> / </w:t>
      </w:r>
      <w:r w:rsidR="008F71B2">
        <w:t>09.06.2026</w:t>
      </w:r>
    </w:p>
    <w:p w14:paraId="6DFA6D63" w14:textId="77777777" w:rsidR="003B5A7F" w:rsidRDefault="003B5A7F" w:rsidP="00B80B67"/>
    <w:p w14:paraId="3B436D38" w14:textId="77777777" w:rsidR="003B5A7F" w:rsidRDefault="003B5A7F" w:rsidP="00B80B67"/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BF74D7" w14:paraId="6A4F440E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1D9BB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AB359" w14:textId="77777777" w:rsidR="00BF74D7" w:rsidRDefault="00BF74D7" w:rsidP="00C27AA1">
            <w:pPr>
              <w:jc w:val="center"/>
            </w:pPr>
            <w:r w:rsidRPr="00BF74D7">
              <w:rPr>
                <w:rFonts w:ascii="Calibri" w:hAnsi="Calibri"/>
                <w:b/>
                <w:color w:val="0066AA"/>
                <w:sz w:val="24"/>
              </w:rPr>
              <w:t>DEPOZITAREA ȘI ALOCAREA MATERIALELOR ÎN LOCAȚIILE DE RAFT</w:t>
            </w:r>
          </w:p>
        </w:tc>
      </w:tr>
      <w:tr w:rsidR="00BF74D7" w14:paraId="1B9F4E29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2CE69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E57F9D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5D926A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C6A0F5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19B68A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7C9650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BF74D7" w14:paraId="5A5A8972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863F3B" w14:textId="77777777" w:rsidR="00BF74D7" w:rsidRDefault="008F71B2" w:rsidP="00C27AA1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348716" w14:textId="77777777" w:rsidR="00BF74D7" w:rsidRDefault="00BF74D7" w:rsidP="00BF74D7">
            <w:pPr>
              <w:jc w:val="center"/>
            </w:pPr>
            <w:r>
              <w:rPr>
                <w:rFonts w:ascii="Calibri" w:hAnsi="Calibri"/>
                <w:sz w:val="16"/>
              </w:rPr>
              <w:t>PL.02 / REV.0</w:t>
            </w:r>
            <w:r w:rsidR="008F71B2"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2F29DE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65D914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5AD48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15834A" w14:textId="77777777" w:rsidR="00BF74D7" w:rsidRDefault="00BF74D7" w:rsidP="00C27AA1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5E57B2E7" w14:textId="77777777" w:rsidR="00220A75" w:rsidRPr="00220A75" w:rsidRDefault="00580106" w:rsidP="00BF74D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="00220A75">
        <w:rPr>
          <w:b/>
          <w:bCs/>
          <w:sz w:val="36"/>
          <w:szCs w:val="36"/>
        </w:rPr>
        <w:t xml:space="preserve"> </w:t>
      </w:r>
    </w:p>
    <w:p w14:paraId="6577359C" w14:textId="77777777" w:rsidR="008F71B2" w:rsidRPr="008F71B2" w:rsidRDefault="008F71B2" w:rsidP="008F71B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29509EE1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1A1A1A"/>
          <w:szCs w:val="20"/>
          <w:lang w:val="en-GB" w:eastAsia="en-GB"/>
        </w:rPr>
        <w:t>Această procedură descrie modul corect de alocare și depozitare a paleților în locațiile de raft, cu scopul de a asigura integritatea mărfii, utilizarea optimă a spațiului de depozitare și siguranța operatorilor.</w:t>
      </w:r>
    </w:p>
    <w:p w14:paraId="14EBE539" w14:textId="77777777" w:rsidR="008F71B2" w:rsidRPr="008F71B2" w:rsidRDefault="008F71B2" w:rsidP="008F71B2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38C57A20" w14:textId="77777777" w:rsidR="008F71B2" w:rsidRPr="008F71B2" w:rsidRDefault="008F71B2" w:rsidP="008F71B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0AEADCDE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1A1A1A"/>
          <w:szCs w:val="20"/>
          <w:lang w:val="en-GB" w:eastAsia="en-GB"/>
        </w:rPr>
        <w:t>Se aplică tuturor operatorilor de reach truck și lucrătorilor gestionari care desfășoară activități de depozitare și relocare a paleților în depozitul ITC Logistic Romania SRL.</w:t>
      </w:r>
    </w:p>
    <w:p w14:paraId="6F27EFCF" w14:textId="77777777" w:rsidR="008F71B2" w:rsidRPr="008F71B2" w:rsidRDefault="008F71B2" w:rsidP="008F71B2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6A27DD1F" w14:textId="77777777" w:rsidR="008F71B2" w:rsidRPr="008F71B2" w:rsidRDefault="008F71B2" w:rsidP="008F71B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8F71B2" w:rsidRPr="008F71B2" w14:paraId="673E7E2A" w14:textId="77777777" w:rsidTr="00841D32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5AD118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44F99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8F71B2" w:rsidRPr="008F71B2" w14:paraId="45F5A9D9" w14:textId="77777777" w:rsidTr="00841D32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B0C70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reach truck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991635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Execută alocarea la raft, relocările și scoaterile de paleți conform acestei proceduri</w:t>
            </w:r>
          </w:p>
        </w:tc>
      </w:tr>
      <w:tr w:rsidR="008F71B2" w:rsidRPr="008F71B2" w14:paraId="3C00BCE3" w14:textId="77777777" w:rsidTr="00841D32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1C552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BC351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 respectarea procedurii, gestionează paleții NOK și informează AUMOVIO în caz de incident</w:t>
            </w:r>
          </w:p>
        </w:tc>
      </w:tr>
      <w:tr w:rsidR="008F71B2" w:rsidRPr="008F71B2" w14:paraId="4710C1AA" w14:textId="77777777" w:rsidTr="00841D32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5B2EBB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1C5C60" w14:textId="77777777" w:rsidR="008F71B2" w:rsidRPr="008F71B2" w:rsidRDefault="008F71B2" w:rsidP="008F71B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decide acțiunile corective</w:t>
            </w:r>
          </w:p>
        </w:tc>
      </w:tr>
    </w:tbl>
    <w:p w14:paraId="68E27B16" w14:textId="77777777" w:rsidR="008F71B2" w:rsidRPr="008F71B2" w:rsidRDefault="008F71B2" w:rsidP="008F71B2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5398DD26" w14:textId="77777777" w:rsidR="008F71B2" w:rsidRPr="008F71B2" w:rsidRDefault="008F71B2" w:rsidP="008F71B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4. MOD DE LUCRU</w:t>
      </w:r>
    </w:p>
    <w:p w14:paraId="2A68D2B2" w14:textId="77777777" w:rsidR="008F71B2" w:rsidRPr="008F71B2" w:rsidRDefault="008F71B2" w:rsidP="008F71B2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1267D2FB" w14:textId="77777777" w:rsidR="008F71B2" w:rsidRPr="008F71B2" w:rsidRDefault="008F71B2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4.1  Etichetarea paleților</w:t>
      </w:r>
    </w:p>
    <w:p w14:paraId="34159245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După verificarea integrității paleților, operatorul AUMOVIO aplică etichetele: lipește un plic cu etichete pentru cutii și o etichetă SUM-Label pe palet.</w:t>
      </w:r>
    </w:p>
    <w:p w14:paraId="3A99258D" w14:textId="77777777" w:rsidR="008F71B2" w:rsidRPr="008F71B2" w:rsidRDefault="008F71B2" w:rsidP="008F71B2">
      <w:pPr>
        <w:spacing w:before="80"/>
        <w:rPr>
          <w:rFonts w:ascii="Arial" w:hAnsi="Arial" w:cs="Arial"/>
          <w:szCs w:val="20"/>
          <w:lang w:val="en-GB" w:eastAsia="en-GB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1B2" w:rsidRPr="008F71B2" w14:paraId="7C516199" w14:textId="77777777" w:rsidTr="00841D32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0426CD0" w14:textId="56A1C0AE" w:rsidR="008F71B2" w:rsidRPr="008F71B2" w:rsidRDefault="00267EAC" w:rsidP="008F71B2">
            <w:pPr>
              <w:spacing w:before="100" w:after="100"/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1C67C78C" wp14:editId="26C1C6CA">
                  <wp:extent cx="1981200" cy="1828800"/>
                  <wp:effectExtent l="0" t="0" r="0" b="0"/>
                  <wp:docPr id="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553231" w14:textId="77777777" w:rsidR="008F71B2" w:rsidRPr="008F71B2" w:rsidRDefault="008F71B2" w:rsidP="008F71B2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i/>
                <w:iCs/>
                <w:color w:val="555555"/>
                <w:sz w:val="18"/>
                <w:szCs w:val="18"/>
                <w:lang w:val="en-GB" w:eastAsia="en-GB"/>
              </w:rPr>
              <w:t>Plic cu etichete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72735857" w14:textId="56A41474" w:rsidR="008F71B2" w:rsidRPr="008F71B2" w:rsidRDefault="00267EAC" w:rsidP="008F71B2">
            <w:pPr>
              <w:spacing w:before="100" w:after="100"/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545F06D2" wp14:editId="51A0F41C">
                  <wp:extent cx="2419350" cy="1819275"/>
                  <wp:effectExtent l="0" t="0" r="0" b="0"/>
                  <wp:docPr id="2" name="Picture 18517776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517776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1819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0F9F1" w14:textId="77777777" w:rsidR="008F71B2" w:rsidRPr="008F71B2" w:rsidRDefault="008F71B2" w:rsidP="008F71B2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8F71B2">
              <w:rPr>
                <w:rFonts w:ascii="Arial" w:hAnsi="Arial" w:cs="Arial"/>
                <w:i/>
                <w:iCs/>
                <w:color w:val="555555"/>
                <w:sz w:val="18"/>
                <w:szCs w:val="18"/>
                <w:lang w:val="en-GB" w:eastAsia="en-GB"/>
              </w:rPr>
              <w:t>SUM-Label</w:t>
            </w:r>
          </w:p>
        </w:tc>
      </w:tr>
    </w:tbl>
    <w:p w14:paraId="591A1C9F" w14:textId="77777777" w:rsidR="008F71B2" w:rsidRPr="008F71B2" w:rsidRDefault="008F71B2" w:rsidP="008F71B2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9C8EB48" w14:textId="77777777" w:rsidR="008F71B2" w:rsidRPr="008F71B2" w:rsidRDefault="008F71B2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Alocare la raft</w:t>
      </w:r>
    </w:p>
    <w:p w14:paraId="0BF71C1A" w14:textId="77777777" w:rsidR="008F71B2" w:rsidRDefault="008F71B2" w:rsidP="008F71B2">
      <w:pPr>
        <w:spacing w:before="60" w:after="60"/>
        <w:ind w:left="540" w:hanging="360"/>
        <w:rPr>
          <w:rFonts w:ascii="Arial" w:hAnsi="Arial" w:cs="Arial"/>
          <w:color w:val="1A1A1A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După aplicarea etichetelor, operatorul ia câte UN singur palet și îl alocă la raft: scanează eticheta paletului, apoi eticheta poziției alocate.</w:t>
      </w:r>
    </w:p>
    <w:p w14:paraId="21FDB6FD" w14:textId="77777777" w:rsid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</w:p>
    <w:p w14:paraId="1D61BB77" w14:textId="06ACF913" w:rsidR="008F71B2" w:rsidRPr="008F71B2" w:rsidRDefault="00267EAC" w:rsidP="008F71B2">
      <w:pPr>
        <w:spacing w:before="60" w:after="60"/>
        <w:ind w:left="540" w:hanging="360"/>
        <w:jc w:val="center"/>
        <w:rPr>
          <w:rFonts w:ascii="Arial" w:hAnsi="Arial" w:cs="Arial"/>
          <w:szCs w:val="20"/>
          <w:lang w:val="en-GB" w:eastAsia="en-GB"/>
        </w:rPr>
      </w:pPr>
      <w:r w:rsidRPr="008F71B2">
        <w:rPr>
          <w:noProof/>
          <w:lang w:val="en-US" w:eastAsia="en-US"/>
        </w:rPr>
        <w:drawing>
          <wp:inline distT="0" distB="0" distL="0" distR="0" wp14:anchorId="5C9592A2" wp14:editId="768FD360">
            <wp:extent cx="1524000" cy="1809750"/>
            <wp:effectExtent l="0" t="0" r="0" b="0"/>
            <wp:docPr id="3" name="Picture 1105431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54312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17682" w14:textId="77777777" w:rsidR="008F71B2" w:rsidRPr="008F71B2" w:rsidRDefault="008F71B2" w:rsidP="008F71B2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3B0C2E7F" w14:textId="77777777" w:rsidR="00043601" w:rsidRDefault="00043601" w:rsidP="00043601">
      <w:pPr>
        <w:rPr>
          <w:sz w:val="22"/>
          <w:szCs w:val="22"/>
        </w:rPr>
      </w:pPr>
    </w:p>
    <w:p w14:paraId="5D608CBC" w14:textId="77777777" w:rsidR="008F71B2" w:rsidRPr="008F71B2" w:rsidRDefault="008F71B2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Reguli de suprapunere și dimensiuni</w:t>
      </w:r>
    </w:p>
    <w:p w14:paraId="5C03F6E4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Paleții se depozitează câte unul pe locație, cu excepția parterului unde sunt permisi maxim 2 paleți suprapuși, indiferent de înălțimea lor.</w:t>
      </w:r>
    </w:p>
    <w:p w14:paraId="1F236691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1A1A1A"/>
          <w:szCs w:val="20"/>
          <w:lang w:val="en-GB" w:eastAsia="en-GB"/>
        </w:rPr>
        <w:t>La suprapunere, respectă obligatoriu ordinea:</w:t>
      </w:r>
    </w:p>
    <w:p w14:paraId="2C228512" w14:textId="77777777" w:rsidR="008F71B2" w:rsidRPr="008F71B2" w:rsidRDefault="008F71B2" w:rsidP="008F71B2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 xml:space="preserve">Cutii plastic peste cutii plastic </w:t>
      </w:r>
      <w:r w:rsidRPr="008F71B2">
        <w:rPr>
          <w:rFonts w:ascii="Segoe UI Symbol" w:hAnsi="Segoe UI Symbol" w:cs="Segoe UI Symbol"/>
          <w:color w:val="1A1A1A"/>
          <w:szCs w:val="20"/>
          <w:lang w:val="en-GB" w:eastAsia="en-GB"/>
        </w:rPr>
        <w:t>✓</w:t>
      </w:r>
    </w:p>
    <w:p w14:paraId="4357C673" w14:textId="77777777" w:rsidR="008F71B2" w:rsidRPr="008F71B2" w:rsidRDefault="008F71B2" w:rsidP="008F71B2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 xml:space="preserve">Cutii carton peste cutii plastic </w:t>
      </w:r>
      <w:r w:rsidRPr="008F71B2">
        <w:rPr>
          <w:rFonts w:ascii="Segoe UI Symbol" w:hAnsi="Segoe UI Symbol" w:cs="Segoe UI Symbol"/>
          <w:color w:val="1A1A1A"/>
          <w:szCs w:val="20"/>
          <w:lang w:val="en-GB" w:eastAsia="en-GB"/>
        </w:rPr>
        <w:t>✓</w:t>
      </w:r>
    </w:p>
    <w:p w14:paraId="19650B7D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INTERZIS: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 xml:space="preserve">cutii plastic sau carton peste cutii carton </w:t>
      </w:r>
      <w:r w:rsidRPr="008F71B2">
        <w:rPr>
          <w:rFonts w:ascii="Segoe UI Symbol" w:hAnsi="Segoe UI Symbol" w:cs="Segoe UI Symbol"/>
          <w:color w:val="1A1A1A"/>
          <w:szCs w:val="20"/>
          <w:lang w:val="en-GB" w:eastAsia="en-GB"/>
        </w:rPr>
        <w:t>✗</w:t>
      </w:r>
    </w:p>
    <w:p w14:paraId="5476687D" w14:textId="77777777" w:rsidR="00043601" w:rsidRDefault="00043601" w:rsidP="00043601">
      <w:pPr>
        <w:rPr>
          <w:sz w:val="24"/>
        </w:rPr>
      </w:pPr>
    </w:p>
    <w:p w14:paraId="5D937872" w14:textId="77777777" w:rsidR="008F71B2" w:rsidRDefault="008F71B2" w:rsidP="00043601">
      <w:pPr>
        <w:rPr>
          <w:sz w:val="24"/>
        </w:rPr>
      </w:pPr>
    </w:p>
    <w:p w14:paraId="7D80A2F9" w14:textId="77777777" w:rsidR="00043601" w:rsidRPr="004162F0" w:rsidRDefault="004162F0" w:rsidP="00043601">
      <w:pPr>
        <w:rPr>
          <w:b/>
          <w:sz w:val="24"/>
        </w:rPr>
      </w:pPr>
      <w:r w:rsidRPr="004162F0">
        <w:rPr>
          <w:b/>
          <w:sz w:val="24"/>
        </w:rPr>
        <w:lastRenderedPageBreak/>
        <w:t xml:space="preserve">                    A</w:t>
      </w:r>
      <w:r w:rsidR="008F71B2">
        <w:rPr>
          <w:b/>
          <w:sz w:val="24"/>
        </w:rPr>
        <w:t>SA</w:t>
      </w:r>
      <w:r w:rsidRPr="004162F0">
        <w:rPr>
          <w:b/>
          <w:sz w:val="24"/>
        </w:rPr>
        <w:t xml:space="preserve"> NU                                             </w:t>
      </w:r>
      <w:r>
        <w:rPr>
          <w:b/>
          <w:sz w:val="24"/>
        </w:rPr>
        <w:t xml:space="preserve">  </w:t>
      </w:r>
      <w:r w:rsidRPr="004162F0">
        <w:rPr>
          <w:b/>
          <w:sz w:val="24"/>
        </w:rPr>
        <w:t xml:space="preserve"> A</w:t>
      </w:r>
      <w:r w:rsidR="008F71B2">
        <w:rPr>
          <w:b/>
          <w:sz w:val="24"/>
        </w:rPr>
        <w:t>SA</w:t>
      </w:r>
      <w:r w:rsidRPr="004162F0">
        <w:rPr>
          <w:b/>
          <w:sz w:val="24"/>
        </w:rPr>
        <w:t xml:space="preserve"> DA</w:t>
      </w:r>
    </w:p>
    <w:p w14:paraId="4AF92A6F" w14:textId="77777777" w:rsidR="00043601" w:rsidRDefault="00043601" w:rsidP="00043601">
      <w:pPr>
        <w:rPr>
          <w:sz w:val="24"/>
        </w:rPr>
      </w:pPr>
    </w:p>
    <w:p w14:paraId="53DDC774" w14:textId="45542DA5" w:rsidR="00043601" w:rsidRDefault="00267EAC" w:rsidP="008F71B2">
      <w:pPr>
        <w:jc w:val="center"/>
        <w:rPr>
          <w:sz w:val="24"/>
        </w:rPr>
      </w:pPr>
      <w:r w:rsidRPr="00EB2D22">
        <w:rPr>
          <w:noProof/>
          <w:sz w:val="24"/>
          <w:lang w:val="en-US" w:eastAsia="en-US"/>
        </w:rPr>
        <w:drawing>
          <wp:inline distT="0" distB="0" distL="0" distR="0" wp14:anchorId="50D9279C" wp14:editId="1C06A0D1">
            <wp:extent cx="5191125" cy="3209925"/>
            <wp:effectExtent l="0" t="0" r="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992E4" w14:textId="77777777" w:rsidR="00043601" w:rsidRDefault="00043601" w:rsidP="00043601">
      <w:r>
        <w:rPr>
          <w:sz w:val="24"/>
        </w:rPr>
        <w:t xml:space="preserve">           </w:t>
      </w:r>
    </w:p>
    <w:p w14:paraId="01C5284C" w14:textId="77777777" w:rsidR="00043601" w:rsidRPr="006A1A95" w:rsidRDefault="00043601" w:rsidP="00043601">
      <w:pPr>
        <w:rPr>
          <w:b/>
          <w:sz w:val="24"/>
        </w:rPr>
      </w:pPr>
      <w:r>
        <w:t xml:space="preserve">                     </w:t>
      </w:r>
      <w:r w:rsidRPr="006A1A95">
        <w:rPr>
          <w:b/>
          <w:sz w:val="24"/>
        </w:rPr>
        <w:t xml:space="preserve">ASA </w:t>
      </w:r>
      <w:r w:rsidR="00C70307">
        <w:rPr>
          <w:b/>
          <w:sz w:val="24"/>
        </w:rPr>
        <w:t>NU</w:t>
      </w:r>
      <w:r w:rsidRPr="006A1A95">
        <w:rPr>
          <w:b/>
          <w:sz w:val="24"/>
        </w:rPr>
        <w:t xml:space="preserve">                   </w:t>
      </w:r>
      <w:r>
        <w:rPr>
          <w:b/>
          <w:sz w:val="24"/>
        </w:rPr>
        <w:t xml:space="preserve">              </w:t>
      </w:r>
      <w:r w:rsidRPr="006A1A95">
        <w:rPr>
          <w:b/>
          <w:sz w:val="24"/>
        </w:rPr>
        <w:t xml:space="preserve">                       ASA </w:t>
      </w:r>
      <w:r w:rsidR="00C70307">
        <w:rPr>
          <w:b/>
          <w:sz w:val="24"/>
        </w:rPr>
        <w:t>DA</w:t>
      </w:r>
    </w:p>
    <w:p w14:paraId="03A79BA4" w14:textId="77777777" w:rsidR="00043601" w:rsidRDefault="00043601" w:rsidP="00043601">
      <w:pPr>
        <w:jc w:val="center"/>
      </w:pPr>
    </w:p>
    <w:p w14:paraId="500AA69D" w14:textId="77777777" w:rsidR="00043601" w:rsidRDefault="00043601" w:rsidP="00043601">
      <w:pPr>
        <w:jc w:val="center"/>
      </w:pPr>
      <w:r>
        <w:t xml:space="preserve"> </w:t>
      </w:r>
    </w:p>
    <w:p w14:paraId="43A6C32C" w14:textId="1C25C05F" w:rsidR="00043601" w:rsidRDefault="00267EAC" w:rsidP="008F71B2">
      <w:pPr>
        <w:jc w:val="center"/>
      </w:pPr>
      <w:r w:rsidRPr="00C70307">
        <w:rPr>
          <w:noProof/>
          <w:lang w:val="en-US" w:eastAsia="en-US"/>
        </w:rPr>
        <w:drawing>
          <wp:inline distT="0" distB="0" distL="0" distR="0" wp14:anchorId="35D17C37" wp14:editId="511B374F">
            <wp:extent cx="5067300" cy="2867025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A39FC" w14:textId="77777777" w:rsidR="00043601" w:rsidRDefault="00043601" w:rsidP="00043601"/>
    <w:p w14:paraId="0AAF71EF" w14:textId="77777777" w:rsidR="008F71B2" w:rsidRDefault="00043601" w:rsidP="008F71B2">
      <w:pPr>
        <w:spacing w:before="200" w:after="80"/>
      </w:pPr>
      <w:r>
        <w:lastRenderedPageBreak/>
        <w:t xml:space="preserve">   </w:t>
      </w:r>
    </w:p>
    <w:p w14:paraId="07B29B32" w14:textId="77777777" w:rsidR="008F71B2" w:rsidRPr="008F71B2" w:rsidRDefault="00043601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>
        <w:t xml:space="preserve"> </w:t>
      </w:r>
      <w:r w:rsidR="008F71B2"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Paleți neconformi — interdicții la raft</w:t>
      </w:r>
    </w:p>
    <w:p w14:paraId="69F87792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Este INTERZISĂ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urcarea la raft a paleților care prezintă una dintre situațiile:</w:t>
      </w:r>
    </w:p>
    <w:p w14:paraId="7C1014E5" w14:textId="77777777" w:rsidR="008F71B2" w:rsidRPr="008F71B2" w:rsidRDefault="008F71B2" w:rsidP="008F71B2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Marfa nu este așezată corespunzător sau riscă să cadă</w:t>
      </w:r>
    </w:p>
    <w:p w14:paraId="0FFE94DF" w14:textId="77777777" w:rsidR="008F71B2" w:rsidRPr="008F71B2" w:rsidRDefault="008F71B2" w:rsidP="008F71B2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De pe palet atârnă chinga sau folia</w:t>
      </w:r>
    </w:p>
    <w:p w14:paraId="34A1F645" w14:textId="77777777" w:rsidR="008F71B2" w:rsidRPr="008F71B2" w:rsidRDefault="008F71B2" w:rsidP="008F71B2">
      <w:pPr>
        <w:spacing w:before="60" w:after="60"/>
        <w:ind w:left="108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◦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Paletul depășește greutatea maximă admisă de traversă</w:t>
      </w:r>
    </w:p>
    <w:p w14:paraId="447184F1" w14:textId="77777777" w:rsidR="00043601" w:rsidRPr="008F71B2" w:rsidRDefault="00043601" w:rsidP="008F71B2"/>
    <w:p w14:paraId="5205DD27" w14:textId="77777777" w:rsidR="00043601" w:rsidRDefault="00043601" w:rsidP="00043601">
      <w:pPr>
        <w:ind w:left="720"/>
        <w:rPr>
          <w:sz w:val="24"/>
        </w:rPr>
      </w:pPr>
    </w:p>
    <w:p w14:paraId="46020592" w14:textId="77777777" w:rsidR="00043601" w:rsidRDefault="00043601" w:rsidP="00043601">
      <w:pPr>
        <w:ind w:left="720"/>
        <w:rPr>
          <w:sz w:val="24"/>
        </w:rPr>
      </w:pPr>
    </w:p>
    <w:p w14:paraId="569C9B2A" w14:textId="77777777" w:rsidR="008F71B2" w:rsidRPr="008F71B2" w:rsidRDefault="008F71B2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4.5  Incidente în timpul depozitării</w:t>
      </w:r>
    </w:p>
    <w:p w14:paraId="50F96E07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Dacă în timpul depozitării, relocării sau scoaterii de la raft operatorul accidentează sau răstoarnă un palet, are obligația de a anunța imediat șeful de tură și de a plasa paletul în zona NOK. Șeful de tură informează supervizorul AUMOVIO, care decide acțiunea următoare.</w:t>
      </w:r>
    </w:p>
    <w:p w14:paraId="0BFEDF3C" w14:textId="77777777" w:rsidR="00C70307" w:rsidRDefault="00C70307" w:rsidP="00654EFA">
      <w:pPr>
        <w:rPr>
          <w:sz w:val="24"/>
        </w:rPr>
      </w:pPr>
    </w:p>
    <w:p w14:paraId="4BC6A85C" w14:textId="77777777" w:rsidR="00C70307" w:rsidRDefault="00C70307" w:rsidP="00654EFA"/>
    <w:p w14:paraId="1F35A7AB" w14:textId="77777777" w:rsidR="008F71B2" w:rsidRPr="008F71B2" w:rsidRDefault="008F71B2" w:rsidP="008F71B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4.6  Informații etichete și storage types</w:t>
      </w:r>
    </w:p>
    <w:p w14:paraId="686E0138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1A1A1A"/>
          <w:szCs w:val="20"/>
          <w:lang w:val="en-GB" w:eastAsia="en-GB"/>
        </w:rPr>
        <w:t>Model etichetă SUM-Label:</w:t>
      </w:r>
    </w:p>
    <w:p w14:paraId="5F31A0BA" w14:textId="77777777" w:rsidR="00654EFA" w:rsidRDefault="00654EFA" w:rsidP="00654EFA">
      <w:pPr>
        <w:rPr>
          <w:noProof/>
          <w:lang w:val="en-US" w:eastAsia="en-US"/>
        </w:rPr>
      </w:pPr>
    </w:p>
    <w:p w14:paraId="0DEFE22E" w14:textId="77777777" w:rsidR="00654EFA" w:rsidRDefault="00654EFA" w:rsidP="00654EFA">
      <w:pPr>
        <w:rPr>
          <w:noProof/>
          <w:lang w:val="en-US" w:eastAsia="en-US"/>
        </w:rPr>
      </w:pPr>
    </w:p>
    <w:p w14:paraId="46C4B3AF" w14:textId="39CEE499" w:rsidR="00654EFA" w:rsidRDefault="00267EAC" w:rsidP="008F71B2">
      <w:pPr>
        <w:jc w:val="center"/>
      </w:pPr>
      <w:r w:rsidRPr="00B42D1E">
        <w:rPr>
          <w:noProof/>
          <w:lang w:val="en-US" w:eastAsia="en-US"/>
        </w:rPr>
        <w:drawing>
          <wp:inline distT="0" distB="0" distL="0" distR="0" wp14:anchorId="40971D14" wp14:editId="5B99E40E">
            <wp:extent cx="3819525" cy="222885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E2A87" w14:textId="77777777" w:rsidR="00654EFA" w:rsidRDefault="00654EFA" w:rsidP="00654EFA"/>
    <w:p w14:paraId="1D222A61" w14:textId="77777777" w:rsidR="00654EFA" w:rsidRDefault="00654EFA" w:rsidP="00654EFA"/>
    <w:p w14:paraId="42C07A98" w14:textId="77777777" w:rsidR="00C70307" w:rsidRDefault="00C70307" w:rsidP="00654EFA">
      <w:pPr>
        <w:rPr>
          <w:sz w:val="24"/>
        </w:rPr>
      </w:pPr>
    </w:p>
    <w:p w14:paraId="6D2C0244" w14:textId="77777777" w:rsidR="00C70307" w:rsidRDefault="00C70307" w:rsidP="00654EFA">
      <w:pPr>
        <w:rPr>
          <w:sz w:val="24"/>
        </w:rPr>
      </w:pPr>
    </w:p>
    <w:p w14:paraId="4C5FDDDE" w14:textId="77777777" w:rsidR="00C70307" w:rsidRDefault="00C70307" w:rsidP="00654EFA">
      <w:pPr>
        <w:rPr>
          <w:sz w:val="24"/>
        </w:rPr>
      </w:pPr>
    </w:p>
    <w:p w14:paraId="14CF6E89" w14:textId="77777777" w:rsidR="00C70307" w:rsidRDefault="00C70307" w:rsidP="00654EFA">
      <w:pPr>
        <w:rPr>
          <w:sz w:val="24"/>
        </w:rPr>
      </w:pPr>
    </w:p>
    <w:p w14:paraId="74D02BEC" w14:textId="77777777" w:rsidR="008F71B2" w:rsidRDefault="008F71B2" w:rsidP="008F71B2">
      <w:pPr>
        <w:spacing w:before="80" w:after="80"/>
        <w:rPr>
          <w:rFonts w:ascii="Arial" w:hAnsi="Arial" w:cs="Arial"/>
          <w:b/>
          <w:bCs/>
          <w:color w:val="1A1A1A"/>
          <w:szCs w:val="20"/>
          <w:lang w:val="en-GB" w:eastAsia="en-GB"/>
        </w:rPr>
      </w:pPr>
    </w:p>
    <w:p w14:paraId="7131F8BD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1A1A1A"/>
          <w:szCs w:val="20"/>
          <w:lang w:val="en-GB" w:eastAsia="en-GB"/>
        </w:rPr>
        <w:lastRenderedPageBreak/>
        <w:t>Verificare conținut palet din scanner — meniul 211:</w:t>
      </w:r>
    </w:p>
    <w:p w14:paraId="25205C2E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Scanează eticheta SUM din meniul 211 pentru a vedea câte etichete conține paletul.</w:t>
      </w:r>
    </w:p>
    <w:p w14:paraId="657D0B61" w14:textId="77777777" w:rsidR="00654EFA" w:rsidRDefault="00654EFA" w:rsidP="00654EFA"/>
    <w:p w14:paraId="092A6AB3" w14:textId="5E49A1BB" w:rsidR="00654EFA" w:rsidRDefault="00267EAC" w:rsidP="00654EFA">
      <w:pPr>
        <w:rPr>
          <w:noProof/>
          <w:lang w:val="en-US" w:eastAsia="en-US"/>
        </w:rPr>
      </w:pPr>
      <w:r w:rsidRPr="00321A4F">
        <w:rPr>
          <w:noProof/>
          <w:lang w:val="en-US" w:eastAsia="en-US"/>
        </w:rPr>
        <w:drawing>
          <wp:inline distT="0" distB="0" distL="0" distR="0" wp14:anchorId="00434C9B" wp14:editId="46B96693">
            <wp:extent cx="1790700" cy="2609850"/>
            <wp:effectExtent l="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BFC11" w14:textId="77777777" w:rsidR="00654EFA" w:rsidRDefault="00654EFA" w:rsidP="00654EFA">
      <w:pPr>
        <w:rPr>
          <w:noProof/>
          <w:lang w:val="en-US" w:eastAsia="en-US"/>
        </w:rPr>
      </w:pPr>
    </w:p>
    <w:p w14:paraId="6D11E400" w14:textId="77777777" w:rsidR="00654EFA" w:rsidRDefault="00654EFA" w:rsidP="00654EFA">
      <w:pPr>
        <w:rPr>
          <w:noProof/>
          <w:lang w:val="en-US" w:eastAsia="en-US"/>
        </w:rPr>
      </w:pPr>
    </w:p>
    <w:p w14:paraId="6264CD4F" w14:textId="77777777" w:rsidR="008F71B2" w:rsidRPr="008F71B2" w:rsidRDefault="008F71B2" w:rsidP="008F71B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b/>
          <w:bCs/>
          <w:color w:val="1A1A1A"/>
          <w:szCs w:val="20"/>
          <w:lang w:val="en-GB" w:eastAsia="en-GB"/>
        </w:rPr>
        <w:t>Verificare detalii palet din scanner — meniul 06, Label Info:</w:t>
      </w:r>
    </w:p>
    <w:p w14:paraId="50252C89" w14:textId="77777777" w:rsidR="00654EFA" w:rsidRDefault="00654EFA" w:rsidP="00654EFA">
      <w:pPr>
        <w:rPr>
          <w:noProof/>
          <w:lang w:val="en-US" w:eastAsia="en-US"/>
        </w:rPr>
      </w:pPr>
    </w:p>
    <w:p w14:paraId="3D2A5FA2" w14:textId="4D5EBE5A" w:rsidR="00654EFA" w:rsidRDefault="00267EAC" w:rsidP="00654EFA">
      <w:r>
        <w:rPr>
          <w:noProof/>
        </w:rPr>
        <w:drawing>
          <wp:anchor distT="0" distB="0" distL="114300" distR="114300" simplePos="0" relativeHeight="251657728" behindDoc="0" locked="0" layoutInCell="1" allowOverlap="1" wp14:anchorId="712743B7" wp14:editId="0B977B3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590800" cy="3829050"/>
            <wp:effectExtent l="0" t="0" r="0" b="0"/>
            <wp:wrapSquare wrapText="right"/>
            <wp:docPr id="127095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4EFA">
        <w:t xml:space="preserve">                                                                                               </w:t>
      </w:r>
    </w:p>
    <w:p w14:paraId="1DA397DB" w14:textId="77777777" w:rsidR="00654EFA" w:rsidRPr="00321A4F" w:rsidRDefault="00654EFA" w:rsidP="00654EFA"/>
    <w:p w14:paraId="28056368" w14:textId="77777777" w:rsidR="00654EFA" w:rsidRPr="00321A4F" w:rsidRDefault="00654EFA" w:rsidP="00654EFA"/>
    <w:p w14:paraId="71C3651E" w14:textId="77777777" w:rsidR="00654EFA" w:rsidRPr="00321A4F" w:rsidRDefault="00654EFA" w:rsidP="00654EFA"/>
    <w:p w14:paraId="700B3604" w14:textId="77777777" w:rsidR="00654EFA" w:rsidRPr="00321A4F" w:rsidRDefault="00654EFA" w:rsidP="00654EFA"/>
    <w:p w14:paraId="79243D0C" w14:textId="77777777" w:rsidR="00654EFA" w:rsidRDefault="00654EFA" w:rsidP="00654EFA"/>
    <w:p w14:paraId="7E46F077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 xml:space="preserve">XTSR000505151 — </w:t>
      </w:r>
      <w:r>
        <w:rPr>
          <w:rFonts w:ascii="Arial" w:hAnsi="Arial" w:cs="Arial"/>
          <w:color w:val="1A1A1A"/>
          <w:szCs w:val="20"/>
          <w:lang w:val="en-GB" w:eastAsia="en-GB"/>
        </w:rPr>
        <w:t>sum-ul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 xml:space="preserve"> paletului</w:t>
      </w:r>
    </w:p>
    <w:p w14:paraId="0283EFDC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Qty — cantitatea de pe palet</w:t>
      </w:r>
    </w:p>
    <w:p w14:paraId="1A956A52" w14:textId="77777777" w:rsidR="008F71B2" w:rsidRPr="008F71B2" w:rsidRDefault="008F71B2" w:rsidP="008F71B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SBin — locația unde se află paletul</w:t>
      </w:r>
    </w:p>
    <w:p w14:paraId="711C8363" w14:textId="77777777" w:rsidR="00654EFA" w:rsidRPr="00274ED0" w:rsidRDefault="008F71B2" w:rsidP="008F71B2">
      <w:r w:rsidRPr="008F71B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8F71B2">
        <w:rPr>
          <w:rFonts w:ascii="Arial" w:hAnsi="Arial" w:cs="Arial"/>
          <w:color w:val="1A1A1A"/>
          <w:szCs w:val="20"/>
          <w:lang w:val="en-GB" w:eastAsia="en-GB"/>
        </w:rPr>
        <w:t>No. SubLbl — numărul de etichete ale paletului</w:t>
      </w:r>
    </w:p>
    <w:p w14:paraId="6DE95543" w14:textId="77777777" w:rsidR="00654EFA" w:rsidRPr="00274ED0" w:rsidRDefault="00654EFA" w:rsidP="00654EFA"/>
    <w:p w14:paraId="2B78E58D" w14:textId="77777777" w:rsidR="00654EFA" w:rsidRPr="00274ED0" w:rsidRDefault="00654EFA" w:rsidP="00654EFA"/>
    <w:p w14:paraId="580B0F96" w14:textId="77777777" w:rsidR="00654EFA" w:rsidRPr="00274ED0" w:rsidRDefault="00654EFA" w:rsidP="00654EFA"/>
    <w:p w14:paraId="3B61E4A1" w14:textId="77777777" w:rsidR="00654EFA" w:rsidRPr="00274ED0" w:rsidRDefault="00654EFA" w:rsidP="00654EFA"/>
    <w:p w14:paraId="358CC6FC" w14:textId="77777777" w:rsidR="00654EFA" w:rsidRPr="00274ED0" w:rsidRDefault="00654EFA" w:rsidP="00654EFA"/>
    <w:p w14:paraId="74BA8ADC" w14:textId="77777777" w:rsidR="00654EFA" w:rsidRDefault="00654EFA" w:rsidP="00654EFA"/>
    <w:p w14:paraId="336E078B" w14:textId="77777777" w:rsidR="00654EFA" w:rsidRPr="00274ED0" w:rsidRDefault="00654EFA" w:rsidP="00654EFA"/>
    <w:p w14:paraId="1F242F72" w14:textId="77777777" w:rsidR="00654EFA" w:rsidRPr="00274ED0" w:rsidRDefault="00654EFA" w:rsidP="00654EFA"/>
    <w:p w14:paraId="4A3CFAFC" w14:textId="77777777" w:rsidR="00654EFA" w:rsidRPr="00274ED0" w:rsidRDefault="00654EFA" w:rsidP="00654EFA"/>
    <w:p w14:paraId="207575D5" w14:textId="77777777" w:rsidR="00654EFA" w:rsidRPr="00274ED0" w:rsidRDefault="00654EFA" w:rsidP="00654EFA"/>
    <w:p w14:paraId="55362F84" w14:textId="77777777" w:rsidR="00654EFA" w:rsidRPr="00274ED0" w:rsidRDefault="00654EFA" w:rsidP="00654EFA"/>
    <w:p w14:paraId="1AC9AB34" w14:textId="77777777" w:rsidR="00654EFA" w:rsidRDefault="00654EFA" w:rsidP="00654EFA"/>
    <w:p w14:paraId="45B9B1F9" w14:textId="77777777" w:rsidR="00654EFA" w:rsidRDefault="00654EFA" w:rsidP="00654EFA"/>
    <w:p w14:paraId="7FED6D41" w14:textId="77777777" w:rsidR="00654EFA" w:rsidRDefault="00654EFA" w:rsidP="00654EFA"/>
    <w:p w14:paraId="5285419C" w14:textId="77777777" w:rsidR="00BC60F6" w:rsidRPr="00BC60F6" w:rsidRDefault="00BC60F6" w:rsidP="00BC60F6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1A1A1A"/>
          <w:szCs w:val="20"/>
          <w:lang w:val="en-GB" w:eastAsia="en-GB"/>
        </w:rPr>
        <w:t>Dacă la relocarea unui palet, la câmpul No. SubLbl apare valoarea 1, este posibil ca SUM-ul să fie problematic — solicită ajutorul unui operator AUMOVIO.</w:t>
      </w:r>
    </w:p>
    <w:p w14:paraId="5D32E632" w14:textId="77777777" w:rsidR="00654EFA" w:rsidRDefault="00654EFA" w:rsidP="00654EFA"/>
    <w:p w14:paraId="04B5F4EB" w14:textId="77777777" w:rsidR="00654EFA" w:rsidRDefault="00654EFA" w:rsidP="00654EFA"/>
    <w:p w14:paraId="53818C4C" w14:textId="78B71194" w:rsidR="00654EFA" w:rsidRDefault="00654EFA" w:rsidP="00654EFA">
      <w:pPr>
        <w:rPr>
          <w:noProof/>
          <w:lang w:val="en-US" w:eastAsia="en-US"/>
        </w:rPr>
      </w:pPr>
      <w:r>
        <w:rPr>
          <w:noProof/>
          <w:lang w:val="en-US" w:eastAsia="en-US"/>
        </w:rPr>
        <w:t xml:space="preserve">                                 </w:t>
      </w:r>
      <w:r w:rsidR="00267EAC" w:rsidRPr="008E250A">
        <w:rPr>
          <w:noProof/>
          <w:lang w:val="en-US" w:eastAsia="en-US"/>
        </w:rPr>
        <w:drawing>
          <wp:inline distT="0" distB="0" distL="0" distR="0" wp14:anchorId="30DE7C99" wp14:editId="42E57B46">
            <wp:extent cx="2181225" cy="329565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030E7" w14:textId="77777777" w:rsidR="00BC60F6" w:rsidRPr="00BC60F6" w:rsidRDefault="00BC60F6" w:rsidP="00654EFA">
      <w:pPr>
        <w:rPr>
          <w:noProof/>
          <w:lang w:val="en-US" w:eastAsia="en-US"/>
        </w:rPr>
      </w:pPr>
    </w:p>
    <w:p w14:paraId="3890D9F9" w14:textId="77777777" w:rsidR="00BC60F6" w:rsidRPr="00BC60F6" w:rsidRDefault="00BC60F6" w:rsidP="00BC60F6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b/>
          <w:bCs/>
          <w:color w:val="1A1A1A"/>
          <w:szCs w:val="20"/>
          <w:lang w:val="en-GB" w:eastAsia="en-GB"/>
        </w:rPr>
        <w:t>Tipuri de storage</w:t>
      </w:r>
    </w:p>
    <w:p w14:paraId="2806E6F2" w14:textId="77777777" w:rsidR="00BC60F6" w:rsidRPr="00BC60F6" w:rsidRDefault="00BC60F6" w:rsidP="00BC60F6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BC60F6">
        <w:rPr>
          <w:rFonts w:ascii="Arial" w:hAnsi="Arial" w:cs="Arial"/>
          <w:color w:val="1A1A1A"/>
          <w:szCs w:val="20"/>
          <w:lang w:val="en-GB" w:eastAsia="en-GB"/>
        </w:rPr>
        <w:t>Storage type 281 — paleți RAW material cu rulaj normal</w:t>
      </w:r>
    </w:p>
    <w:p w14:paraId="2BD6A250" w14:textId="77777777" w:rsidR="00BC60F6" w:rsidRPr="00BC60F6" w:rsidRDefault="00BC60F6" w:rsidP="00BC60F6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BC60F6">
        <w:rPr>
          <w:rFonts w:ascii="Arial" w:hAnsi="Arial" w:cs="Arial"/>
          <w:color w:val="1A1A1A"/>
          <w:szCs w:val="20"/>
          <w:lang w:val="en-GB" w:eastAsia="en-GB"/>
        </w:rPr>
        <w:t>Storage type 285 — materiale specificate de operatorii Continental</w:t>
      </w:r>
    </w:p>
    <w:p w14:paraId="641DAD14" w14:textId="77777777" w:rsidR="00BC60F6" w:rsidRPr="00BC60F6" w:rsidRDefault="00BC60F6" w:rsidP="00BC60F6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BC60F6">
        <w:rPr>
          <w:rFonts w:ascii="Arial" w:hAnsi="Arial" w:cs="Arial"/>
          <w:color w:val="1A1A1A"/>
          <w:szCs w:val="20"/>
          <w:lang w:val="en-GB" w:eastAsia="en-GB"/>
        </w:rPr>
        <w:t>Storage type 286 — marfă la fel ca în storage type 285</w:t>
      </w:r>
    </w:p>
    <w:p w14:paraId="6185C62F" w14:textId="77777777" w:rsidR="00BC60F6" w:rsidRPr="00BC60F6" w:rsidRDefault="00BC60F6" w:rsidP="00BC60F6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BC60F6">
        <w:rPr>
          <w:rFonts w:ascii="Arial" w:hAnsi="Arial" w:cs="Arial"/>
          <w:color w:val="1A1A1A"/>
          <w:szCs w:val="20"/>
          <w:lang w:val="en-GB" w:eastAsia="en-GB"/>
        </w:rPr>
        <w:t>Storage type 801 — paleți Finished Goods (FG)</w:t>
      </w:r>
    </w:p>
    <w:p w14:paraId="6410E4D2" w14:textId="77777777" w:rsidR="00BC60F6" w:rsidRPr="00BC60F6" w:rsidRDefault="00BC60F6" w:rsidP="00BC60F6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77272DC5" w14:textId="77777777" w:rsidR="00BC60F6" w:rsidRPr="00BC60F6" w:rsidRDefault="00BC60F6" w:rsidP="00BC60F6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color w:val="1A1A1A"/>
          <w:szCs w:val="20"/>
          <w:lang w:val="en-GB" w:eastAsia="en-GB"/>
        </w:rPr>
        <w:t>Etichetele de raft sunt poziționate în dreptul locației aferente. Parterul este numerotat cu etajul 0, iar peste traversă urmează etajele 1, 2, 3, 4 și 5.</w:t>
      </w:r>
    </w:p>
    <w:p w14:paraId="3513C478" w14:textId="77777777" w:rsidR="00BC60F6" w:rsidRDefault="00BC60F6" w:rsidP="00BF74D7">
      <w:pPr>
        <w:rPr>
          <w:rFonts w:ascii="Arial" w:hAnsi="Arial"/>
          <w:b/>
          <w:color w:val="006633"/>
        </w:rPr>
      </w:pPr>
    </w:p>
    <w:p w14:paraId="52650AA1" w14:textId="77777777" w:rsidR="00BF74D7" w:rsidRDefault="00BC60F6" w:rsidP="00BF74D7">
      <w:r>
        <w:rPr>
          <w:rFonts w:ascii="Arial" w:hAnsi="Arial"/>
          <w:b/>
          <w:color w:val="006633"/>
        </w:rPr>
        <w:t xml:space="preserve">5. </w:t>
      </w:r>
      <w:r w:rsidR="00BF74D7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BF74D7" w14:paraId="5B52268E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0955B6EE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38578647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10C72604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430A2139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76A96344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BF74D7" w14:paraId="13BE2E1B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799E035A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sz w:val="16"/>
              </w:rPr>
              <w:t>01</w:t>
            </w:r>
          </w:p>
        </w:tc>
        <w:tc>
          <w:tcPr>
            <w:tcW w:w="1984" w:type="dxa"/>
            <w:vAlign w:val="center"/>
          </w:tcPr>
          <w:p w14:paraId="3DF397DF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sz w:val="16"/>
              </w:rPr>
              <w:t>18.03.2025</w:t>
            </w:r>
          </w:p>
        </w:tc>
        <w:tc>
          <w:tcPr>
            <w:tcW w:w="1984" w:type="dxa"/>
            <w:vAlign w:val="center"/>
          </w:tcPr>
          <w:p w14:paraId="4516095F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797266A9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34D969D7" w14:textId="77777777" w:rsidR="00BF74D7" w:rsidRDefault="00BF74D7" w:rsidP="00C27AA1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BC60F6" w14:paraId="0CA57017" w14:textId="77777777" w:rsidTr="00C27AA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1FB82DA" w14:textId="77777777" w:rsidR="00BC60F6" w:rsidRDefault="00BC60F6" w:rsidP="00C27AA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28D78BC9" w14:textId="77777777" w:rsidR="00BC60F6" w:rsidRDefault="00BC60F6" w:rsidP="00C27AA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701A6666" w14:textId="77777777" w:rsidR="00BC60F6" w:rsidRDefault="00BC60F6" w:rsidP="00C27AA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3FD759BB" w14:textId="77777777" w:rsidR="00BC60F6" w:rsidRPr="00BC60F6" w:rsidRDefault="00BC60F6" w:rsidP="00C27AA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BC60F6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439A2C61" w14:textId="77777777" w:rsidR="00BC60F6" w:rsidRDefault="00BC60F6" w:rsidP="00C27AA1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41C9D695" w14:textId="77777777" w:rsidR="00BF74D7" w:rsidRDefault="00BF74D7" w:rsidP="00654EFA">
      <w:pPr>
        <w:rPr>
          <w:noProof/>
          <w:sz w:val="24"/>
          <w:lang w:val="en-US" w:eastAsia="en-US"/>
        </w:rPr>
      </w:pPr>
    </w:p>
    <w:p w14:paraId="7739DCC1" w14:textId="77777777" w:rsidR="00BC60F6" w:rsidRDefault="00BC60F6" w:rsidP="00BC60F6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BC60F6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>6. AM LUAT LA CUNOȘTINȚĂ</w:t>
      </w:r>
    </w:p>
    <w:p w14:paraId="01D6D506" w14:textId="77777777" w:rsidR="00BC60F6" w:rsidRPr="00BC60F6" w:rsidRDefault="00BC60F6" w:rsidP="00BC60F6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BC60F6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 xml:space="preserve"> — PL.02 REV.02</w:t>
      </w:r>
    </w:p>
    <w:p w14:paraId="29B6F2DD" w14:textId="77777777" w:rsidR="00B42E75" w:rsidRDefault="00B42E75" w:rsidP="00B42E75">
      <w:pPr>
        <w:rPr>
          <w:sz w:val="24"/>
        </w:rPr>
      </w:pPr>
    </w:p>
    <w:p w14:paraId="6A8FDE27" w14:textId="77777777" w:rsidR="00B42E75" w:rsidRDefault="00B42E75" w:rsidP="00B42E75">
      <w:pPr>
        <w:rPr>
          <w:sz w:val="24"/>
        </w:rPr>
      </w:pPr>
    </w:p>
    <w:p w14:paraId="2C4A7528" w14:textId="77777777" w:rsidR="00B42E75" w:rsidRDefault="00B42E75" w:rsidP="00B42E75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B42E75" w:rsidRPr="006A15FE" w14:paraId="4D909176" w14:textId="77777777" w:rsidTr="00B13F18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7D4417" w14:textId="77777777" w:rsidR="00B42E75" w:rsidRPr="006A15FE" w:rsidRDefault="00B42E75" w:rsidP="00B13F18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3AA07EA" w14:textId="77777777" w:rsidR="00B42E75" w:rsidRPr="006A15FE" w:rsidRDefault="00CF5F77" w:rsidP="00B13F18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Functia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CFE6283" w14:textId="77777777" w:rsidR="00B42E75" w:rsidRPr="006A15FE" w:rsidRDefault="00B42E75" w:rsidP="00B13F18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61638DE" w14:textId="77777777" w:rsidR="00B42E75" w:rsidRPr="006A15FE" w:rsidRDefault="00B42E75" w:rsidP="00B13F18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B42E75" w:rsidRPr="006A15FE" w14:paraId="5F82606A" w14:textId="77777777" w:rsidTr="00B13F18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293C9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06A68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2F66E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8C82C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6A581DE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B9A4F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FA652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06952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95D8A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84AA1B5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73FD8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D1589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40761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FE4285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EAC39C0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2AA23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9D6BB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97E7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B50C7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53DC3F61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3052A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DF39E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BCB146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E9B54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66145C9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785D3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9D76F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EA26C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DF08C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DC7BBA7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BF1B65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8AB05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9B8105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B19C5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3D1024A4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76CDC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C162E0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FAF075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7BB7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C8FE7B6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F5A81F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37D6A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320E1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548C1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068E828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B90D4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13F46A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86DAD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78690A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26DEE90B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9F1FE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986EF5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E59F1F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16343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3937C036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9F1F8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88E09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1D18A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47E56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36EAB69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D5A8C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B8362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03476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D7C35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3E0D5F3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B2D92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425AE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A63BB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4EAA1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F2695DC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7CCD0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D35CA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95CF2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38E14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CBBCDEB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5026E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F19A9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C3E2C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DEC86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029C6C7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D7A5C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FFDBC6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9F06E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D8D32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7391B5CA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BB95F0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73E34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E281B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9642E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0FB6AD10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7F7FBB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80AD1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67C3C3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1FF2E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22DF4A3C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19FF2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5F3C4F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99905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4269B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1C350E95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2F99B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28EAFB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B6F6E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7EBD67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2E293E7C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7D2EC4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77D75D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8DF38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C4A636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0D7A3A8A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F4EDED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C8602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1DCE4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7E406C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45A6DBBF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2488AA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BB502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BB9A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8D66A0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B42E75" w:rsidRPr="006A15FE" w14:paraId="3A86D970" w14:textId="77777777" w:rsidTr="00B13F18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D48FD23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3FDE1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CF9C98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B756B9" w14:textId="77777777" w:rsidR="00B42E75" w:rsidRPr="006A15FE" w:rsidRDefault="00B42E75" w:rsidP="00B13F18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</w:tbl>
    <w:p w14:paraId="62507C8C" w14:textId="77777777" w:rsidR="00B42E75" w:rsidRPr="007B52FF" w:rsidRDefault="00B42E75" w:rsidP="00654EFA">
      <w:pPr>
        <w:rPr>
          <w:sz w:val="24"/>
        </w:rPr>
      </w:pPr>
    </w:p>
    <w:p w14:paraId="44C6DF0D" w14:textId="77777777" w:rsidR="00654EFA" w:rsidRDefault="00654EFA" w:rsidP="00654EFA"/>
    <w:sectPr w:rsidR="00654EFA">
      <w:headerReference w:type="default" r:id="rId16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E2119" w14:textId="77777777" w:rsidR="00FF1427" w:rsidRDefault="00FF1427">
      <w:r>
        <w:separator/>
      </w:r>
    </w:p>
  </w:endnote>
  <w:endnote w:type="continuationSeparator" w:id="0">
    <w:p w14:paraId="4A8E6307" w14:textId="77777777" w:rsidR="00FF1427" w:rsidRDefault="00FF1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6C210" w14:textId="77777777" w:rsidR="00FF1427" w:rsidRDefault="00FF1427">
      <w:r>
        <w:separator/>
      </w:r>
    </w:p>
  </w:footnote>
  <w:footnote w:type="continuationSeparator" w:id="0">
    <w:p w14:paraId="1CDCAF06" w14:textId="77777777" w:rsidR="00FF1427" w:rsidRDefault="00FF1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63364" w14:textId="6B1D477B" w:rsidR="00233DF8" w:rsidRDefault="00267EAC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089897D5" wp14:editId="2B4E04DC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CD142D5"/>
    <w:multiLevelType w:val="hybridMultilevel"/>
    <w:tmpl w:val="C95C4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C5EDA"/>
    <w:multiLevelType w:val="hybridMultilevel"/>
    <w:tmpl w:val="573AA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766400">
    <w:abstractNumId w:val="2"/>
  </w:num>
  <w:num w:numId="2" w16cid:durableId="1615399873">
    <w:abstractNumId w:val="0"/>
  </w:num>
  <w:num w:numId="3" w16cid:durableId="299192247">
    <w:abstractNumId w:val="3"/>
  </w:num>
  <w:num w:numId="4" w16cid:durableId="1652641105">
    <w:abstractNumId w:val="7"/>
  </w:num>
  <w:num w:numId="5" w16cid:durableId="1876849164">
    <w:abstractNumId w:val="5"/>
  </w:num>
  <w:num w:numId="6" w16cid:durableId="2037851966">
    <w:abstractNumId w:val="6"/>
  </w:num>
  <w:num w:numId="7" w16cid:durableId="786123920">
    <w:abstractNumId w:val="4"/>
  </w:num>
  <w:num w:numId="8" w16cid:durableId="2107145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34908"/>
    <w:rsid w:val="00043601"/>
    <w:rsid w:val="00056E4F"/>
    <w:rsid w:val="0008735B"/>
    <w:rsid w:val="000E0A6D"/>
    <w:rsid w:val="000F1AE7"/>
    <w:rsid w:val="000F3E2E"/>
    <w:rsid w:val="0010165F"/>
    <w:rsid w:val="001020E2"/>
    <w:rsid w:val="001034CE"/>
    <w:rsid w:val="00106DF2"/>
    <w:rsid w:val="001149F7"/>
    <w:rsid w:val="001216D5"/>
    <w:rsid w:val="00134E6D"/>
    <w:rsid w:val="00190BBB"/>
    <w:rsid w:val="001A328C"/>
    <w:rsid w:val="001C290E"/>
    <w:rsid w:val="001D373C"/>
    <w:rsid w:val="001E5F49"/>
    <w:rsid w:val="001F4739"/>
    <w:rsid w:val="00204665"/>
    <w:rsid w:val="00220A75"/>
    <w:rsid w:val="0022403F"/>
    <w:rsid w:val="00233DF8"/>
    <w:rsid w:val="0023478F"/>
    <w:rsid w:val="00236994"/>
    <w:rsid w:val="002636C2"/>
    <w:rsid w:val="00267EAC"/>
    <w:rsid w:val="002A2EF1"/>
    <w:rsid w:val="002B7D2B"/>
    <w:rsid w:val="002D189F"/>
    <w:rsid w:val="002F7D3C"/>
    <w:rsid w:val="00334CF1"/>
    <w:rsid w:val="003B2298"/>
    <w:rsid w:val="003B5A7F"/>
    <w:rsid w:val="00402ACC"/>
    <w:rsid w:val="004162F0"/>
    <w:rsid w:val="00447FAE"/>
    <w:rsid w:val="00482E25"/>
    <w:rsid w:val="0049795A"/>
    <w:rsid w:val="004A16FB"/>
    <w:rsid w:val="004C16E7"/>
    <w:rsid w:val="004E79D0"/>
    <w:rsid w:val="0050165C"/>
    <w:rsid w:val="00516600"/>
    <w:rsid w:val="005557F0"/>
    <w:rsid w:val="00580106"/>
    <w:rsid w:val="0058321D"/>
    <w:rsid w:val="005D0CA6"/>
    <w:rsid w:val="0060622A"/>
    <w:rsid w:val="0064231F"/>
    <w:rsid w:val="00654EFA"/>
    <w:rsid w:val="006621ED"/>
    <w:rsid w:val="00662EAE"/>
    <w:rsid w:val="00663C84"/>
    <w:rsid w:val="006B6EF9"/>
    <w:rsid w:val="006E0C0E"/>
    <w:rsid w:val="00726FE2"/>
    <w:rsid w:val="00754A95"/>
    <w:rsid w:val="00771B2C"/>
    <w:rsid w:val="00774B81"/>
    <w:rsid w:val="00794DCA"/>
    <w:rsid w:val="007F61E3"/>
    <w:rsid w:val="00806546"/>
    <w:rsid w:val="00811D28"/>
    <w:rsid w:val="00841D32"/>
    <w:rsid w:val="00850A5E"/>
    <w:rsid w:val="00870FB1"/>
    <w:rsid w:val="00892996"/>
    <w:rsid w:val="008A3B8D"/>
    <w:rsid w:val="008D23CF"/>
    <w:rsid w:val="008E250D"/>
    <w:rsid w:val="008F1D62"/>
    <w:rsid w:val="008F6E4C"/>
    <w:rsid w:val="008F71B2"/>
    <w:rsid w:val="00911AD7"/>
    <w:rsid w:val="00957108"/>
    <w:rsid w:val="00976FB7"/>
    <w:rsid w:val="0098440D"/>
    <w:rsid w:val="009A5561"/>
    <w:rsid w:val="00A01AF8"/>
    <w:rsid w:val="00A515DF"/>
    <w:rsid w:val="00A545B0"/>
    <w:rsid w:val="00A55E69"/>
    <w:rsid w:val="00A56EA0"/>
    <w:rsid w:val="00AD1123"/>
    <w:rsid w:val="00AE138A"/>
    <w:rsid w:val="00AE1ADC"/>
    <w:rsid w:val="00AE4211"/>
    <w:rsid w:val="00AF59E1"/>
    <w:rsid w:val="00B13F18"/>
    <w:rsid w:val="00B26886"/>
    <w:rsid w:val="00B42E75"/>
    <w:rsid w:val="00B578E6"/>
    <w:rsid w:val="00B63E76"/>
    <w:rsid w:val="00B80B67"/>
    <w:rsid w:val="00BC60F6"/>
    <w:rsid w:val="00BC759A"/>
    <w:rsid w:val="00BE1DA9"/>
    <w:rsid w:val="00BE4F16"/>
    <w:rsid w:val="00BE6448"/>
    <w:rsid w:val="00BF74D7"/>
    <w:rsid w:val="00C27AA1"/>
    <w:rsid w:val="00C32ACE"/>
    <w:rsid w:val="00C33CB4"/>
    <w:rsid w:val="00C64AE6"/>
    <w:rsid w:val="00C65077"/>
    <w:rsid w:val="00C70307"/>
    <w:rsid w:val="00CA2F7B"/>
    <w:rsid w:val="00CC7A51"/>
    <w:rsid w:val="00CE5483"/>
    <w:rsid w:val="00CE674B"/>
    <w:rsid w:val="00CF5F77"/>
    <w:rsid w:val="00D74DB0"/>
    <w:rsid w:val="00DC511F"/>
    <w:rsid w:val="00E30088"/>
    <w:rsid w:val="00EB06CD"/>
    <w:rsid w:val="00EB2D22"/>
    <w:rsid w:val="00EC251A"/>
    <w:rsid w:val="00F009FE"/>
    <w:rsid w:val="00F17199"/>
    <w:rsid w:val="00F20C8D"/>
    <w:rsid w:val="00F90A02"/>
    <w:rsid w:val="00F96B4C"/>
    <w:rsid w:val="00FA09B7"/>
    <w:rsid w:val="00FA753D"/>
    <w:rsid w:val="00FF1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4E3F25"/>
  <w15:chartTrackingRefBased/>
  <w15:docId w15:val="{A5F82659-FA93-42CD-A5EF-B0A2B3D89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BalloonText">
    <w:name w:val="Balloon Text"/>
    <w:basedOn w:val="Normal"/>
    <w:link w:val="BalloonTextChar"/>
    <w:rsid w:val="008F1D6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F1D62"/>
    <w:rPr>
      <w:rFonts w:ascii="Segoe UI" w:hAnsi="Segoe UI" w:cs="Segoe UI"/>
      <w:sz w:val="18"/>
      <w:szCs w:val="18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720</Words>
  <Characters>4109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2026-05-14T10:52:00Z</cp:lastPrinted>
  <dcterms:created xsi:type="dcterms:W3CDTF">2026-06-09T09:01:00Z</dcterms:created>
  <dcterms:modified xsi:type="dcterms:W3CDTF">2026-06-09T09:01:00Z</dcterms:modified>
</cp:coreProperties>
</file>