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3ED40" w14:textId="77586CFA" w:rsidR="00DC1CFB" w:rsidRPr="00C76E46" w:rsidRDefault="00C76E46" w:rsidP="00C76E4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76E46">
        <w:rPr>
          <w:rFonts w:ascii="Arial" w:hAnsi="Arial" w:cs="Arial"/>
          <w:b/>
          <w:bCs/>
          <w:sz w:val="32"/>
          <w:szCs w:val="32"/>
        </w:rPr>
        <w:t>Proceso de digitalización</w:t>
      </w:r>
    </w:p>
    <w:p w14:paraId="1B9CED2B" w14:textId="7D42F168" w:rsidR="00C76E46" w:rsidRPr="0006418F" w:rsidRDefault="00C76E46" w:rsidP="0006418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76E46">
        <w:rPr>
          <w:rFonts w:ascii="Arial" w:hAnsi="Arial" w:cs="Arial"/>
          <w:b/>
          <w:bCs/>
          <w:sz w:val="24"/>
          <w:szCs w:val="24"/>
        </w:rPr>
        <w:t>Documentación</w:t>
      </w:r>
      <w:r w:rsidR="00AA5D42">
        <w:rPr>
          <w:rFonts w:ascii="Arial" w:hAnsi="Arial" w:cs="Arial"/>
          <w:b/>
          <w:bCs/>
          <w:sz w:val="24"/>
          <w:szCs w:val="24"/>
        </w:rPr>
        <w:t xml:space="preserve"> técnica</w:t>
      </w:r>
      <w:r w:rsidRPr="00C76E46">
        <w:rPr>
          <w:rFonts w:ascii="Arial" w:hAnsi="Arial" w:cs="Arial"/>
          <w:b/>
          <w:bCs/>
          <w:sz w:val="24"/>
          <w:szCs w:val="24"/>
        </w:rPr>
        <w:t xml:space="preserve"> </w:t>
      </w:r>
      <w:r w:rsidR="00E1205D">
        <w:rPr>
          <w:rFonts w:ascii="Arial" w:hAnsi="Arial" w:cs="Arial"/>
          <w:b/>
          <w:bCs/>
          <w:sz w:val="24"/>
          <w:szCs w:val="24"/>
        </w:rPr>
        <w:t>Front-</w:t>
      </w:r>
      <w:r w:rsidR="00E1205D" w:rsidRPr="007B7195">
        <w:rPr>
          <w:rFonts w:ascii="Arial" w:hAnsi="Arial" w:cs="Arial"/>
          <w:b/>
          <w:bCs/>
          <w:sz w:val="24"/>
          <w:szCs w:val="24"/>
        </w:rPr>
        <w:t>End</w:t>
      </w:r>
    </w:p>
    <w:p w14:paraId="2A383473" w14:textId="45EF9DFA" w:rsidR="00C76E46" w:rsidRDefault="00C76E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solución contiene </w:t>
      </w:r>
      <w:r w:rsidR="00E1205D">
        <w:rPr>
          <w:rFonts w:ascii="Arial" w:hAnsi="Arial" w:cs="Arial"/>
          <w:sz w:val="24"/>
          <w:szCs w:val="24"/>
        </w:rPr>
        <w:t>un sitio HTML con código JavaScript</w:t>
      </w:r>
      <w:r w:rsidRPr="00E1205D">
        <w:rPr>
          <w:rFonts w:ascii="Arial" w:hAnsi="Arial" w:cs="Arial"/>
          <w:sz w:val="24"/>
          <w:szCs w:val="24"/>
        </w:rPr>
        <w:t>.</w:t>
      </w:r>
    </w:p>
    <w:p w14:paraId="425A4254" w14:textId="50295F4F" w:rsidR="000854BA" w:rsidRDefault="000854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un inicio, las opciones de “Eliminar páginas” y “Enviar” se encuentran deshabilitadas.</w:t>
      </w:r>
    </w:p>
    <w:p w14:paraId="577F3014" w14:textId="589F2724" w:rsidR="00C76E46" w:rsidRDefault="00E120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procedimiento por realizar es</w:t>
      </w:r>
      <w:r w:rsidR="00C76E46">
        <w:rPr>
          <w:rFonts w:ascii="Arial" w:hAnsi="Arial" w:cs="Arial"/>
          <w:sz w:val="24"/>
          <w:szCs w:val="24"/>
        </w:rPr>
        <w:t xml:space="preserve"> el siguiente:</w:t>
      </w:r>
    </w:p>
    <w:p w14:paraId="100DC3B8" w14:textId="31D434D7" w:rsidR="0006418F" w:rsidRDefault="00E1205D" w:rsidP="00E1205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205D">
        <w:rPr>
          <w:rFonts w:ascii="Arial" w:hAnsi="Arial" w:cs="Arial"/>
          <w:b/>
          <w:bCs/>
          <w:sz w:val="24"/>
          <w:szCs w:val="24"/>
        </w:rPr>
        <w:t>Seleccionar archivo</w:t>
      </w:r>
      <w:r>
        <w:rPr>
          <w:rFonts w:ascii="Arial" w:hAnsi="Arial" w:cs="Arial"/>
          <w:sz w:val="24"/>
          <w:szCs w:val="24"/>
        </w:rPr>
        <w:t>: Se elige un archivo PDF del dispositivo. Debido a las limitantes de procesamiento, sólo se aceptan archivos de hasta 50 MB.</w:t>
      </w:r>
    </w:p>
    <w:p w14:paraId="2C0347FC" w14:textId="200447FA" w:rsidR="00E1205D" w:rsidRDefault="00E1205D" w:rsidP="00E1205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Cargar PDF</w:t>
      </w:r>
      <w:r>
        <w:rPr>
          <w:rFonts w:ascii="Arial" w:hAnsi="Arial" w:cs="Arial"/>
          <w:sz w:val="24"/>
          <w:szCs w:val="24"/>
        </w:rPr>
        <w:t>: Muestra el archivo PDF seleccionado en un visor</w:t>
      </w:r>
      <w:r w:rsidR="00080664">
        <w:rPr>
          <w:rFonts w:ascii="Arial" w:hAnsi="Arial" w:cs="Arial"/>
          <w:sz w:val="24"/>
          <w:szCs w:val="24"/>
        </w:rPr>
        <w:t>, y genera la cadena en base 64 que representa al archivo.</w:t>
      </w:r>
    </w:p>
    <w:p w14:paraId="35623E9E" w14:textId="5DD7EA15" w:rsidR="00080664" w:rsidRDefault="00080664" w:rsidP="00E1205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Convertidor </w:t>
      </w:r>
      <w:r w:rsidR="000854BA">
        <w:rPr>
          <w:rFonts w:ascii="Arial" w:hAnsi="Arial" w:cs="Arial"/>
          <w:b/>
          <w:bCs/>
          <w:sz w:val="24"/>
          <w:szCs w:val="24"/>
        </w:rPr>
        <w:t>VUCEM</w:t>
      </w:r>
      <w:r>
        <w:rPr>
          <w:rFonts w:ascii="Arial" w:hAnsi="Arial" w:cs="Arial"/>
          <w:sz w:val="24"/>
          <w:szCs w:val="24"/>
        </w:rPr>
        <w:t xml:space="preserve">: </w:t>
      </w:r>
      <w:r w:rsidR="00D42494">
        <w:rPr>
          <w:rFonts w:ascii="Arial" w:hAnsi="Arial" w:cs="Arial"/>
          <w:sz w:val="24"/>
          <w:szCs w:val="24"/>
        </w:rPr>
        <w:t>Se envía la cadena en base 64 del paso anterior hacia la función “convertir” del API.</w:t>
      </w:r>
    </w:p>
    <w:p w14:paraId="502EC908" w14:textId="1DF34A96" w:rsidR="00D42494" w:rsidRDefault="00D42494" w:rsidP="00D42494">
      <w:pPr>
        <w:pStyle w:val="Prrafodelista"/>
        <w:numPr>
          <w:ilvl w:val="1"/>
          <w:numId w:val="2"/>
        </w:num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que la respuesta sea exitosa, recibe una cadena en base 64 del documento</w:t>
      </w:r>
      <w:r w:rsidR="001C7155">
        <w:rPr>
          <w:rFonts w:ascii="Arial" w:hAnsi="Arial" w:cs="Arial"/>
          <w:sz w:val="24"/>
          <w:szCs w:val="24"/>
        </w:rPr>
        <w:t xml:space="preserve"> PDF</w:t>
      </w:r>
      <w:r>
        <w:rPr>
          <w:rFonts w:ascii="Arial" w:hAnsi="Arial" w:cs="Arial"/>
          <w:sz w:val="24"/>
          <w:szCs w:val="24"/>
        </w:rPr>
        <w:t xml:space="preserve"> ya con algunas características requeridas por </w:t>
      </w:r>
      <w:r w:rsidR="000854BA">
        <w:rPr>
          <w:rFonts w:ascii="Arial" w:hAnsi="Arial" w:cs="Arial"/>
          <w:sz w:val="24"/>
          <w:szCs w:val="24"/>
        </w:rPr>
        <w:t>VUCEM</w:t>
      </w:r>
      <w:r>
        <w:rPr>
          <w:rFonts w:ascii="Arial" w:hAnsi="Arial" w:cs="Arial"/>
          <w:sz w:val="24"/>
          <w:szCs w:val="24"/>
        </w:rPr>
        <w:t xml:space="preserve"> (sin</w:t>
      </w:r>
      <w:r w:rsidRPr="0038366A">
        <w:rPr>
          <w:rFonts w:ascii="Arial" w:hAnsi="Arial" w:cs="Arial"/>
          <w:sz w:val="24"/>
          <w:szCs w:val="24"/>
        </w:rPr>
        <w:t xml:space="preserve"> formularios,</w:t>
      </w:r>
      <w:r>
        <w:rPr>
          <w:rFonts w:ascii="Arial" w:hAnsi="Arial" w:cs="Arial"/>
          <w:sz w:val="24"/>
          <w:szCs w:val="24"/>
        </w:rPr>
        <w:t xml:space="preserve"> </w:t>
      </w:r>
      <w:r w:rsidRPr="0038366A">
        <w:rPr>
          <w:rFonts w:ascii="Arial" w:hAnsi="Arial" w:cs="Arial"/>
          <w:sz w:val="24"/>
          <w:szCs w:val="24"/>
        </w:rPr>
        <w:t xml:space="preserve">compactados, objetos OLE incrustados o código </w:t>
      </w:r>
      <w:r>
        <w:rPr>
          <w:rFonts w:ascii="Arial" w:hAnsi="Arial" w:cs="Arial"/>
          <w:sz w:val="24"/>
          <w:szCs w:val="24"/>
        </w:rPr>
        <w:t>J</w:t>
      </w:r>
      <w:r w:rsidRPr="0038366A">
        <w:rPr>
          <w:rFonts w:ascii="Arial" w:hAnsi="Arial" w:cs="Arial"/>
          <w:sz w:val="24"/>
          <w:szCs w:val="24"/>
        </w:rPr>
        <w:t>ava</w:t>
      </w:r>
      <w:r>
        <w:rPr>
          <w:rFonts w:ascii="Arial" w:hAnsi="Arial" w:cs="Arial"/>
          <w:sz w:val="24"/>
          <w:szCs w:val="24"/>
        </w:rPr>
        <w:t>S</w:t>
      </w:r>
      <w:r w:rsidRPr="0038366A">
        <w:rPr>
          <w:rFonts w:ascii="Arial" w:hAnsi="Arial" w:cs="Arial"/>
          <w:sz w:val="24"/>
          <w:szCs w:val="24"/>
        </w:rPr>
        <w:t>cript</w:t>
      </w:r>
      <w:r>
        <w:rPr>
          <w:rFonts w:ascii="Arial" w:hAnsi="Arial" w:cs="Arial"/>
          <w:sz w:val="24"/>
          <w:szCs w:val="24"/>
        </w:rPr>
        <w:t>; e</w:t>
      </w:r>
      <w:r w:rsidRPr="0038366A">
        <w:rPr>
          <w:rFonts w:ascii="Arial" w:hAnsi="Arial" w:cs="Arial"/>
          <w:sz w:val="24"/>
          <w:szCs w:val="24"/>
        </w:rPr>
        <w:t>n escala de grises a 8 bits de profundidad</w:t>
      </w:r>
      <w:r>
        <w:rPr>
          <w:rFonts w:ascii="Arial" w:hAnsi="Arial" w:cs="Arial"/>
          <w:sz w:val="24"/>
          <w:szCs w:val="24"/>
        </w:rPr>
        <w:t>; e</w:t>
      </w:r>
      <w:r w:rsidRPr="0038366A">
        <w:rPr>
          <w:rFonts w:ascii="Arial" w:hAnsi="Arial" w:cs="Arial"/>
          <w:sz w:val="24"/>
          <w:szCs w:val="24"/>
        </w:rPr>
        <w:t>n resolución de 300 DPI</w:t>
      </w:r>
      <w:r>
        <w:rPr>
          <w:rFonts w:ascii="Arial" w:hAnsi="Arial" w:cs="Arial"/>
          <w:sz w:val="24"/>
          <w:szCs w:val="24"/>
        </w:rPr>
        <w:t xml:space="preserve">). Esta nueva versión del documento es mostrada en un visor. </w:t>
      </w:r>
      <w:bookmarkStart w:id="0" w:name="_Hlk184999443"/>
      <w:r>
        <w:rPr>
          <w:rFonts w:ascii="Arial" w:hAnsi="Arial" w:cs="Arial"/>
          <w:sz w:val="24"/>
          <w:szCs w:val="24"/>
        </w:rPr>
        <w:t xml:space="preserve">Se deshabilita la opción de “Convertidor </w:t>
      </w:r>
      <w:r w:rsidR="000854BA">
        <w:rPr>
          <w:rFonts w:ascii="Arial" w:hAnsi="Arial" w:cs="Arial"/>
          <w:sz w:val="24"/>
          <w:szCs w:val="24"/>
        </w:rPr>
        <w:t>VUCEM</w:t>
      </w:r>
      <w:r>
        <w:rPr>
          <w:rFonts w:ascii="Arial" w:hAnsi="Arial" w:cs="Arial"/>
          <w:sz w:val="24"/>
          <w:szCs w:val="24"/>
        </w:rPr>
        <w:t xml:space="preserve">”; y se habilitan las opciones </w:t>
      </w:r>
      <w:r w:rsidR="000854BA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="000854BA">
        <w:rPr>
          <w:rFonts w:ascii="Arial" w:hAnsi="Arial" w:cs="Arial"/>
          <w:sz w:val="24"/>
          <w:szCs w:val="24"/>
        </w:rPr>
        <w:t>“E</w:t>
      </w:r>
      <w:r>
        <w:rPr>
          <w:rFonts w:ascii="Arial" w:hAnsi="Arial" w:cs="Arial"/>
          <w:sz w:val="24"/>
          <w:szCs w:val="24"/>
        </w:rPr>
        <w:t>liminar páginas</w:t>
      </w:r>
      <w:r w:rsidR="000854BA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y </w:t>
      </w:r>
      <w:r w:rsidR="000854BA">
        <w:rPr>
          <w:rFonts w:ascii="Arial" w:hAnsi="Arial" w:cs="Arial"/>
          <w:sz w:val="24"/>
          <w:szCs w:val="24"/>
        </w:rPr>
        <w:t>“E</w:t>
      </w:r>
      <w:r>
        <w:rPr>
          <w:rFonts w:ascii="Arial" w:hAnsi="Arial" w:cs="Arial"/>
          <w:sz w:val="24"/>
          <w:szCs w:val="24"/>
        </w:rPr>
        <w:t>nviar</w:t>
      </w:r>
      <w:r w:rsidR="000854BA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bookmarkEnd w:id="0"/>
    <w:p w14:paraId="12D42E2E" w14:textId="70996A40" w:rsidR="00D42494" w:rsidRDefault="00D42494" w:rsidP="00D42494">
      <w:pPr>
        <w:pStyle w:val="Prrafodelista"/>
        <w:numPr>
          <w:ilvl w:val="1"/>
          <w:numId w:val="2"/>
        </w:num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caso de que la respuesta sea un error, recibe un objeto JSON que contiene el mensaje de error, el cual se </w:t>
      </w:r>
      <w:r w:rsidR="007B7195">
        <w:rPr>
          <w:rFonts w:ascii="Arial" w:hAnsi="Arial" w:cs="Arial"/>
          <w:sz w:val="24"/>
          <w:szCs w:val="24"/>
        </w:rPr>
        <w:t>muestra</w:t>
      </w:r>
      <w:r>
        <w:rPr>
          <w:rFonts w:ascii="Arial" w:hAnsi="Arial" w:cs="Arial"/>
          <w:sz w:val="24"/>
          <w:szCs w:val="24"/>
        </w:rPr>
        <w:t xml:space="preserve"> en el sitio a través de un </w:t>
      </w:r>
      <w:r w:rsidRPr="007B7195">
        <w:rPr>
          <w:rFonts w:ascii="Arial" w:hAnsi="Arial" w:cs="Arial"/>
          <w:sz w:val="24"/>
          <w:szCs w:val="24"/>
        </w:rPr>
        <w:t>alert</w:t>
      </w:r>
      <w:r>
        <w:rPr>
          <w:rFonts w:ascii="Arial" w:hAnsi="Arial" w:cs="Arial"/>
          <w:sz w:val="24"/>
          <w:szCs w:val="24"/>
        </w:rPr>
        <w:t>. Se detiene el proceso.</w:t>
      </w:r>
    </w:p>
    <w:p w14:paraId="6266684B" w14:textId="46AC67E6" w:rsidR="00D42494" w:rsidRDefault="00D42494" w:rsidP="00D42494">
      <w:pPr>
        <w:pStyle w:val="Prrafodelista"/>
        <w:numPr>
          <w:ilvl w:val="1"/>
          <w:numId w:val="2"/>
        </w:num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que la respuesta demore más de 2 minutos,</w:t>
      </w:r>
      <w:r w:rsidRPr="00D424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través de un </w:t>
      </w:r>
      <w:r w:rsidRPr="007B7195">
        <w:rPr>
          <w:rFonts w:ascii="Arial" w:hAnsi="Arial" w:cs="Arial"/>
          <w:sz w:val="24"/>
          <w:szCs w:val="24"/>
        </w:rPr>
        <w:t>alert</w:t>
      </w:r>
      <w:r>
        <w:rPr>
          <w:rFonts w:ascii="Arial" w:hAnsi="Arial" w:cs="Arial"/>
          <w:sz w:val="24"/>
          <w:szCs w:val="24"/>
        </w:rPr>
        <w:t xml:space="preserve"> se informará al usuario que el tiempo de espera fue excedido. Se detiene el proceso.</w:t>
      </w:r>
    </w:p>
    <w:p w14:paraId="001AF939" w14:textId="69188419" w:rsidR="00D42494" w:rsidRPr="000854BA" w:rsidRDefault="00696A11" w:rsidP="000854B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854BA">
        <w:rPr>
          <w:rFonts w:ascii="Arial" w:hAnsi="Arial" w:cs="Arial"/>
          <w:b/>
          <w:bCs/>
          <w:sz w:val="24"/>
          <w:szCs w:val="24"/>
        </w:rPr>
        <w:t>Eliminar páginas</w:t>
      </w:r>
      <w:r w:rsidRPr="000854BA">
        <w:rPr>
          <w:rFonts w:ascii="Arial" w:hAnsi="Arial" w:cs="Arial"/>
          <w:sz w:val="24"/>
          <w:szCs w:val="24"/>
        </w:rPr>
        <w:t xml:space="preserve"> (opcional): En el campo de texto “Páginas a eliminar”, se escriben los números de página, separados por coma, que se requieran eliminar del documento. Al presionar el botón “Eliminar páginas”, se genera un nuevo</w:t>
      </w:r>
      <w:r w:rsidR="001C7155" w:rsidRPr="000854BA">
        <w:rPr>
          <w:rFonts w:ascii="Arial" w:hAnsi="Arial" w:cs="Arial"/>
          <w:sz w:val="24"/>
          <w:szCs w:val="24"/>
        </w:rPr>
        <w:t xml:space="preserve"> documento</w:t>
      </w:r>
      <w:r w:rsidRPr="000854BA">
        <w:rPr>
          <w:rFonts w:ascii="Arial" w:hAnsi="Arial" w:cs="Arial"/>
          <w:sz w:val="24"/>
          <w:szCs w:val="24"/>
        </w:rPr>
        <w:t xml:space="preserve"> PDF sin las páginas que se indicaron en el campo de texto</w:t>
      </w:r>
      <w:r w:rsidR="001C7155" w:rsidRPr="000854BA">
        <w:rPr>
          <w:rFonts w:ascii="Arial" w:hAnsi="Arial" w:cs="Arial"/>
          <w:sz w:val="24"/>
          <w:szCs w:val="24"/>
        </w:rPr>
        <w:t>, el cual se muestra en un visor</w:t>
      </w:r>
      <w:r w:rsidRPr="000854BA">
        <w:rPr>
          <w:rFonts w:ascii="Arial" w:hAnsi="Arial" w:cs="Arial"/>
          <w:sz w:val="24"/>
          <w:szCs w:val="24"/>
        </w:rPr>
        <w:t>.</w:t>
      </w:r>
      <w:r w:rsidR="001C7155" w:rsidRPr="000854BA">
        <w:rPr>
          <w:rFonts w:ascii="Arial" w:hAnsi="Arial" w:cs="Arial"/>
          <w:sz w:val="24"/>
          <w:szCs w:val="24"/>
        </w:rPr>
        <w:t xml:space="preserve"> Asimismo, se vuelve a generar la cadena en base 64 de la nueva versión del documento PDF.</w:t>
      </w:r>
      <w:r w:rsidR="000854BA" w:rsidRPr="000854BA">
        <w:t xml:space="preserve"> </w:t>
      </w:r>
      <w:r w:rsidR="000854BA" w:rsidRPr="000854BA">
        <w:rPr>
          <w:rFonts w:ascii="Arial" w:hAnsi="Arial" w:cs="Arial"/>
          <w:sz w:val="24"/>
          <w:szCs w:val="24"/>
        </w:rPr>
        <w:t>Se deshabilita la opción de</w:t>
      </w:r>
      <w:r w:rsidR="000854BA">
        <w:rPr>
          <w:rFonts w:ascii="Arial" w:hAnsi="Arial" w:cs="Arial"/>
          <w:sz w:val="24"/>
          <w:szCs w:val="24"/>
        </w:rPr>
        <w:t xml:space="preserve"> </w:t>
      </w:r>
      <w:r w:rsidR="000854BA" w:rsidRPr="000854BA">
        <w:rPr>
          <w:rFonts w:ascii="Arial" w:hAnsi="Arial" w:cs="Arial"/>
          <w:sz w:val="24"/>
          <w:szCs w:val="24"/>
        </w:rPr>
        <w:t>“Eliminar páginas”</w:t>
      </w:r>
      <w:r w:rsidR="000854BA">
        <w:rPr>
          <w:rFonts w:ascii="Arial" w:hAnsi="Arial" w:cs="Arial"/>
          <w:sz w:val="24"/>
          <w:szCs w:val="24"/>
        </w:rPr>
        <w:t xml:space="preserve"> ya que este proceso sólo se permite realizar una vez durante el procesamiento de un documento.</w:t>
      </w:r>
    </w:p>
    <w:p w14:paraId="1BE3581D" w14:textId="24B39BD1" w:rsidR="00B07846" w:rsidRPr="00B07846" w:rsidRDefault="00B07846" w:rsidP="000854BA">
      <w:pPr>
        <w:pStyle w:val="Prrafodelista"/>
        <w:numPr>
          <w:ilvl w:val="0"/>
          <w:numId w:val="2"/>
        </w:numPr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Enviar</w:t>
      </w:r>
      <w:r>
        <w:rPr>
          <w:rFonts w:ascii="Arial" w:hAnsi="Arial" w:cs="Arial"/>
          <w:sz w:val="24"/>
          <w:szCs w:val="24"/>
        </w:rPr>
        <w:t xml:space="preserve">: Se envía la cadena en base 64 de la última versión del documento PDF hacia la función “revisar tamaño” del API. Como respuesta, se recibe un objeto JSON que indica si </w:t>
      </w:r>
      <w:r w:rsidR="007B7195">
        <w:rPr>
          <w:rFonts w:ascii="Arial" w:hAnsi="Arial" w:cs="Arial"/>
          <w:sz w:val="24"/>
          <w:szCs w:val="24"/>
        </w:rPr>
        <w:t>la cadena en base 64 cumpl</w:t>
      </w:r>
      <w:r w:rsidR="007B7195">
        <w:rPr>
          <w:rFonts w:ascii="Arial" w:hAnsi="Arial" w:cs="Arial"/>
          <w:sz w:val="24"/>
          <w:szCs w:val="24"/>
        </w:rPr>
        <w:t>e</w:t>
      </w:r>
      <w:r w:rsidR="007B7195">
        <w:rPr>
          <w:rFonts w:ascii="Arial" w:hAnsi="Arial" w:cs="Arial"/>
          <w:sz w:val="24"/>
          <w:szCs w:val="24"/>
        </w:rPr>
        <w:t xml:space="preserve"> con la característica requerida por VUCEM de tener un peso máximo de 3 MB</w:t>
      </w:r>
      <w:r>
        <w:rPr>
          <w:rFonts w:ascii="Arial" w:hAnsi="Arial" w:cs="Arial"/>
          <w:sz w:val="24"/>
          <w:szCs w:val="24"/>
        </w:rPr>
        <w:t>. En caso de ser positivo, la cadena en base 64 está lista para ser procesada como un archivo digitalizado que cumple con las características requeridas.</w:t>
      </w:r>
    </w:p>
    <w:p w14:paraId="38FFB364" w14:textId="4CD5EB49" w:rsidR="0006418F" w:rsidRPr="0006418F" w:rsidRDefault="0006418F" w:rsidP="000641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Nota:</w:t>
      </w:r>
      <w:r>
        <w:rPr>
          <w:rFonts w:ascii="Arial" w:hAnsi="Arial" w:cs="Arial"/>
          <w:sz w:val="24"/>
          <w:szCs w:val="24"/>
        </w:rPr>
        <w:t xml:space="preserve"> </w:t>
      </w:r>
      <w:r w:rsidR="00B07846">
        <w:rPr>
          <w:rFonts w:ascii="Arial" w:hAnsi="Arial" w:cs="Arial"/>
          <w:sz w:val="24"/>
          <w:szCs w:val="24"/>
        </w:rPr>
        <w:t>Los pasos 1 y 2 fueron agregados en el sistema como cortesía a fin de demostrar el proceso desde la selección del archivo. El proceso de digitalización en realidad ocurre a partir del paso 3, ya que ahí es donde ya se cuenta con la cadena en base 64 del documento original</w:t>
      </w:r>
      <w:r>
        <w:rPr>
          <w:rFonts w:ascii="Arial" w:hAnsi="Arial" w:cs="Arial"/>
          <w:sz w:val="24"/>
          <w:szCs w:val="24"/>
        </w:rPr>
        <w:t>.</w:t>
      </w:r>
    </w:p>
    <w:sectPr w:rsidR="0006418F" w:rsidRPr="000641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40844"/>
    <w:multiLevelType w:val="hybridMultilevel"/>
    <w:tmpl w:val="6298CF2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857336"/>
    <w:multiLevelType w:val="hybridMultilevel"/>
    <w:tmpl w:val="B178F1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F1463"/>
    <w:multiLevelType w:val="hybridMultilevel"/>
    <w:tmpl w:val="DEC26E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26A82"/>
    <w:multiLevelType w:val="hybridMultilevel"/>
    <w:tmpl w:val="72E8D1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E935E8"/>
    <w:multiLevelType w:val="hybridMultilevel"/>
    <w:tmpl w:val="190083A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3851512">
    <w:abstractNumId w:val="3"/>
  </w:num>
  <w:num w:numId="2" w16cid:durableId="1617716690">
    <w:abstractNumId w:val="4"/>
  </w:num>
  <w:num w:numId="3" w16cid:durableId="1215659062">
    <w:abstractNumId w:val="2"/>
  </w:num>
  <w:num w:numId="4" w16cid:durableId="771780677">
    <w:abstractNumId w:val="1"/>
  </w:num>
  <w:num w:numId="5" w16cid:durableId="101267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46"/>
    <w:rsid w:val="0006418F"/>
    <w:rsid w:val="00080664"/>
    <w:rsid w:val="000854BA"/>
    <w:rsid w:val="000D67F4"/>
    <w:rsid w:val="001C7155"/>
    <w:rsid w:val="00354135"/>
    <w:rsid w:val="0038366A"/>
    <w:rsid w:val="005526D2"/>
    <w:rsid w:val="00696A11"/>
    <w:rsid w:val="007B7195"/>
    <w:rsid w:val="00825732"/>
    <w:rsid w:val="008C7E5D"/>
    <w:rsid w:val="00972347"/>
    <w:rsid w:val="00AA5D42"/>
    <w:rsid w:val="00B07846"/>
    <w:rsid w:val="00BC49CD"/>
    <w:rsid w:val="00C03205"/>
    <w:rsid w:val="00C76E46"/>
    <w:rsid w:val="00D42494"/>
    <w:rsid w:val="00DC1CFB"/>
    <w:rsid w:val="00E1205D"/>
    <w:rsid w:val="00FB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7521"/>
  <w15:chartTrackingRefBased/>
  <w15:docId w15:val="{D60989FC-3C02-4875-B457-AE85D87C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4CE"/>
  </w:style>
  <w:style w:type="paragraph" w:styleId="Ttulo1">
    <w:name w:val="heading 1"/>
    <w:basedOn w:val="Normal"/>
    <w:next w:val="Normal"/>
    <w:link w:val="Ttulo1Car"/>
    <w:uiPriority w:val="9"/>
    <w:qFormat/>
    <w:rsid w:val="00C76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6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6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6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E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E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E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E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E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E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6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6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6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6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6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6E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6E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6E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6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6E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6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5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Munyaltek</dc:creator>
  <cp:keywords/>
  <dc:description/>
  <cp:lastModifiedBy>Developer Munyaltek</cp:lastModifiedBy>
  <cp:revision>6</cp:revision>
  <dcterms:created xsi:type="dcterms:W3CDTF">2024-12-13T21:20:00Z</dcterms:created>
  <dcterms:modified xsi:type="dcterms:W3CDTF">2024-12-13T22:28:00Z</dcterms:modified>
</cp:coreProperties>
</file>