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LAPORAN AUDIT SISTEM HCM</w:t>
      </w:r>
    </w:p>
    <w:p>
      <w:pPr>
        <w:spacing w:after="200"/>
        <w:jc w:val="center"/>
      </w:pPr>
      <w:r>
        <w:rPr>
          <w:b/>
          <w:sz w:val="26"/>
        </w:rPr>
        <w:t>Gesit People — hcm.gesit.co.id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7143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Tanggal audit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Kamis, 22 Oktober 2026 (snapshot data s.d. ±09.30 WIB)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Cakupan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Dashboard/Home, Requests &amp; Approvals, Attendance (Daily &amp; Monthly Report), Employee Directory, Shift &amp; Holiday Calendar, pusat aksi “Perlu perhatian HR”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Metode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Telaah read-only (tanpa perubahan data): perbandingan angka antar-modul, penelusuran antrean persetujuan, dan pemeriksaan kebijakan presensi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Konteks sistem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Dashboard menampilkan 74 karyawan aktif, 16 entitas perusahaan, 12 divisi. Catatan pemilik sistem: 2 dari 74 itu adalah akun layanan (akun dev “muse dev” dan akun “hr-admin”) yang bukan karyawan, sehingga karyawan riil berjumlah 72 orang. Payroll dikelola langsung oleh Finance (di luar sistem) dan Rekrutmen belum ada — keduanya di luar cakupan temuan.</w:t>
            </w:r>
          </w:p>
        </w:tc>
      </w:tr>
    </w:tbl>
    <w:p>
      <w:pPr>
        <w:spacing w:before="280" w:after="120"/>
      </w:pPr>
      <w:r>
        <w:rPr>
          <w:b/>
          <w:sz w:val="28"/>
        </w:rPr>
        <w:t>Ringkasan Eksekutif</w:t>
      </w:r>
    </w:p>
    <w:p>
      <w:pPr>
        <w:spacing w:after="120"/>
      </w:pPr>
      <w:r>
        <w:rPr>
          <w:b w:val="0"/>
          <w:i w:val="0"/>
          <w:sz w:val="22"/>
        </w:rPr>
        <w:t>Secara umum sistem berfungsi dan alur persetujuannya sehat (tidak ada pengajuan menunggu lebih dari 1 hari; karyawan cuti yang disetujui sudah benar dikeluarkan dari hitungan wajib hadir). Namun audit menemukan 4 ketidaksesuaian angka antar-modul yang dapat menyesatkan pengambilan keputusan, 1 risiko kepatuhan yang tenggatnya 4 hari lagi (masa probation berakhir tanpa keputusan tercatat), dan 1 masalah adopsi yang mendasar: cakupan presensi baru sekitar 10% sehingga data kehadiran belum layak menjadi satu-satunya dasar rekap ke Finance.</w:t>
      </w:r>
    </w:p>
    <w:p>
      <w:pPr>
        <w:spacing w:before="280" w:after="120"/>
      </w:pPr>
      <w:r>
        <w:rPr>
          <w:b/>
          <w:sz w:val="28"/>
        </w:rPr>
        <w:t>A. Ketidaksesuaian Data (Perlu Perbaikan Sistem)</w:t>
      </w:r>
    </w:p>
    <w:p>
      <w:pPr>
        <w:spacing w:before="200" w:after="40"/>
      </w:pPr>
      <w:r>
        <w:rPr>
          <w:b/>
          <w:sz w:val="23"/>
        </w:rPr>
        <w:t>A1. Jumlah pengajuan pending tidak sinkron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Dashboard menampilkan “2 pending requests”, sedangkan modul Requests &amp; Approvals berisi 3 item menunggu (2 cuti tahunan + 1 request absen dinas luar). Kartu “Cuti &amp; izin” di dashboard menampilkan 0 disetujui / 0 menunggu / 0 ditolak padahal terdapat 2 pengajuan cuti aktif.</w:t>
      </w:r>
    </w:p>
    <w:p>
      <w:pPr>
        <w:spacing w:after="80"/>
      </w:pPr>
      <w:r>
        <w:rPr>
          <w:b w:val="0"/>
          <w:i w:val="0"/>
          <w:sz w:val="22"/>
        </w:rPr>
        <w:t>Dampak: Pengambil keputusan dapat mengira antrean persetujuan lebih ringan dari keadaan sebenarnya; kartu ringkasan yang salah menurunkan kepercayaan pada seluruh dashboard.</w:t>
      </w:r>
    </w:p>
    <w:p>
      <w:pPr>
        <w:spacing w:before="200" w:after="40"/>
      </w:pPr>
      <w:r>
        <w:rPr>
          <w:b/>
          <w:sz w:val="23"/>
        </w:rPr>
        <w:t>A2. Dua angka berbeda untuk kontrak jatuh tempo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Pusat aksi “Perlu perhatian HR” menghitung 5 kontrak berakhir ≤30 hari, sedangkan header Employee Directory menyatakan 1 kontrak (&lt;30 hari). Perbedaan berasal dari definisi: angka 5 mencakup 4 masa probation yang berakhir, angka 1 hanya kontrak PKWT murni (berakhir 17/11/2026).</w:t>
      </w:r>
    </w:p>
    <w:p>
      <w:pPr>
        <w:spacing w:after="80"/>
      </w:pPr>
      <w:r>
        <w:rPr>
          <w:b w:val="0"/>
          <w:i w:val="0"/>
          <w:sz w:val="22"/>
        </w:rPr>
        <w:t>Dampak: Dua pejabat membaca urgensi yang berbeda dari sistem yang sama; risiko masa probation terlewat karena tertutup angka agregat.</w:t>
      </w:r>
    </w:p>
    <w:p>
      <w:pPr>
        <w:spacing w:before="200" w:after="40"/>
      </w:pPr>
      <w:r>
        <w:rPr>
          <w:b/>
          <w:sz w:val="23"/>
        </w:rPr>
        <w:t>A3. Status cuti bertabrakan (pending + terjadwal + hadir)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Pengajuan cuti tahunan untuk 22/10/2026 masih berstatus menunggu persetujuan, namun sudah tampil sebagai cuti terjadwal pada Kalender Cuti &amp; Hari Libur, dan yang bersangkutan tetap tercatat clock-in pukul 08.44 pada hari yang sama.</w:t>
      </w:r>
    </w:p>
    <w:p>
      <w:pPr>
        <w:spacing w:after="80"/>
      </w:pPr>
      <w:r>
        <w:rPr>
          <w:b w:val="0"/>
          <w:i w:val="0"/>
          <w:sz w:val="22"/>
        </w:rPr>
        <w:t>Dampak: Ketidakpastian status kehadiran satu karyawan memengaruhi rekap; kalender menampilkan rencana yang belum disetujui sebagai fakta.</w:t>
      </w:r>
    </w:p>
    <w:p>
      <w:pPr>
        <w:spacing w:before="200" w:after="40"/>
      </w:pPr>
      <w:r>
        <w:rPr>
          <w:b/>
          <w:sz w:val="23"/>
        </w:rPr>
        <w:t>A4. Log harian tercampur data hari berikutnya</w:t>
      </w:r>
    </w:p>
    <w:p>
      <w:pPr>
        <w:spacing w:after="40"/>
      </w:pPr>
      <w:r>
        <w:rPr>
          <w:b w:val="0"/>
          <w:i w:val="0"/>
          <w:sz w:val="21"/>
        </w:rPr>
        <w:t>Tingkat: Rendah</w:t>
      </w:r>
    </w:p>
    <w:p>
      <w:pPr>
        <w:spacing w:after="40"/>
      </w:pPr>
      <w:r>
        <w:rPr>
          <w:b w:val="0"/>
          <w:i w:val="0"/>
          <w:sz w:val="22"/>
        </w:rPr>
        <w:t>Fakta: Tab Log Harian Lengkap untuk periode 21/10/2026 menampilkan 4 baris data 22/10/2026 di bagian atas. Ringkasan periode (total jam kerja 48j 28m) sudah benar.</w:t>
      </w:r>
    </w:p>
    <w:p>
      <w:pPr>
        <w:spacing w:after="80"/>
      </w:pPr>
      <w:r>
        <w:rPr>
          <w:b w:val="0"/>
          <w:i w:val="0"/>
          <w:sz w:val="22"/>
        </w:rPr>
        <w:t>Dampak: Kebingungan saat HR menelusuri log per tanggal; berpotensi salah kutip saat rekap manual.</w:t>
      </w:r>
    </w:p>
    <w:p>
      <w:pPr>
        <w:spacing w:before="280" w:after="120"/>
      </w:pPr>
      <w:r>
        <w:rPr>
          <w:b/>
          <w:sz w:val="28"/>
        </w:rPr>
        <w:t>B. Temuan Proses &amp; Risiko SDM</w:t>
      </w:r>
    </w:p>
    <w:p>
      <w:pPr>
        <w:spacing w:before="200" w:after="40"/>
      </w:pPr>
      <w:r>
        <w:rPr>
          <w:b/>
          <w:sz w:val="23"/>
        </w:rPr>
        <w:t>B1. Cakupan presensi baru ±10% — risiko terbesar</w:t>
      </w:r>
    </w:p>
    <w:p>
      <w:pPr>
        <w:spacing w:after="40"/>
      </w:pPr>
      <w:r>
        <w:rPr>
          <w:b w:val="0"/>
          <w:i w:val="0"/>
          <w:sz w:val="21"/>
        </w:rPr>
        <w:t>Tingkat: Tinggi</w:t>
      </w:r>
    </w:p>
    <w:p>
      <w:pPr>
        <w:spacing w:after="40"/>
      </w:pPr>
      <w:r>
        <w:rPr>
          <w:b w:val="0"/>
          <w:i w:val="0"/>
          <w:sz w:val="22"/>
        </w:rPr>
        <w:t>Fakta: Pada 21/10/2026 hanya 7 karyawan tercatat check-in dari 74 yang dihitung sistem (6 tepat waktu, 1 terlambat; kehadiran rata-rata 10%); sisanya tanpa keterangan, cuti/izin resmi yang disetujui 0, dan 2 karyawan lupa clock-out. Karyawan yang check-in adalah kelompok yang sama setiap hari, menunjukkan presensi sistem belum diadopsi mayoritas karyawan.</w:t>
      </w:r>
    </w:p>
    <w:p>
      <w:pPr>
        <w:spacing w:after="80"/>
      </w:pPr>
      <w:r>
        <w:rPr>
          <w:b w:val="0"/>
          <w:i w:val="0"/>
          <w:sz w:val="22"/>
        </w:rPr>
        <w:t>Dampak: Selama cakupan serendah ini, rekap absensi dari sistem belum dapat dijadikan dasar tunggal pengiriman data ke Finance; selisih harus dijelaskan manual dan rawan sengketa.</w:t>
      </w:r>
    </w:p>
    <w:p>
      <w:pPr>
        <w:spacing w:before="200" w:after="40"/>
      </w:pPr>
      <w:r>
        <w:rPr>
          <w:b/>
          <w:sz w:val="23"/>
        </w:rPr>
        <w:t>B2. Masa probation berakhir dalam 4 hari tanpa keputusan tercatat</w:t>
      </w:r>
    </w:p>
    <w:p>
      <w:pPr>
        <w:spacing w:after="40"/>
      </w:pPr>
      <w:r>
        <w:rPr>
          <w:b w:val="0"/>
          <w:i w:val="0"/>
          <w:sz w:val="21"/>
        </w:rPr>
        <w:t>Tingkat: Tinggi (tenggat)</w:t>
      </w:r>
    </w:p>
    <w:p>
      <w:pPr>
        <w:spacing w:after="40"/>
      </w:pPr>
      <w:r>
        <w:rPr>
          <w:b w:val="0"/>
          <w:i w:val="0"/>
          <w:sz w:val="22"/>
        </w:rPr>
        <w:t>Fakta: Masa probation atas nama Priscilia Angsari berakhir 26/10/2026 (sisa 4 hari). Menyusul 4 masa probation/PKWT berakhir 09–19/11/2026 (Angelica Thania Ivone 09/11; Ahmad Arif Aolia 17/11 PKWT; Stefani Cyntia Dwi Ningrum 17/11; Christin Rajagukguk 19/11).</w:t>
      </w:r>
    </w:p>
    <w:p>
      <w:pPr>
        <w:spacing w:after="80"/>
      </w:pPr>
      <w:r>
        <w:rPr>
          <w:b w:val="0"/>
          <w:i w:val="0"/>
          <w:sz w:val="22"/>
        </w:rPr>
        <w:t>Dampak: Probation yang lewat tanggal tanpa keputusan tertulis (diangkat / diperpanjang / diakhiri) menimbulkan risiko hukum ketenagakerjaan dan ketidakpastian status karyawan.</w:t>
      </w:r>
    </w:p>
    <w:p>
      <w:pPr>
        <w:spacing w:before="200" w:after="40"/>
      </w:pPr>
      <w:r>
        <w:rPr>
          <w:b/>
          <w:sz w:val="23"/>
        </w:rPr>
        <w:t>B3. Akun layanan ikut terhitung sebagai karyawan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Dashboard menghitung 74 karyawan aktif, padahal 2 di antaranya adalah akun layanan yang bukan karyawan (akun dev “muse dev” dan akun “hr-admin”, sesuai keterangan pemilik sistem). Satu-satunya catatan “profil belum lengkap” yang ditandai sistem berasal dari akun dev tersebut — bukan dari karyawan riil. Di antrean persetujuan produksi juga terdapat request bertajuk “Testing Lokasi GPS” dan log presensi memuat label pengujian lokasi.</w:t>
      </w:r>
    </w:p>
    <w:p>
      <w:pPr>
        <w:spacing w:after="80"/>
      </w:pPr>
      <w:r>
        <w:rPr>
          <w:b w:val="0"/>
          <w:i w:val="0"/>
          <w:sz w:val="22"/>
        </w:rPr>
        <w:t>Dampak: Jumlah karyawan, komposisi, dan statistik HR bergeser dari keadaan sebenarnya (karyawan riil 72 orang); penanda “profil belum lengkap” memberi kesan kelalaian data yang sebenarnya tidak ada. Disarankan akun layanan dikecualikan dari hitungan dan statistik karyawan.</w:t>
      </w:r>
    </w:p>
    <w:p>
      <w:pPr>
        <w:spacing w:before="200" w:after="40"/>
      </w:pPr>
      <w:r>
        <w:rPr>
          <w:b/>
          <w:sz w:val="23"/>
        </w:rPr>
        <w:t>B4. Jam kerja melebihi skema tanpa pengajuan lembur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Skema resmi “Fleksibel 9 Jam” (termasuk 1 jam istirahat), namun pada 21/10/2026 tercatat durasi kerja 11j 19m dan 10j 7m pada dua karyawan, sementara tab Lembur berisi 0 pengajuan.</w:t>
      </w:r>
    </w:p>
    <w:p>
      <w:pPr>
        <w:spacing w:after="80"/>
      </w:pPr>
      <w:r>
        <w:rPr>
          <w:b w:val="0"/>
          <w:i w:val="0"/>
          <w:sz w:val="22"/>
        </w:rPr>
        <w:t>Dampak: Kelebihan jam yang tidak tercatat berpotensi menjadi tunggakan kompensasi dan temuan kepatuhan.</w:t>
      </w:r>
    </w:p>
    <w:p>
      <w:pPr>
        <w:spacing w:before="200" w:after="40"/>
      </w:pPr>
      <w:r>
        <w:rPr>
          <w:b/>
          <w:sz w:val="23"/>
        </w:rPr>
        <w:t>B5. Struktur usia menua tanpa program suksesi yang terlihat</w:t>
      </w:r>
    </w:p>
    <w:p>
      <w:pPr>
        <w:spacing w:after="40"/>
      </w:pPr>
      <w:r>
        <w:rPr>
          <w:b w:val="0"/>
          <w:i w:val="0"/>
          <w:sz w:val="21"/>
        </w:rPr>
        <w:t>Tingkat: Rendah (jangka menengah)</w:t>
      </w:r>
    </w:p>
    <w:p>
      <w:pPr>
        <w:spacing w:after="40"/>
      </w:pPr>
      <w:r>
        <w:rPr>
          <w:b w:val="0"/>
          <w:i w:val="0"/>
          <w:sz w:val="22"/>
        </w:rPr>
        <w:t>Fakta: 13 karyawan (17,6%) berusia ≥55 tahun; rata-rata usia 40,7 tahun; 30 karyawan (40,5%) bermasa kerja ≥10 tahun; turnover bulan berjalan 0,0%.</w:t>
      </w:r>
    </w:p>
    <w:p>
      <w:pPr>
        <w:spacing w:after="80"/>
      </w:pPr>
      <w:r>
        <w:rPr>
          <w:b w:val="0"/>
          <w:i w:val="0"/>
          <w:sz w:val="22"/>
        </w:rPr>
        <w:t>Dampak: Gelombang pensiun dalam 5–10 tahun ke depan perlu diantisipasi dengan rencana regenerasi dan transfer pengetahuan.</w:t>
      </w:r>
    </w:p>
    <w:p>
      <w:pPr>
        <w:spacing w:before="280" w:after="120"/>
      </w:pPr>
      <w:r>
        <w:rPr>
          <w:b/>
          <w:sz w:val="28"/>
        </w:rPr>
        <w:t>C. Aspek yang Sudah Baik</w:t>
      </w:r>
    </w:p>
    <w:p>
      <w:pPr>
        <w:pStyle w:val="ListBullet"/>
        <w:spacing w:after="60"/>
      </w:pPr>
      <w:r>
        <w:t>Tidak ada pengajuan menunggu lebih dari 1 hari — SLA persetujuan bertingkat sehat.</w:t>
      </w:r>
    </w:p>
    <w:p>
      <w:pPr>
        <w:pStyle w:val="ListBullet"/>
        <w:spacing w:after="60"/>
      </w:pPr>
      <w:r>
        <w:t>Karyawan dengan cuti disetujui sudah benar dikeluarkan dari penyebut “wajib hadir”.</w:t>
      </w:r>
    </w:p>
    <w:p>
      <w:pPr>
        <w:pStyle w:val="ListBullet"/>
        <w:spacing w:after="60"/>
      </w:pPr>
      <w:r>
        <w:t>Kebijakan presensi jelas dan terdokumentasi di sistem: jendela check-in 07.00–10.00, geofence radius 200 m, foto selfie wajib, WFH diizinkan.</w:t>
      </w:r>
    </w:p>
    <w:p>
      <w:pPr>
        <w:pStyle w:val="ListBullet"/>
        <w:spacing w:after="60"/>
      </w:pPr>
      <w:r>
        <w:t>Kalender libur akurat; libur berikutnya Natal 25/12/2026 dan cuti bersama 24/12/2026.</w:t>
      </w:r>
    </w:p>
    <w:p>
      <w:pPr>
        <w:pStyle w:val="ListBullet"/>
        <w:spacing w:after="60"/>
      </w:pPr>
      <w:r>
        <w:t>Pusat aksi “Perlu perhatian HR” (kontrak, usia ≥55, probation, profil) adalah praktik pengawasan yang baik — tinggal diselaraskan definisinya (lihat A2).</w:t>
      </w:r>
    </w:p>
    <w:p>
      <w:pPr>
        <w:spacing w:after="80"/>
      </w:pPr>
      <w:r>
        <w:rPr>
          <w:b w:val="0"/>
          <w:i w:val="0"/>
          <w:sz w:val="22"/>
        </w:rPr>
        <w:t>Catatan penyajian: KPI “Kehadiran hari ini 5,4%” dihitung saat jendela check-in (07.00–10.00) masih terbuka, sehingga tampak mengkhawatirkan padahal belum final. Disarankan menampilkan KPI kehadiran final hari kerja sebelumnya atau memberi label waktu yang eksplisit.</w:t>
      </w:r>
    </w:p>
    <w:p>
      <w:pPr>
        <w:spacing w:before="280" w:after="120"/>
      </w:pPr>
      <w:r>
        <w:rPr>
          <w:b/>
          <w:sz w:val="28"/>
        </w:rPr>
        <w:t>D. Rekomendasi Prioritas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Prioritas</w:t>
            </w:r>
          </w:p>
        </w:tc>
        <w:tc>
          <w:tcPr>
            <w:tcW w:type="dxa" w:w="5556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Tindakan</w:t>
            </w:r>
          </w:p>
        </w:tc>
        <w:tc>
          <w:tcPr>
            <w:tcW w:type="dxa" w:w="2154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Tenggat yang disarankan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1 — Segera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Putuskan dan dokumentasikan status probation yang berakhir 26/10/2026 (pengangkatan / perpanjangan / pengakhiran), lalu antrekan 4 kasus berikutnya (09–19/11).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Sebelum 26 Oktober 2026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2 — Segera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Selaraskan definisi &amp; sumber angka dashboard vs modul (pengajuan pending, kontrak jatuh tempo — pisahkan label “probation berakhir” dari “kontrak PKWT berakhir”).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1 minggu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3 — Tinggi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Program cakupan presensi: tetapkan tanggal mulai wajib presensi sistem bagi seluruh karyawan, sosialisasi + pendampingan, dan pantau cakupan harian hingga &gt;90% sebelum rekap ke Finance mengandalkan sistem sepenuhnya.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Target 1 bulan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4 — Tinggi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Bakukan serah terima HR → Finance: satu format rekap (ekspor sistem), kalender cutoff, dan cek rekonsiliasi jumlah karyawan &amp; hari kerja sebelum file dikirim.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Mulai periode gaji berikutnya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5 — Sedang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Kecualikan akun layanan (dev &amp; hr-admin) dari hitungan karyawan dan statistik HR — tandai sebagai akun non-karyawan; bersihkan request/label pengujian dari antrean dan log produksi.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2 minggu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6 — Sedang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Tegaskan aturan lembur: jam kerja melewati skema wajib disertai pengajuan lembur; aktifkan pengingat clock-out untuk menekan lupa clock-out.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2 minggu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7 — Menengah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Susun rencana suksesi &amp; regenerasi untuk 13 karyawan usia ≥55 dan posisi kritis bermasa kerja panjang.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Kuartal ini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19"/>
        </w:rPr>
        <w:t>Dokumen ini disusun dari telaah read-only pada 22 Oktober 2026; tidak ada data yang diubah selama audit. Angka dan status dapat berubah setelah tanggal snapshot.</w:t>
      </w:r>
    </w:p>
    <w:p>
      <w:r>
        <w:br w:type="page"/>
      </w:r>
    </w:p>
    <w:p>
      <w:pPr>
        <w:spacing w:before="0" w:after="120"/>
      </w:pPr>
      <w:r>
        <w:rPr>
          <w:b/>
          <w:sz w:val="28"/>
        </w:rPr>
        <w:t>Lampiran — Audit Kode Aplikasi Presensi (absen-gesit)</w:t>
      </w:r>
    </w:p>
    <w:p>
      <w:pPr>
        <w:spacing w:after="160"/>
      </w:pPr>
      <w:r>
        <w:rPr>
          <w:b w:val="0"/>
          <w:i w:val="0"/>
          <w:sz w:val="22"/>
        </w:rPr>
        <w:t>Sumber: telaah read-only atas repo GitHub itdeptgesit/absen-gesit (commit d2a845f) pada 22 Oktober 2026. Aplikasi presensi terdiri dari dua klien — web PWA (React) dan aplikasi Flutter — di atas satu backend Supabase yang sama dengan sistem HCM (tabel user_accounts dan attendance_records dipakai bersama). Karena migrasi database diterapkan manual melalui SQL Editor, skema live dapat berbeda dari repo; temuan berbasis skema di bawah ditandai sebagai menunggu verifikasi pada database live (query verifikasi disiapkan terpisah).</w:t>
      </w:r>
    </w:p>
    <w:p>
      <w:pPr>
        <w:spacing w:before="160" w:after="120"/>
      </w:pPr>
      <w:r>
        <w:rPr>
          <w:b/>
          <w:sz w:val="25"/>
        </w:rPr>
        <w:t>L.1 Temuan Tingkat Tinggi</w:t>
      </w:r>
    </w:p>
    <w:p>
      <w:pPr>
        <w:spacing w:before="200" w:after="40"/>
      </w:pPr>
      <w:r>
        <w:rPr>
          <w:b/>
          <w:sz w:val="23"/>
        </w:rPr>
        <w:t>L1. Policy RLS membuka tulis langsung ke tabel presensi (bypass geofence &amp; approval)</w:t>
      </w:r>
    </w:p>
    <w:p>
      <w:pPr>
        <w:spacing w:after="40"/>
      </w:pPr>
      <w:r>
        <w:rPr>
          <w:b w:val="0"/>
          <w:i w:val="0"/>
          <w:sz w:val="21"/>
        </w:rPr>
        <w:t>Tingkat: Tinggi</w:t>
      </w:r>
    </w:p>
    <w:p>
      <w:pPr>
        <w:spacing w:after="40"/>
      </w:pPr>
      <w:r>
        <w:rPr>
          <w:b w:val="0"/>
          <w:i w:val="0"/>
          <w:sz w:val="22"/>
        </w:rPr>
        <w:t>Fakta: Migrasi 202610060004_attendance_rls.sql dan versi perbaikan terakhir 202610130003_attendance_live_schema_repair.sql (§8) tetap mengaktifkan policy attendance_insert_own dan attendance_update_own untuk semua pengguna login. Karyawan dapat menyisipkan record presensi untuk tanggal berapa pun dan menulis ulang record miliknya (jam masuk/pulang, status, koordinat, bahkan approval_status — menyetujui pengajuannya sendiri) langsung melalui API database, tanpa melewati aplikasi, geofence, maupun alur persetujuan. Jalur resmi aplikasi sendiri aman (seluruhnya lewat RPC server). Status: menunggu verifikasi live.</w:t>
      </w:r>
    </w:p>
    <w:p>
      <w:pPr>
        <w:spacing w:after="80"/>
      </w:pPr>
      <w:r>
        <w:rPr>
          <w:b w:val="0"/>
          <w:i w:val="0"/>
          <w:sz w:val="22"/>
        </w:rPr>
        <w:t>Dampak: Selama policy ini aktif, nilai pengendalian geofence dan persetujuan berjenjang dapat dikesampingkan oleh siapa pun yang memahami jalur langsung ini; rekap kehadiran berisiko tidak mencerminkan kehadiran sebenarnya.</w:t>
      </w:r>
    </w:p>
    <w:p>
      <w:pPr>
        <w:spacing w:before="200" w:after="40"/>
      </w:pPr>
      <w:r>
        <w:rPr>
          <w:b/>
          <w:sz w:val="23"/>
        </w:rPr>
        <w:t>L2. Record presensi pending milik orang lain dapat dibaca semua karyawan</w:t>
      </w:r>
    </w:p>
    <w:p>
      <w:pPr>
        <w:spacing w:after="40"/>
      </w:pPr>
      <w:r>
        <w:rPr>
          <w:b w:val="0"/>
          <w:i w:val="0"/>
          <w:sz w:val="21"/>
        </w:rPr>
        <w:t>Tingkat: Tinggi</w:t>
      </w:r>
    </w:p>
    <w:p>
      <w:pPr>
        <w:spacing w:after="40"/>
      </w:pPr>
      <w:r>
        <w:rPr>
          <w:b w:val="0"/>
          <w:i w:val="0"/>
          <w:sz w:val="22"/>
        </w:rPr>
        <w:t>Fakta: Policy attendance_select_approvers (202610210002_live_attendance_approval_workflow.sql §4) memakai kondisi approval_status &lt;&gt; 'approved', sehingga setiap karyawan yang login dapat membaca seluruh record presensi karyawan lain yang belum disetujui — termasuk koordinat GPS presensi dan URL foto selfie. Kondisi tersebut tidak dibatasi pada atasan yang berwenang atas record itu. Status: menunggu verifikasi live.</w:t>
      </w:r>
    </w:p>
    <w:p>
      <w:pPr>
        <w:spacing w:after="80"/>
      </w:pPr>
      <w:r>
        <w:rPr>
          <w:b w:val="0"/>
          <w:i w:val="0"/>
          <w:sz w:val="22"/>
        </w:rPr>
        <w:t>Dampak: Paparan data lokasi dan foto pribadi karyawan ke seluruh pengguna sistem; risiko privasi dan penyalahgunaan.</w:t>
      </w:r>
    </w:p>
    <w:p>
      <w:pPr>
        <w:spacing w:before="200" w:after="40"/>
      </w:pPr>
      <w:r>
        <w:rPr>
          <w:b/>
          <w:sz w:val="23"/>
        </w:rPr>
        <w:t>L3. Indikasi lokasi kantor dapat ditulis memakai kunci publik (anon key)</w:t>
      </w:r>
    </w:p>
    <w:p>
      <w:pPr>
        <w:spacing w:after="40"/>
      </w:pPr>
      <w:r>
        <w:rPr>
          <w:b w:val="0"/>
          <w:i w:val="0"/>
          <w:sz w:val="21"/>
        </w:rPr>
        <w:t>Tingkat: Tinggi — verifikasi segera</w:t>
      </w:r>
    </w:p>
    <w:p>
      <w:pPr>
        <w:spacing w:after="40"/>
      </w:pPr>
      <w:r>
        <w:rPr>
          <w:b w:val="0"/>
          <w:i w:val="0"/>
          <w:sz w:val="22"/>
        </w:rPr>
        <w:t>Fakta: Skrip seed_db.py dan update_offices.mjs sama-sama melakukan upsert ke tabel office_locations memakai SUPABASE_ANON_KEY. Di repo, tabel ini hanya memiliki policy baca; bila skrip tersebut berjalan terhadap database live, berarti terdapat policy tulis yang terbuka di live — siapa pun (bahkan tanpa login) dapat memindahkan koordinat kantor atau memperbesar radius dan mengalahkan geofence sepenuhnya. Status: indikasi dari repo, wajib dibuktikan/dibantah lewat pg_policies di database live.</w:t>
      </w:r>
    </w:p>
    <w:p>
      <w:pPr>
        <w:spacing w:after="80"/>
      </w:pPr>
      <w:r>
        <w:rPr>
          <w:b w:val="0"/>
          <w:i w:val="0"/>
          <w:sz w:val="22"/>
        </w:rPr>
        <w:t>Dampak: Bila terbukti, seluruh pengendalian lokasi presensi dapat dinonaktifkan pihak luar tanpa jejak yang jelas.</w:t>
      </w:r>
    </w:p>
    <w:p>
      <w:pPr>
        <w:spacing w:before="280" w:after="120"/>
      </w:pPr>
      <w:r>
        <w:rPr>
          <w:b/>
          <w:sz w:val="25"/>
        </w:rPr>
        <w:t>L.2 Temuan Tingkat Sedang</w:t>
      </w:r>
    </w:p>
    <w:p>
      <w:pPr>
        <w:spacing w:before="200" w:after="40"/>
      </w:pPr>
      <w:r>
        <w:rPr>
          <w:b/>
          <w:sz w:val="23"/>
        </w:rPr>
        <w:t>L4. Status hadir/terlambat dihitung dari jam perangkat karyawan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Timestamp clock-in/out resmi berasal dari server (now()) — baik. Namun status present/late ditentukan klien dari jam perangkat dan dikirim sebagai parameter; server tidak menghitung ulang keterlambatan dari jadwal karyawan. Permintaan yang dibuat manual dapat selalu mengklaim present.</w:t>
      </w:r>
    </w:p>
    <w:p>
      <w:pPr>
        <w:spacing w:after="80"/>
      </w:pPr>
      <w:r>
        <w:rPr>
          <w:b w:val="0"/>
          <w:i w:val="0"/>
          <w:sz w:val="22"/>
        </w:rPr>
        <w:t>Dampak: Statistik dan konsekuensi keterlambatan dapat dimanipulasi tanpa mengubah timestamp.</w:t>
      </w:r>
    </w:p>
    <w:p>
      <w:pPr>
        <w:spacing w:before="200" w:after="40"/>
      </w:pPr>
      <w:r>
        <w:rPr>
          <w:b/>
          <w:sz w:val="23"/>
        </w:rPr>
        <w:t>L5. Deteksi fake-GPS ada tetapi tidak aktif; deteksi anomali server tidak terjadwal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Aplikasi mobile memiliki IntegrityService (cek mock location isMocked, akurasi GPS &gt;100 m, perangkat root) tetapi fungsi ini tidak dipanggil pada alur presensi utama (mobile/lib/services/integrity_service.dart). Di server, fungsi flag_suspicious_attendance (koordinat identik dipakai &gt;3 karyawan) tersedia tetapi tidak ditemukan jadwal pg_cron — kemungkinan tidak pernah berjalan otomatis.</w:t>
      </w:r>
    </w:p>
    <w:p>
      <w:pPr>
        <w:spacing w:after="80"/>
      </w:pPr>
      <w:r>
        <w:rPr>
          <w:b w:val="0"/>
          <w:i w:val="0"/>
          <w:sz w:val="22"/>
        </w:rPr>
        <w:t>Dampak: Kontrol anti-kecurangan lokasi yang dianggap ada ternyata tidak berjalan; deteksi bergantung pada peninjauan manual.</w:t>
      </w:r>
    </w:p>
    <w:p>
      <w:pPr>
        <w:spacing w:before="200" w:after="40"/>
      </w:pPr>
      <w:r>
        <w:rPr>
          <w:b/>
          <w:sz w:val="23"/>
        </w:rPr>
        <w:t>L6. Bukti foto lemah di sisi web dan penyimpanan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Versi web: foto presensi bersifat opsional (photoRequired = false) dan tanpa deteksi wajah; unggahan ke Cloudinary memakai unsigned upload preset (nama cloud &amp; preset tertulis di kode). Versi mobile: deteksi tepat 1 wajah (bukan liveness/recognition), foto disimpan di bucket Supabase bernama medical-docs dengan URL publik. Server hanya memeriksa panjang string URL foto — isi dan kepemilikannya tidak divalidasi.</w:t>
      </w:r>
    </w:p>
    <w:p>
      <w:pPr>
        <w:spacing w:after="80"/>
      </w:pPr>
      <w:r>
        <w:rPr>
          <w:b w:val="0"/>
          <w:i w:val="0"/>
          <w:sz w:val="22"/>
        </w:rPr>
        <w:t>Dampak: Bukti kehadiran berupa foto tidak terikat kuat pada orang dan kejadian; akun penyimpanan foto perusahaan dapat dipakai pihak luar untuk unggahan arbitrer.</w:t>
      </w:r>
    </w:p>
    <w:p>
      <w:pPr>
        <w:spacing w:before="200" w:after="40"/>
      </w:pPr>
      <w:r>
        <w:rPr>
          <w:b/>
          <w:sz w:val="23"/>
        </w:rPr>
        <w:t>L7. Blokir desktop hanya kosmetik di sisi klien</w:t>
      </w:r>
    </w:p>
    <w:p>
      <w:pPr>
        <w:spacing w:after="40"/>
      </w:pPr>
      <w:r>
        <w:rPr>
          <w:b w:val="0"/>
          <w:i w:val="0"/>
          <w:sz w:val="21"/>
        </w:rPr>
        <w:t>Tingkat: Sedang (sesuai desain — bukan kontrol keamanan)</w:t>
      </w:r>
    </w:p>
    <w:p>
      <w:pPr>
        <w:spacing w:after="40"/>
      </w:pPr>
      <w:r>
        <w:rPr>
          <w:b w:val="0"/>
          <w:i w:val="0"/>
          <w:sz w:val="22"/>
        </w:rPr>
        <w:t>Fakta: MobileDeviceGuard.tsx hanya memeriksa user-agent, sentuhan, dan lebar layar, dan dokumentasi internal mencantumkan bypass resmi (?bypass_device_guard=1). Tidak ada penegakan perangkat di API; sesi yang valid dapat memanggil RPC presensi dari desktop. Kontrol sesungguhnya adalah GPS + foto + validasi server.</w:t>
      </w:r>
    </w:p>
    <w:p>
      <w:pPr>
        <w:spacing w:after="80"/>
      </w:pPr>
      <w:r>
        <w:rPr>
          <w:b w:val="0"/>
          <w:i w:val="0"/>
          <w:sz w:val="22"/>
        </w:rPr>
        <w:t>Dampak: Jangan mengandalkan blokir desktop sebagai lapisan keamanan dalam kebijakan apa pun.</w:t>
      </w:r>
    </w:p>
    <w:p>
      <w:pPr>
        <w:spacing w:before="200" w:after="40"/>
      </w:pPr>
      <w:r>
        <w:rPr>
          <w:b/>
          <w:sz w:val="23"/>
        </w:rPr>
        <w:t>L8. Nilai radius kantor tidak konsisten antar artefak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Fallback RPC memakai 100 m, migrasi 202610060007 menyetel 50 m, skrip update_offices.mjs menulis 150 m, sedangkan HCM live menampilkan 200 m. Nilai yang berlaku adalah isi database live, tetapi artefak yang bertentangan menimbulkan risiko drift konfigurasi.</w:t>
      </w:r>
    </w:p>
    <w:p>
      <w:pPr>
        <w:spacing w:after="80"/>
      </w:pPr>
      <w:r>
        <w:rPr>
          <w:b w:val="0"/>
          <w:i w:val="0"/>
          <w:sz w:val="22"/>
        </w:rPr>
        <w:t>Dampak: Perubahan konfigurasi yang tidak disengaja dapat mengendurkan atau mengencangkan geofence tanpa disadari.</w:t>
      </w:r>
    </w:p>
    <w:p>
      <w:pPr>
        <w:spacing w:before="200" w:after="40"/>
      </w:pPr>
      <w:r>
        <w:rPr>
          <w:b/>
          <w:sz w:val="23"/>
        </w:rPr>
        <w:t>L9. Artefak &amp; kebersihan produksi</w:t>
      </w:r>
    </w:p>
    <w:p>
      <w:pPr>
        <w:spacing w:after="40"/>
      </w:pPr>
      <w:r>
        <w:rPr>
          <w:b w:val="0"/>
          <w:i w:val="0"/>
          <w:sz w:val="21"/>
        </w:rPr>
        <w:t>Tingkat: Sedang/Rendah</w:t>
      </w:r>
    </w:p>
    <w:p>
      <w:pPr>
        <w:spacing w:after="40"/>
      </w:pPr>
      <w:r>
        <w:rPr>
          <w:b w:val="0"/>
          <w:i w:val="0"/>
          <w:sz w:val="22"/>
        </w:rPr>
        <w:t>Fakta: Root CA mkcert untuk pengembangan (public/mkcert-rootCA.crt) ikut ter-deploy dan dapat diunduh publik dari situs produksi; anon key tertanam sebagai fallback di kode mobile; fungsi review SECURITY DEFINER bergantung penuh pada grant service_role sehingga rapuh bila fungsi dibuat ulang; view review presensi offline (v_offline_pending_review) dibuat tanpa RLS dan perlu dipastikan grant-nya; daftar karyawan (termasuk kolom kontak) terbaca semua pengguna login dari sisi klien.</w:t>
      </w:r>
    </w:p>
    <w:p>
      <w:pPr>
        <w:spacing w:after="80"/>
      </w:pPr>
      <w:r>
        <w:rPr>
          <w:b w:val="0"/>
          <w:i w:val="0"/>
          <w:sz w:val="22"/>
        </w:rPr>
        <w:t>Dampak: Kumpulan risiko kecil yang bersama-sama memperluas permukaan serangan dan perlu dibersihkan bertahap.</w:t>
      </w:r>
    </w:p>
    <w:p>
      <w:pPr>
        <w:spacing w:before="280" w:after="120"/>
      </w:pPr>
      <w:r>
        <w:rPr>
          <w:b/>
          <w:sz w:val="25"/>
        </w:rPr>
        <w:t>L.3 Aspek yang Sudah Baik (jalur resmi)</w:t>
      </w:r>
    </w:p>
    <w:p>
      <w:pPr>
        <w:pStyle w:val="ListBullet"/>
        <w:spacing w:after="60"/>
      </w:pPr>
      <w:r>
        <w:t>Geofence dihitung ulang di server (Haversine di Postgres terhadap tabel office_locations) dan menolak di luar radius — bukan sekadar cek tampilan.</w:t>
      </w:r>
    </w:p>
    <w:p>
      <w:pPr>
        <w:pStyle w:val="ListBullet"/>
        <w:spacing w:after="60"/>
      </w:pPr>
      <w:r>
        <w:t>Timestamp resmi dari server; tanggal presensi wajib sama dengan tanggal server (Asia/Jakarta); manipulasi jam perangkat tidak mengubah jam tercatat.</w:t>
      </w:r>
    </w:p>
    <w:p>
      <w:pPr>
        <w:pStyle w:val="ListBullet"/>
        <w:spacing w:after="60"/>
      </w:pPr>
      <w:r>
        <w:t>Antrean offline dibatasi jendela 2 jam pada hari yang sama dan ditandai pending_verification untuk direview HR.</w:t>
      </w:r>
    </w:p>
    <w:p>
      <w:pPr>
        <w:pStyle w:val="ListBullet"/>
        <w:spacing w:after="60"/>
      </w:pPr>
      <w:r>
        <w:t>Mesin persetujuan berjenjang memeriksa peran/penugasan di server, melarang menyetujui pengajuan sendiri, dan mencatat jejak per level.</w:t>
      </w:r>
    </w:p>
    <w:p>
      <w:pPr>
        <w:pStyle w:val="ListBullet"/>
        <w:spacing w:after="60"/>
      </w:pPr>
      <w:r>
        <w:t>Tidak ditemukan kredensial rahasia (service-role key, kata sandi) di repo; satu-satunya kunci tertanam adalah anon key yang memang dirancang publik.</w:t>
      </w:r>
    </w:p>
    <w:p>
      <w:pPr>
        <w:spacing w:before="280" w:after="120"/>
      </w:pPr>
      <w:r>
        <w:rPr>
          <w:b/>
          <w:sz w:val="25"/>
        </w:rPr>
        <w:t>L.4 Prioritas Perbaikan Lampiran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Prioritas</w:t>
            </w:r>
          </w:p>
        </w:tc>
        <w:tc>
          <w:tcPr>
            <w:tcW w:type="dxa" w:w="7710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Tindakan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1 — Segera</w:t>
            </w:r>
          </w:p>
        </w:tc>
        <w:tc>
          <w:tcPr>
            <w:tcW w:type="dxa" w:w="7710"/>
          </w:tcPr>
          <w:p>
            <w:r/>
            <w:r>
              <w:rPr>
                <w:sz w:val="21"/>
              </w:rPr>
              <w:t>Verifikasi pg_policies di database live (query disiapkan terpisah), lalu cabut/ketatkan policy INSERT &amp; UPDATE langsung pada attendance_records — paksa seluruh penulisan lewat RPC.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2 — Segera</w:t>
            </w:r>
          </w:p>
        </w:tc>
        <w:tc>
          <w:tcPr>
            <w:tcW w:type="dxa" w:w="7710"/>
          </w:tcPr>
          <w:p>
            <w:r/>
            <w:r>
              <w:rPr>
                <w:sz w:val="21"/>
              </w:rPr>
              <w:t>Perbaiki policy attendance_select_approvers: record pending hanya dapat dibaca atasan dalam rantai persetujuan record tersebut dan HR.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3 — Segera</w:t>
            </w:r>
          </w:p>
        </w:tc>
        <w:tc>
          <w:tcPr>
            <w:tcW w:type="dxa" w:w="7710"/>
          </w:tcPr>
          <w:p>
            <w:r/>
            <w:r>
              <w:rPr>
                <w:sz w:val="21"/>
              </w:rPr>
              <w:t>Kunci policy tulis office_locations (hanya admin terautentikasi); hentikan penulisan konfigurasi kantor memakai anon key.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4 — Tinggi</w:t>
            </w:r>
          </w:p>
        </w:tc>
        <w:tc>
          <w:tcPr>
            <w:tcW w:type="dxa" w:w="7710"/>
          </w:tcPr>
          <w:p>
            <w:r/>
            <w:r>
              <w:rPr>
                <w:sz w:val="21"/>
              </w:rPr>
              <w:t>Aktifkan IntegrityService di alur presensi mobile; jadwalkan flag_suspicious_attendance (pg_cron); pertimbangkan penilaian akurasi GPS di server.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5 — Tinggi</w:t>
            </w:r>
          </w:p>
        </w:tc>
        <w:tc>
          <w:tcPr>
            <w:tcW w:type="dxa" w:w="7710"/>
          </w:tcPr>
          <w:p>
            <w:r/>
            <w:r>
              <w:rPr>
                <w:sz w:val="21"/>
              </w:rPr>
              <w:t>Hitung status keterlambatan di server; wajibkan dan validasi foto (domain penyimpanan sendiri, terikat pengguna); gunakan preset Cloudinary bertanda tangan atau pindahkan ke Supabase Storage.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6 — Sedang</w:t>
            </w:r>
          </w:p>
        </w:tc>
        <w:tc>
          <w:tcPr>
            <w:tcW w:type="dxa" w:w="7710"/>
          </w:tcPr>
          <w:p>
            <w:r/>
            <w:r>
              <w:rPr>
                <w:sz w:val="21"/>
              </w:rPr>
              <w:t>Tetapkan satu sumber kebenaran nilai radius; hapus public/mkcert-rootCA.crt dari deployment; audit grant fungsi SECURITY DEFINER dan view review setelah setiap migrasi.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19"/>
        </w:rPr>
        <w:t>Catatan status lampiran: temuan L1–L3 berbasis migrasi di repo dan berstatus menunggu verifikasi pada database live; temuan lainnya berbasis kode aplikasi dan berlaku pada versi yang diaudit.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