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Roadmap Implementasi HCM-System</w:t>
      </w:r>
    </w:p>
    <w:p>
      <w:pPr>
        <w:spacing w:after="40"/>
        <w:jc w:val="center"/>
      </w:pPr>
      <w:r>
        <w:rPr>
          <w:b/>
          <w:sz w:val="26"/>
        </w:rPr>
        <w:t>Menutup Gap dari Kompetitor: Talenta, GajiHub, Kolabo</w:t>
      </w:r>
    </w:p>
    <w:p>
      <w:pPr>
        <w:spacing w:after="120"/>
      </w:pPr>
      <w:r>
        <w:rPr>
          <w:b w:val="0"/>
          <w:i/>
          <w:sz w:val="20"/>
        </w:rPr>
        <w:t>Disusun 22 Oktober 2026 dari audit sistem live, audit kode repo absen-gesit, dan perbandingan kompetitor. Estimasi adalah perkiraan kasar untuk tim IT internal dan perlu disesuaikan dengan kapasitas aktual. Urutan fase mengikuti dampak risiko: keamanan dulu, fitur kemudian.</w:t>
      </w:r>
    </w:p>
    <w:p>
      <w:pPr>
        <w:spacing w:before="240" w:after="120"/>
      </w:pPr>
      <w:r>
        <w:rPr>
          <w:b/>
          <w:sz w:val="30"/>
        </w:rPr>
        <w:t>Ringkasan Fase &amp;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Isi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Perkiraan waktu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Ditiru dari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0 — Fondasi keamanan data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Verifikasi &amp; perbaiki policy database (RLS) hasil audit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1 (2–3 hari kerja)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Standar Talenta (ISO 27001)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1 — Anti-fraud absensi dasar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Sambungkan cek mock-location/root ke check-in + pengingat belum absen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1–2 (3–5 hari kerja)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GajiHub (anti fake GPS)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2 — Deteksi absensi mencurigakan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Aktifkan penanda otomatis terjadwal + antrean review HR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2 (2–3 hari kerja)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Talenta (fraud detection)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3 — Notifikasi kontrak &amp; probation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Alert H-30/H-14/H-7 + pencatatan keputusan wajib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2–3 (3–4 hari kerja)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Praktik Talenta/GajiHub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4 — Rekap absensi siap Finance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Ekspor rekap periode standar + penanda data belum lengkap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3 (2–3 hari kerja)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GajiHub (rekap payroll)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5 — Liveness &amp; face matching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Verifikasi wajah hidup + cocok dengan foto profil saat absen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Minggu 4–6 (2–3 minggu)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Talenta &amp; GajiHub Champion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6 — Modul inventaris aset (opsional)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Data aset IT terhubung ke karyawan &amp; serah-terima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Setelah fase inti beres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Kolabo (keluasan modul)</w:t>
            </w:r>
          </w:p>
        </w:tc>
      </w:tr>
    </w:tbl>
    <w:p>
      <w:pPr>
        <w:spacing w:after="120"/>
      </w:pPr>
      <w:r>
        <w:rPr>
          <w:b w:val="0"/>
          <w:i/>
          <w:sz w:val="20"/>
        </w:rPr>
        <w:t>Total fase inti (0–5): ±6 minggu kalender dengan pengerjaan sambilan di sela tugas IT harian. Fase 0 adalah prasyarat: jangan menambah fitur absensi baru sebelum policy database beres.</w:t>
      </w:r>
    </w:p>
    <w:p>
      <w:pPr>
        <w:spacing w:before="240" w:after="120"/>
      </w:pPr>
      <w:r>
        <w:rPr>
          <w:b/>
          <w:sz w:val="30"/>
        </w:rPr>
        <w:t>Detail per Fase</w:t>
      </w:r>
    </w:p>
    <w:p>
      <w:pPr>
        <w:spacing w:after="120"/>
      </w:pPr>
      <w:r>
        <w:rPr>
          <w:b/>
          <w:i w:val="0"/>
          <w:sz w:val="22"/>
        </w:rPr>
        <w:t>Fase 0 — Fondasi keamanan data (prasyarat)</w:t>
      </w:r>
    </w:p>
    <w:p>
      <w:pPr>
        <w:pStyle w:val="ListBullet"/>
        <w:spacing w:after="40"/>
      </w:pPr>
      <w:r>
        <w:t>Jalankan 8 query verifikasi read-only di Supabase SQL Editor (file Verifikasi-Policy-Supabase-Live.sql) untuk memastikan temuan audit kode benar-benar aktif di database live.</w:t>
      </w:r>
    </w:p>
    <w:p>
      <w:pPr>
        <w:pStyle w:val="ListBullet"/>
        <w:spacing w:after="40"/>
      </w:pPr>
      <w:r>
        <w:t>Cabut/ganti policy lama yang mengizinkan karyawan menyisipkan &amp; mengubah catatan absensinya sendiri lewat API (melewati geofence dan approval), dan policy yang membuat catatan pending karyawan lain (termasuk koordinat GPS &amp; foto) bisa dibaca semua karyawan.</w:t>
      </w:r>
    </w:p>
    <w:p>
      <w:pPr>
        <w:pStyle w:val="ListBullet"/>
        <w:spacing w:after="40"/>
      </w:pPr>
      <w:r>
        <w:t>Pastikan tabel lokasi kantor hanya bisa diubah admin, dan bucket foto absensi tidak publik.</w:t>
      </w:r>
    </w:p>
    <w:p>
      <w:pPr>
        <w:pStyle w:val="ListBullet"/>
        <w:spacing w:after="40"/>
      </w:pPr>
      <w:r>
        <w:t>Selesai bila: hasil query ulang menunjukkan policy baru aktif, dan uji coba akun karyawan biasa gagal mengubah data absensi secara langsung.</w:t>
      </w:r>
    </w:p>
    <w:p>
      <w:pPr>
        <w:spacing w:after="120"/>
      </w:pPr>
      <w:r>
        <w:rPr>
          <w:b/>
          <w:i w:val="0"/>
          <w:sz w:val="22"/>
        </w:rPr>
        <w:t>Fase 1 — Anti-fraud absensi dasar</w:t>
      </w:r>
    </w:p>
    <w:p>
      <w:pPr>
        <w:pStyle w:val="ListBullet"/>
        <w:spacing w:after="40"/>
      </w:pPr>
      <w:r>
        <w:t>Sambungkan IntegrityService yang sudah ada di aplikasi Flutter (deteksi mock location, root, akurasi GPS buruk) ke alur check-in: hasil cek dikirim ke server dan tercatat di catatan absensi.</w:t>
      </w:r>
    </w:p>
    <w:p>
      <w:pPr>
        <w:pStyle w:val="ListBullet"/>
        <w:spacing w:after="40"/>
      </w:pPr>
      <w:r>
        <w:t>Aturan awal yang aman: check-in dari perangkat terindikasi mock-location masuk status pending_verification (bukan ditolak mentah), HR yang memutuskan — menghindari karyawan sah terkunci karena GPS bermasalah.</w:t>
      </w:r>
    </w:p>
    <w:p>
      <w:pPr>
        <w:pStyle w:val="ListBullet"/>
        <w:spacing w:after="40"/>
      </w:pPr>
      <w:r>
        <w:t>Samakan radius geofence di semua tempat (saat ini 50/100/150/200 m tidak konsisten) menjadi satu nilai per lokasi kantor yang diatur dari halaman Office Geofence Radius.</w:t>
      </w:r>
    </w:p>
    <w:p>
      <w:pPr>
        <w:pStyle w:val="ListBullet"/>
        <w:spacing w:after="40"/>
      </w:pPr>
      <w:r>
        <w:t>Tambahkan pengingat otomatis pukul 10:00 bagi karyawan yang belum check-in (notifikasi dalam aplikasi; WhatsApp bila kanal tersedia) — meniru pengingat kompetitor sekaligus menaikkan adopsi absensi yang saat ini ±10%.</w:t>
      </w:r>
    </w:p>
    <w:p>
      <w:pPr>
        <w:pStyle w:val="ListBullet"/>
        <w:spacing w:after="40"/>
      </w:pPr>
      <w:r>
        <w:t>Selesai bila: tidak ada lagi check-in mock-location yang lolos sebagai absensi sah, dan angka adopsi harian mulai naik.</w:t>
      </w:r>
    </w:p>
    <w:p>
      <w:pPr>
        <w:spacing w:after="120"/>
      </w:pPr>
      <w:r>
        <w:rPr>
          <w:b/>
          <w:i w:val="0"/>
          <w:sz w:val="22"/>
        </w:rPr>
        <w:t>Fase 2 — Deteksi absensi mencurigakan otomatis</w:t>
      </w:r>
    </w:p>
    <w:p>
      <w:pPr>
        <w:pStyle w:val="ListBullet"/>
        <w:spacing w:after="40"/>
      </w:pPr>
      <w:r>
        <w:t>Jadwalkan fungsi flag_suspicious_attendance() yang sudah ada di database dengan pg_cron (mis. setiap malam) — saat ini fungsi ada tapi tidak pernah berjalan terjadwal.</w:t>
      </w:r>
    </w:p>
    <w:p>
      <w:pPr>
        <w:pStyle w:val="ListBullet"/>
        <w:spacing w:after="40"/>
      </w:pPr>
      <w:r>
        <w:t>Tampilkan hasil penandaan sebagai antrean review di HCM: pola mencurigakan (lokasi melompat jauh dalam waktu singkat, jam tidak wajar, perangkat berganti-ganti) bisa disetujui/ditolak HR dengan catatan.</w:t>
      </w:r>
    </w:p>
    <w:p>
      <w:pPr>
        <w:pStyle w:val="ListBullet"/>
        <w:spacing w:after="40"/>
      </w:pPr>
      <w:r>
        <w:t>Selesai bila: setiap catatan bertanda punya status review dan tidak ada yang menggantung lebih dari 3 hari kerja.</w:t>
      </w:r>
    </w:p>
    <w:p>
      <w:pPr>
        <w:spacing w:after="120"/>
      </w:pPr>
      <w:r>
        <w:rPr>
          <w:b/>
          <w:i w:val="0"/>
          <w:sz w:val="22"/>
        </w:rPr>
        <w:t>Fase 3 — Notifikasi kontrak &amp; probation berakhir</w:t>
      </w:r>
    </w:p>
    <w:p>
      <w:pPr>
        <w:pStyle w:val="ListBullet"/>
        <w:spacing w:after="40"/>
      </w:pPr>
      <w:r>
        <w:t>Hitung otomatis tanggal berakhir probation &amp; PKWT dari data karyawan; tampilkan di pusat aksi HR (halaman yang sama dengan 'Perlu perhatian HR' di dashboard).</w:t>
      </w:r>
    </w:p>
    <w:p>
      <w:pPr>
        <w:pStyle w:val="ListBullet"/>
        <w:spacing w:after="40"/>
      </w:pPr>
      <w:r>
        <w:t>Kirim alert bertingkat H-30, H-14, H-7 ke HR dan atasan langsung; lewat H-0 tanpa keputusan, item naik jadi merah dan tidak bisa diabaikan.</w:t>
      </w:r>
    </w:p>
    <w:p>
      <w:pPr>
        <w:pStyle w:val="ListBullet"/>
        <w:spacing w:after="40"/>
      </w:pPr>
      <w:r>
        <w:t>Wajibkan pencatatan keputusan di sistem: diangkat tetap / diperpanjang / selesai — lengkap dengan tanggal dan penanggung jawab. (Kasus pemicu: probation berakhir 26 Okt 2026 tanpa keputusan tercatat.)</w:t>
      </w:r>
    </w:p>
    <w:p>
      <w:pPr>
        <w:pStyle w:val="ListBullet"/>
        <w:spacing w:after="40"/>
      </w:pPr>
      <w:r>
        <w:t>Selesai bila: nol kontrak/probation melewati tanggal berakhir tanpa keputusan tercatat.</w:t>
      </w:r>
    </w:p>
    <w:p>
      <w:pPr>
        <w:spacing w:after="120"/>
      </w:pPr>
      <w:r>
        <w:rPr>
          <w:b/>
          <w:i w:val="0"/>
          <w:sz w:val="22"/>
        </w:rPr>
        <w:t>Fase 4 — Rekap absensi siap Finance</w:t>
      </w:r>
    </w:p>
    <w:p>
      <w:pPr>
        <w:pStyle w:val="ListBullet"/>
        <w:spacing w:after="40"/>
      </w:pPr>
      <w:r>
        <w:t>Sediakan ekspor rekap per periode (Excel/CSV) dengan kolom baku: hari wajib hadir, hadir, terlambat (menit), lupa clock-out, izin/cuti disetujui, lembur tercatat — per karyawan dan per entitas.</w:t>
      </w:r>
    </w:p>
    <w:p>
      <w:pPr>
        <w:pStyle w:val="ListBullet"/>
        <w:spacing w:after="40"/>
      </w:pPr>
      <w:r>
        <w:t>Beri penanda eksplisit pada baris yang datanya belum lengkap (belum check-in tanpa keterangan) supaya Finance tidak menganggapnya nol.</w:t>
      </w:r>
    </w:p>
    <w:p>
      <w:pPr>
        <w:pStyle w:val="ListBullet"/>
        <w:spacing w:after="40"/>
      </w:pPr>
      <w:r>
        <w:t>Selesai bila: Finance menerima rekap tanpa mengolah ulang dari laporan harian/bulanan.</w:t>
      </w:r>
    </w:p>
    <w:p>
      <w:pPr>
        <w:spacing w:after="120"/>
      </w:pPr>
      <w:r>
        <w:rPr>
          <w:b/>
          <w:i w:val="0"/>
          <w:sz w:val="22"/>
        </w:rPr>
        <w:t>Fase 5 — Liveness &amp; face matching (effort terbesar)</w:t>
      </w:r>
    </w:p>
    <w:p>
      <w:pPr>
        <w:pStyle w:val="ListBullet"/>
        <w:spacing w:after="40"/>
      </w:pPr>
      <w:r>
        <w:t>Naikkan verifikasi selfie: dari sekadar 'tepat 1 wajah' (ML Kit saat ini) menjadi liveness pasif/aktif (kedip/gerak kepala) lalu face matching terhadap foto profil karyawan.</w:t>
      </w:r>
    </w:p>
    <w:p>
      <w:pPr>
        <w:pStyle w:val="ListBullet"/>
        <w:spacing w:after="40"/>
      </w:pPr>
      <w:r>
        <w:t>Sediakan jalur cadangan: gagal liveness 3x → check-in masuk antrean verifikasi manual HR (bukan ditolak), agar operasional tidak berhenti.</w:t>
      </w:r>
    </w:p>
    <w:p>
      <w:pPr>
        <w:pStyle w:val="ListBullet"/>
        <w:spacing w:after="40"/>
      </w:pPr>
      <w:r>
        <w:t>Uji bertahap: 1 divisi dulu selama 2 minggu, ukur false-reject sebelum diberlakukan ke semua.</w:t>
      </w:r>
    </w:p>
    <w:p>
      <w:pPr>
        <w:pStyle w:val="ListBullet"/>
        <w:spacing w:after="40"/>
      </w:pPr>
      <w:r>
        <w:t>Selesai bila: tingkat penolakan keliru &lt;2% pada uji coba dan antrean manual terkendali.</w:t>
      </w:r>
    </w:p>
    <w:p>
      <w:pPr>
        <w:spacing w:after="120"/>
      </w:pPr>
      <w:r>
        <w:rPr>
          <w:b/>
          <w:i w:val="0"/>
          <w:sz w:val="22"/>
        </w:rPr>
        <w:t>Fase 6 — Modul inventaris aset IT (opsional)</w:t>
      </w:r>
    </w:p>
    <w:p>
      <w:pPr>
        <w:pStyle w:val="ListBullet"/>
        <w:spacing w:after="40"/>
      </w:pPr>
      <w:r>
        <w:t>Data aset (laptop, HP, monitor) terhubung ke karyawan pemegang + riwayat serah-terima dan kondisi; pengingat pengembalian saat karyawan resign/berakhir kontrak (terhubung Fase 3).</w:t>
      </w:r>
    </w:p>
    <w:p>
      <w:pPr>
        <w:pStyle w:val="ListBullet"/>
        <w:spacing w:after="40"/>
      </w:pPr>
      <w:r>
        <w:t>Dikerjakan hanya setelah fase inti stabil — meniru keluasan Kolabo tanpa mengorbankan fokus HR.</w:t>
      </w:r>
    </w:p>
    <w:p>
      <w:pPr>
        <w:spacing w:before="240" w:after="120"/>
      </w:pPr>
      <w:r>
        <w:rPr>
          <w:b/>
          <w:sz w:val="30"/>
        </w:rPr>
        <w:t>Yang Sengaja TIDAK Dibangun</w:t>
      </w:r>
    </w:p>
    <w:p>
      <w:pPr>
        <w:pStyle w:val="ListBullet"/>
        <w:spacing w:after="40"/>
      </w:pPr>
      <w:r>
        <w:t>Payroll &amp; hitung PPh 21/BPJS di HCM — tetap ditangani Finance sesuai keputusan perusahaan; roadmap ini hanya memastikan data absensi yang diserahkan ke Finance bersih dan lengkap.</w:t>
      </w:r>
    </w:p>
    <w:p>
      <w:pPr>
        <w:pStyle w:val="ListBullet"/>
        <w:spacing w:after="40"/>
      </w:pPr>
      <w:r>
        <w:t>Rekrutmen/ATS dan modul di luar HR (CRM, POS, accounting) — bukan kebutuhan saat ini; keluasan modul adalah strategi jualan vendor, bukan kebutuhan internal.</w:t>
      </w:r>
    </w:p>
    <w:p>
      <w:pPr>
        <w:pStyle w:val="ListBullet"/>
        <w:spacing w:after="40"/>
      </w:pPr>
      <w:r>
        <w:t>Aplikasi desktop untuk presensi — portal absen memang sengaja dikunci mobile oleh perusahaan.</w:t>
      </w:r>
    </w:p>
    <w:p>
      <w:pPr>
        <w:spacing w:before="240" w:after="120"/>
      </w:pPr>
      <w:r>
        <w:rPr>
          <w:b/>
          <w:sz w:val="30"/>
        </w:rPr>
        <w:t>Indikator Keberhasilan Keseluruhan</w:t>
      </w:r>
    </w:p>
    <w:p>
      <w:pPr>
        <w:pStyle w:val="ListBullet"/>
        <w:spacing w:after="40"/>
      </w:pPr>
      <w:r>
        <w:t>Adopsi absensi: dari ±10% menjadi &gt;90% karyawan check-in harian dalam 2 bulan.</w:t>
      </w:r>
    </w:p>
    <w:p>
      <w:pPr>
        <w:pStyle w:val="ListBullet"/>
        <w:spacing w:after="40"/>
      </w:pPr>
      <w:r>
        <w:t>Nol celah policy kritis terbuka (terverifikasi query ulang) dan nol catatan mencurigakan tanpa review.</w:t>
      </w:r>
    </w:p>
    <w:p>
      <w:pPr>
        <w:pStyle w:val="ListBullet"/>
        <w:spacing w:after="40"/>
      </w:pPr>
      <w:r>
        <w:t>Nol kontrak/probation lewat tanggal berakhir tanpa keputusan tercatat.</w:t>
      </w:r>
    </w:p>
    <w:p>
      <w:pPr>
        <w:pStyle w:val="ListBullet"/>
        <w:spacing w:after="40"/>
      </w:pPr>
      <w:r>
        <w:t>Rekap Finance diterima tanpa pengolahan ulang manual.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19"/>
        </w:rPr>
        <w:t>Dokumen terkait: Laporan Audit HCM Gesit People 2026-10-22; audit kode absen-gesit (hidden files goal HCM); Verifikasi-Policy-Supabase-Live.sql; Perbandingan-HCM-Kolabo-GajiHub-Talenta.docx.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