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4C2" w:rsidRPr="007554C2" w:rsidRDefault="007554C2" w:rsidP="007554C2">
      <w:pPr>
        <w:jc w:val="center"/>
        <w:rPr>
          <w:b/>
          <w:bCs/>
          <w:noProof/>
          <w:color w:val="C00000"/>
          <w:sz w:val="28"/>
          <w:szCs w:val="28"/>
        </w:rPr>
      </w:pPr>
      <w:r w:rsidRPr="007554C2">
        <w:rPr>
          <w:b/>
          <w:bCs/>
          <w:noProof/>
          <w:color w:val="C00000"/>
          <w:sz w:val="28"/>
          <w:szCs w:val="28"/>
        </w:rPr>
        <w:t>Tableau de bord de compagnie d’assurance</w:t>
      </w:r>
    </w:p>
    <w:p w:rsidR="007554C2" w:rsidRDefault="007554C2">
      <w:pPr>
        <w:rPr>
          <w:noProof/>
        </w:rPr>
      </w:pPr>
    </w:p>
    <w:p w:rsidR="00F22730" w:rsidRDefault="000F3FB9">
      <w:r>
        <w:rPr>
          <w:noProof/>
        </w:rPr>
        <w:drawing>
          <wp:inline distT="0" distB="0" distL="0" distR="0" wp14:anchorId="1CC4C84F" wp14:editId="0D7D7A48">
            <wp:extent cx="5760720" cy="2649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B9" w:rsidRDefault="000F3FB9">
      <w:r>
        <w:rPr>
          <w:noProof/>
        </w:rPr>
        <w:drawing>
          <wp:inline distT="0" distB="0" distL="0" distR="0" wp14:anchorId="738F3090" wp14:editId="21F77116">
            <wp:extent cx="5760720" cy="27178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C2" w:rsidRDefault="007554C2" w:rsidP="007554C2">
      <w:r>
        <w:t>Pour exécuter Elasticsearch :</w:t>
      </w:r>
    </w:p>
    <w:p w:rsidR="007554C2" w:rsidRDefault="007554C2" w:rsidP="007554C2"/>
    <w:p w:rsidR="007554C2" w:rsidRDefault="007554C2" w:rsidP="007554C2">
      <w:r>
        <w:t>1 :Ouvrez l'invite de commande (CMD).</w:t>
      </w:r>
    </w:p>
    <w:p w:rsidR="007554C2" w:rsidRDefault="007554C2" w:rsidP="007554C2">
      <w:r>
        <w:t>2 :Accédez à l'emplacement où Elasticsearch est installé. Si l'installation se trouve dans E:\elasticsearch\bin, vous pouvez y accéder en utilisant la commande cd E:\elasticsearch\bin.</w:t>
      </w:r>
    </w:p>
    <w:p w:rsidR="007554C2" w:rsidRDefault="007554C2" w:rsidP="007554C2">
      <w:r>
        <w:t>3 :Exécutez la commande elasticsearch.bat pour démarrer Elasticsearch. Assurez-vous qu'aucun processus ne bloque le port 9200, le port par défaut d'Elasticsearch.</w:t>
      </w:r>
    </w:p>
    <w:p w:rsidR="007554C2" w:rsidRDefault="007554C2" w:rsidP="007554C2">
      <w:r>
        <w:t>Pour exécuter Kibana :</w:t>
      </w:r>
    </w:p>
    <w:p w:rsidR="007554C2" w:rsidRDefault="007554C2" w:rsidP="007554C2"/>
    <w:p w:rsidR="007554C2" w:rsidRDefault="007554C2" w:rsidP="007554C2">
      <w:r>
        <w:t>1 :Ouvrez l'invite de commande (CMD).</w:t>
      </w:r>
    </w:p>
    <w:p w:rsidR="007554C2" w:rsidRDefault="007554C2" w:rsidP="007554C2">
      <w:r>
        <w:lastRenderedPageBreak/>
        <w:t>2 :Accédez à l'emplacement où Kibana est installé. Si l'installation se trouve dans E:\kibana-8.13.0\bin, vous pouvez y accéder en utilisant la commande cd E:\kibana-8.13.0\bin.</w:t>
      </w:r>
    </w:p>
    <w:p w:rsidR="007554C2" w:rsidRDefault="007554C2" w:rsidP="007554C2">
      <w:r>
        <w:t>3 :Exécutez la commande kibana.bat pour démarrer Kibana. Assurez-vous que Kibana peut se connecter à Elasticsearch en vérifiant que Elasticsearch est en cours d'exécution sur localhost:9200.</w:t>
      </w:r>
    </w:p>
    <w:p w:rsidR="007554C2" w:rsidRDefault="007554C2" w:rsidP="007554C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pour démarrer Kibana </w:t>
      </w:r>
      <w:r w:rsidRPr="007554C2">
        <w:rPr>
          <w:rFonts w:ascii="Segoe UI" w:hAnsi="Segoe UI" w:cs="Segoe UI"/>
          <w:color w:val="0D0D0D"/>
          <w:shd w:val="clear" w:color="auto" w:fill="FFFFFF"/>
        </w:rPr>
        <w:t xml:space="preserve"> se lance correctement et écoute sur localhost:5601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B35691" w:rsidRPr="00B35691" w:rsidRDefault="00B35691" w:rsidP="00B3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691">
        <w:rPr>
          <w:rFonts w:ascii="Times New Roman" w:eastAsia="Times New Roman" w:hAnsi="Times New Roman" w:cs="Times New Roman"/>
          <w:sz w:val="24"/>
          <w:szCs w:val="24"/>
          <w:lang w:eastAsia="fr-FR"/>
        </w:rPr>
        <w:t>Le tableau de bord est affiché dans une interface utilisateur web avec des options de menu en haut pour la navigation.</w:t>
      </w:r>
    </w:p>
    <w:p w:rsidR="00B35691" w:rsidRPr="00B35691" w:rsidRDefault="00B35691" w:rsidP="00B3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B356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Graphique à barres “Nombre de demande par type”</w:t>
      </w:r>
      <w:r w:rsidRPr="00B35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 graphique présente les catégories de demandes (réclamation, service, information et devis) avec leurs fréquences respectives.</w:t>
      </w:r>
    </w:p>
    <w:p w:rsidR="00B35691" w:rsidRPr="00B35691" w:rsidRDefault="00B35691" w:rsidP="00B3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6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Compteurs numériques</w:t>
      </w:r>
      <w:r w:rsidRPr="00B35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Deux compteurs indiquent le “Nombre de type de demande” et le “Maximum d’âge”.</w:t>
      </w:r>
    </w:p>
    <w:p w:rsidR="00B35691" w:rsidRPr="00B35691" w:rsidRDefault="00B35691" w:rsidP="00B3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6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Diagramme circulaire “Nombre de demande par région”</w:t>
      </w:r>
      <w:r w:rsidRPr="00B35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Il affiche les différentes régions (Ariana, Bizerte, Tunis, Nabeul, Mahdia, Sousse, Monastir, Sfax) et leurs pourcentages de demandes.</w:t>
      </w:r>
    </w:p>
    <w:p w:rsidR="00B35691" w:rsidRPr="00B35691" w:rsidRDefault="00B35691" w:rsidP="00B3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6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Diagramme circulaire “Nombre de demande par âge”</w:t>
      </w:r>
      <w:r w:rsidRPr="00B35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Il montre les groupes d’âge et leurs proportions.</w:t>
      </w:r>
    </w:p>
    <w:p w:rsidR="00B35691" w:rsidRPr="00B35691" w:rsidRDefault="00B35691" w:rsidP="00B3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période temporelle sélectionnée pour l’affichage des données est du </w:t>
      </w:r>
      <w:r w:rsidRPr="00B356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25 août 2023 au 18 décembre 2023</w:t>
      </w:r>
      <w:r w:rsidRPr="00B3569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35691" w:rsidRPr="00B35691" w:rsidRDefault="00B35691" w:rsidP="00B3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69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Graphique “Nombre de demande par moyenne d’âge et par type de demande”</w:t>
      </w:r>
      <w:r w:rsidRPr="00B35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B35691" w:rsidRPr="00B35691" w:rsidRDefault="00B35691" w:rsidP="00B35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5691">
        <w:rPr>
          <w:rFonts w:ascii="Times New Roman" w:eastAsia="Times New Roman" w:hAnsi="Times New Roman" w:cs="Times New Roman"/>
          <w:sz w:val="24"/>
          <w:szCs w:val="24"/>
          <w:lang w:eastAsia="fr-FR"/>
        </w:rPr>
        <w:t>Ce graphique à barres horizontales présente les catégories de demandes (information, réclamation, service et conseil) en fonction de la moyenne d’âge des individus.</w:t>
      </w:r>
    </w:p>
    <w:p w:rsidR="00B35691" w:rsidRDefault="00B35691" w:rsidP="007554C2">
      <w:pPr>
        <w:rPr>
          <w:rFonts w:ascii="Segoe UI" w:hAnsi="Segoe UI" w:cs="Segoe UI"/>
          <w:color w:val="0D0D0D"/>
          <w:shd w:val="clear" w:color="auto" w:fill="FFFFFF"/>
        </w:rPr>
      </w:pPr>
    </w:p>
    <w:p w:rsidR="007554C2" w:rsidRDefault="007554C2" w:rsidP="007554C2"/>
    <w:sectPr w:rsidR="00755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37AD"/>
    <w:multiLevelType w:val="multilevel"/>
    <w:tmpl w:val="3946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A6158"/>
    <w:multiLevelType w:val="multilevel"/>
    <w:tmpl w:val="769E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B9"/>
    <w:rsid w:val="000F3FB9"/>
    <w:rsid w:val="007554C2"/>
    <w:rsid w:val="00B35691"/>
    <w:rsid w:val="00E94E8A"/>
    <w:rsid w:val="00F2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B04B"/>
  <w15:chartTrackingRefBased/>
  <w15:docId w15:val="{FF31EF1C-DBEC-4680-B12D-EC5A503B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35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1696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itebmoussa577@gmail.com</dc:creator>
  <cp:keywords/>
  <dc:description/>
  <cp:lastModifiedBy>itebmoussa577@gmail.com</cp:lastModifiedBy>
  <cp:revision>4</cp:revision>
  <dcterms:created xsi:type="dcterms:W3CDTF">2024-04-16T10:07:00Z</dcterms:created>
  <dcterms:modified xsi:type="dcterms:W3CDTF">2024-04-16T10:28:00Z</dcterms:modified>
</cp:coreProperties>
</file>