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16E" w:rsidRDefault="0090116E" w:rsidP="0090116E">
      <w:pPr>
        <w:pStyle w:val="Textoindependiente"/>
        <w:jc w:val="righ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25488" w:rsidRPr="0090116E" w:rsidRDefault="0090116E" w:rsidP="0090116E">
      <w:pPr>
        <w:pStyle w:val="Textoindependiente"/>
        <w:jc w:val="center"/>
        <w:rPr>
          <w:rStyle w:val="Muydestacado"/>
          <w:rFonts w:hint="eastAsia"/>
          <w:b w:val="0"/>
          <w:u w:val="single"/>
        </w:rPr>
      </w:pPr>
      <w:r w:rsidRPr="0090116E">
        <w:rPr>
          <w:rFonts w:ascii="Times New Roman" w:hAnsi="Times New Roman" w:cs="Times New Roman"/>
          <w:b/>
          <w:sz w:val="28"/>
          <w:szCs w:val="28"/>
          <w:u w:val="single"/>
        </w:rPr>
        <w:t>AVANCES TECNICOS SOBRE FALLAS CON APLICACIONES ELECTRONICAS</w:t>
      </w:r>
    </w:p>
    <w:p w:rsidR="0090116E" w:rsidRDefault="0090116E">
      <w:pPr>
        <w:pStyle w:val="Textoindependiente"/>
        <w:rPr>
          <w:rStyle w:val="Muydestacado"/>
          <w:b w:val="0"/>
          <w:bCs w:val="0"/>
        </w:rPr>
      </w:pPr>
    </w:p>
    <w:p w:rsidR="0090116E" w:rsidRDefault="003D79FB" w:rsidP="0090116E">
      <w:pPr>
        <w:pStyle w:val="Textoindependiente"/>
        <w:spacing w:line="240" w:lineRule="auto"/>
        <w:rPr>
          <w:rStyle w:val="Muydestacado"/>
          <w:rFonts w:ascii="Arial" w:hAnsi="Arial" w:cs="Arial"/>
        </w:rPr>
      </w:pPr>
      <w:r w:rsidRPr="0090116E">
        <w:rPr>
          <w:rStyle w:val="Muydestacado"/>
          <w:rFonts w:ascii="Arial" w:hAnsi="Arial" w:cs="Arial"/>
          <w:bCs w:val="0"/>
          <w:u w:val="single"/>
        </w:rPr>
        <w:t>R</w:t>
      </w:r>
      <w:r w:rsidR="0090116E" w:rsidRPr="0090116E">
        <w:rPr>
          <w:rStyle w:val="Muydestacado"/>
          <w:rFonts w:ascii="Arial" w:hAnsi="Arial" w:cs="Arial"/>
          <w:bCs w:val="0"/>
          <w:u w:val="single"/>
        </w:rPr>
        <w:t>ESPONSABLE</w:t>
      </w:r>
      <w:r w:rsidRPr="0090116E">
        <w:rPr>
          <w:rStyle w:val="Muydestacado"/>
          <w:rFonts w:ascii="Arial" w:hAnsi="Arial" w:cs="Arial"/>
          <w:bCs w:val="0"/>
          <w:u w:val="single"/>
        </w:rPr>
        <w:t>:</w:t>
      </w:r>
      <w:r w:rsidRPr="0090116E">
        <w:rPr>
          <w:rStyle w:val="Muydestacado"/>
          <w:rFonts w:ascii="Arial" w:hAnsi="Arial" w:cs="Arial"/>
          <w:b w:val="0"/>
          <w:bCs w:val="0"/>
        </w:rPr>
        <w:t xml:space="preserve"> </w:t>
      </w:r>
      <w:r w:rsidRPr="0090116E">
        <w:rPr>
          <w:rStyle w:val="Muydestacado"/>
          <w:rFonts w:ascii="Arial" w:hAnsi="Arial" w:cs="Arial"/>
        </w:rPr>
        <w:t xml:space="preserve">Ing. Electrónico Juan José </w:t>
      </w:r>
      <w:proofErr w:type="spellStart"/>
      <w:r w:rsidRPr="0090116E">
        <w:rPr>
          <w:rStyle w:val="Muydestacado"/>
          <w:rFonts w:ascii="Arial" w:hAnsi="Arial" w:cs="Arial"/>
        </w:rPr>
        <w:t>Martinez</w:t>
      </w:r>
      <w:proofErr w:type="spellEnd"/>
    </w:p>
    <w:p w:rsidR="0090116E" w:rsidRDefault="0090116E" w:rsidP="0090116E">
      <w:pPr>
        <w:pStyle w:val="Textoindependiente"/>
        <w:spacing w:line="240" w:lineRule="auto"/>
        <w:rPr>
          <w:rFonts w:ascii="Arial" w:hAnsi="Arial" w:cs="Arial"/>
          <w:bCs/>
        </w:rPr>
      </w:pPr>
      <w:r w:rsidRPr="0090116E">
        <w:rPr>
          <w:rFonts w:ascii="Arial" w:hAnsi="Arial" w:cs="Arial"/>
          <w:b/>
          <w:u w:val="single"/>
          <w:lang w:val="es-ES"/>
        </w:rPr>
        <w:t>LUGAR:</w:t>
      </w:r>
      <w:r w:rsidRPr="0090116E">
        <w:rPr>
          <w:rFonts w:ascii="Arial" w:hAnsi="Arial" w:cs="Arial"/>
          <w:b/>
        </w:rPr>
        <w:t xml:space="preserve"> </w:t>
      </w:r>
      <w:r w:rsidR="001A0CC3">
        <w:rPr>
          <w:rFonts w:ascii="Arial" w:hAnsi="Arial" w:cs="Arial"/>
          <w:bCs/>
        </w:rPr>
        <w:t>ESCUEL A DE EDUCACIÓN TÉCNICA</w:t>
      </w:r>
      <w:bookmarkStart w:id="0" w:name="_GoBack"/>
      <w:bookmarkEnd w:id="0"/>
    </w:p>
    <w:p w:rsidR="0090116E" w:rsidRPr="0090116E" w:rsidRDefault="0090116E" w:rsidP="0090116E">
      <w:pPr>
        <w:pStyle w:val="Textoindependiente"/>
        <w:spacing w:line="240" w:lineRule="auto"/>
        <w:rPr>
          <w:rFonts w:ascii="Arial" w:hAnsi="Arial" w:cs="Arial"/>
        </w:rPr>
      </w:pPr>
      <w:r w:rsidRPr="0090116E">
        <w:rPr>
          <w:rFonts w:ascii="Arial" w:hAnsi="Arial" w:cs="Arial"/>
          <w:b/>
          <w:u w:val="single"/>
          <w:lang w:val="es-ES"/>
        </w:rPr>
        <w:t>FECHA:</w:t>
      </w:r>
      <w:r w:rsidRPr="0090116E">
        <w:rPr>
          <w:rFonts w:ascii="Arial" w:hAnsi="Arial" w:cs="Arial"/>
          <w:b/>
          <w:u w:val="single"/>
        </w:rPr>
        <w:t xml:space="preserve"> </w:t>
      </w:r>
      <w:r w:rsidRPr="0090116E">
        <w:rPr>
          <w:rFonts w:ascii="Arial" w:hAnsi="Arial" w:cs="Arial"/>
          <w:bCs/>
        </w:rPr>
        <w:t xml:space="preserve">6/13/20/27 SEPTIEMBRE </w:t>
      </w:r>
    </w:p>
    <w:p w:rsidR="0090116E" w:rsidRDefault="0090116E" w:rsidP="0090116E">
      <w:pPr>
        <w:rPr>
          <w:rFonts w:ascii="Arial" w:hAnsi="Arial" w:cs="Arial"/>
          <w:bCs/>
        </w:rPr>
      </w:pPr>
      <w:r w:rsidRPr="0090116E">
        <w:rPr>
          <w:rFonts w:ascii="Arial" w:hAnsi="Arial" w:cs="Arial"/>
          <w:b/>
          <w:u w:val="single"/>
          <w:lang w:val="es-ES"/>
        </w:rPr>
        <w:t>HORARIO:</w:t>
      </w:r>
      <w:r w:rsidRPr="0090116E">
        <w:rPr>
          <w:rFonts w:ascii="Arial" w:hAnsi="Arial" w:cs="Arial"/>
          <w:bCs/>
        </w:rPr>
        <w:t xml:space="preserve"> 15 A 18 HS</w:t>
      </w:r>
    </w:p>
    <w:p w:rsidR="0090116E" w:rsidRDefault="0090116E" w:rsidP="0090116E">
      <w:pPr>
        <w:rPr>
          <w:rFonts w:ascii="Arial" w:hAnsi="Arial" w:cs="Arial"/>
          <w:bCs/>
        </w:rPr>
      </w:pPr>
    </w:p>
    <w:p w:rsidR="0090116E" w:rsidRPr="0090116E" w:rsidRDefault="0090116E" w:rsidP="0090116E">
      <w:pPr>
        <w:rPr>
          <w:rFonts w:ascii="Arial" w:hAnsi="Arial" w:cs="Arial"/>
          <w:bCs/>
        </w:rPr>
      </w:pPr>
      <w:r w:rsidRPr="0090116E">
        <w:rPr>
          <w:rFonts w:ascii="Arial" w:hAnsi="Arial" w:cs="Arial"/>
          <w:b/>
          <w:u w:val="single"/>
          <w:lang w:val="es-ES"/>
        </w:rPr>
        <w:t>DIRIGIDO A:</w:t>
      </w:r>
      <w:r w:rsidRPr="0090116E">
        <w:rPr>
          <w:rFonts w:ascii="Arial" w:hAnsi="Arial" w:cs="Arial"/>
          <w:lang w:val="es-ES"/>
        </w:rPr>
        <w:t xml:space="preserve"> </w:t>
      </w:r>
      <w:r w:rsidRPr="0090116E">
        <w:rPr>
          <w:rFonts w:ascii="Arial" w:hAnsi="Arial" w:cs="Arial"/>
        </w:rPr>
        <w:t>técnicos electricistas, personal de mantenimiento con conocim</w:t>
      </w:r>
      <w:r w:rsidR="007918AB">
        <w:rPr>
          <w:rFonts w:ascii="Arial" w:hAnsi="Arial" w:cs="Arial"/>
        </w:rPr>
        <w:t>ientos similares, profesores relacionados al área de electricidad</w:t>
      </w:r>
      <w:r w:rsidRPr="0090116E">
        <w:rPr>
          <w:rFonts w:ascii="Arial" w:hAnsi="Arial" w:cs="Arial"/>
        </w:rPr>
        <w:t xml:space="preserve"> y alumnos avanzados </w:t>
      </w:r>
    </w:p>
    <w:p w:rsidR="0090116E" w:rsidRDefault="0090116E" w:rsidP="0090116E">
      <w:pPr>
        <w:rPr>
          <w:rFonts w:ascii="Arial" w:hAnsi="Arial" w:cs="Arial"/>
          <w:b/>
          <w:u w:val="single"/>
          <w:lang w:val="es-ES"/>
        </w:rPr>
      </w:pPr>
    </w:p>
    <w:p w:rsidR="0090116E" w:rsidRPr="0090116E" w:rsidRDefault="0090116E" w:rsidP="0090116E">
      <w:pPr>
        <w:rPr>
          <w:rFonts w:ascii="Arial" w:hAnsi="Arial" w:cs="Arial"/>
        </w:rPr>
      </w:pPr>
      <w:r w:rsidRPr="0090116E">
        <w:rPr>
          <w:rFonts w:ascii="Arial" w:hAnsi="Arial" w:cs="Arial"/>
          <w:b/>
          <w:u w:val="single"/>
          <w:lang w:val="es-ES"/>
        </w:rPr>
        <w:t>MODALIDAD:</w:t>
      </w:r>
      <w:r w:rsidRPr="0090116E">
        <w:rPr>
          <w:rFonts w:ascii="Arial" w:hAnsi="Arial" w:cs="Arial"/>
          <w:lang w:val="es-ES"/>
        </w:rPr>
        <w:t xml:space="preserve"> </w:t>
      </w:r>
      <w:r w:rsidRPr="0090116E">
        <w:rPr>
          <w:rFonts w:ascii="Arial" w:hAnsi="Arial" w:cs="Arial"/>
        </w:rPr>
        <w:t>P</w:t>
      </w:r>
      <w:r w:rsidRPr="0090116E">
        <w:rPr>
          <w:rFonts w:ascii="Arial" w:hAnsi="Arial" w:cs="Arial"/>
        </w:rPr>
        <w:t>resencial</w:t>
      </w:r>
      <w:r w:rsidRPr="0090116E">
        <w:rPr>
          <w:rFonts w:ascii="Arial" w:hAnsi="Arial" w:cs="Arial"/>
        </w:rPr>
        <w:t xml:space="preserve"> </w:t>
      </w:r>
    </w:p>
    <w:p w:rsidR="0090116E" w:rsidRDefault="0090116E" w:rsidP="0090116E">
      <w:pPr>
        <w:rPr>
          <w:rFonts w:ascii="Arial" w:hAnsi="Arial" w:cs="Arial"/>
          <w:b/>
          <w:u w:val="single"/>
          <w:lang w:val="es-ES"/>
        </w:rPr>
      </w:pPr>
    </w:p>
    <w:p w:rsidR="0090116E" w:rsidRDefault="0090116E" w:rsidP="0090116E">
      <w:pPr>
        <w:rPr>
          <w:rFonts w:ascii="Arial" w:hAnsi="Arial" w:cs="Arial"/>
        </w:rPr>
      </w:pPr>
      <w:r w:rsidRPr="0090116E">
        <w:rPr>
          <w:rFonts w:ascii="Arial" w:hAnsi="Arial" w:cs="Arial"/>
          <w:b/>
          <w:u w:val="single"/>
          <w:lang w:val="es-ES"/>
        </w:rPr>
        <w:t>CUPO:</w:t>
      </w:r>
      <w:r w:rsidRPr="0090116E">
        <w:rPr>
          <w:rFonts w:ascii="Arial" w:hAnsi="Arial" w:cs="Arial"/>
          <w:lang w:val="es-ES"/>
        </w:rPr>
        <w:t xml:space="preserve"> </w:t>
      </w:r>
      <w:r w:rsidRPr="0090116E">
        <w:rPr>
          <w:rFonts w:ascii="Arial" w:hAnsi="Arial" w:cs="Arial"/>
        </w:rPr>
        <w:t>20</w:t>
      </w:r>
    </w:p>
    <w:p w:rsidR="0090116E" w:rsidRPr="0090116E" w:rsidRDefault="0090116E" w:rsidP="0090116E">
      <w:pPr>
        <w:rPr>
          <w:rFonts w:ascii="Arial" w:hAnsi="Arial" w:cs="Arial"/>
        </w:rPr>
      </w:pPr>
    </w:p>
    <w:p w:rsidR="00A25488" w:rsidRPr="0090116E" w:rsidRDefault="0090116E">
      <w:pPr>
        <w:pStyle w:val="Textoindependiente"/>
        <w:rPr>
          <w:rFonts w:ascii="Arial" w:hAnsi="Arial" w:cs="Arial"/>
          <w:b/>
          <w:u w:val="single"/>
        </w:rPr>
      </w:pPr>
      <w:r w:rsidRPr="0090116E">
        <w:rPr>
          <w:rFonts w:ascii="Arial" w:hAnsi="Arial" w:cs="Arial"/>
          <w:b/>
          <w:u w:val="single"/>
        </w:rPr>
        <w:t>TEMARIO:</w:t>
      </w:r>
    </w:p>
    <w:p w:rsidR="00A25488" w:rsidRDefault="003D79FB">
      <w:pPr>
        <w:pStyle w:val="Ttulo3"/>
        <w:rPr>
          <w:rFonts w:hint="eastAsia"/>
        </w:rPr>
      </w:pPr>
      <w:r>
        <w:rPr>
          <w:rStyle w:val="Muydestacado"/>
          <w:b/>
        </w:rPr>
        <w:t>Clase 1</w:t>
      </w:r>
    </w:p>
    <w:p w:rsidR="00A25488" w:rsidRDefault="003D79FB">
      <w:pPr>
        <w:pStyle w:val="Ttulo3"/>
        <w:rPr>
          <w:rFonts w:hint="eastAsia"/>
        </w:rPr>
      </w:pPr>
      <w:r>
        <w:rPr>
          <w:rStyle w:val="Muydestacado"/>
          <w:b/>
        </w:rPr>
        <w:t xml:space="preserve"> Motores y Variadores</w:t>
      </w:r>
      <w:r>
        <w:t xml:space="preserve"> (3 horas)</w:t>
      </w:r>
    </w:p>
    <w:p w:rsidR="00A25488" w:rsidRDefault="003D79FB">
      <w:pPr>
        <w:pStyle w:val="Textoindependiente"/>
        <w:numPr>
          <w:ilvl w:val="0"/>
          <w:numId w:val="2"/>
        </w:numPr>
        <w:tabs>
          <w:tab w:val="left" w:pos="707"/>
        </w:tabs>
        <w:rPr>
          <w:rFonts w:hint="eastAsia"/>
        </w:rPr>
      </w:pPr>
      <w:r>
        <w:rPr>
          <w:rStyle w:val="Muydestacado"/>
        </w:rPr>
        <w:t>Introducción a Motores</w:t>
      </w:r>
      <w:r>
        <w:t xml:space="preserve"> (1 hora)</w:t>
      </w:r>
    </w:p>
    <w:p w:rsidR="00A25488" w:rsidRDefault="003D79FB">
      <w:pPr>
        <w:pStyle w:val="Textoindependiente"/>
        <w:numPr>
          <w:ilvl w:val="1"/>
          <w:numId w:val="2"/>
        </w:numPr>
        <w:tabs>
          <w:tab w:val="left" w:pos="1414"/>
        </w:tabs>
        <w:spacing w:after="0"/>
        <w:rPr>
          <w:rFonts w:hint="eastAsia"/>
        </w:rPr>
      </w:pPr>
      <w:r>
        <w:t>Tipos de motores: clasificación y aplicaciones.</w:t>
      </w:r>
    </w:p>
    <w:p w:rsidR="00A25488" w:rsidRDefault="003D79FB">
      <w:pPr>
        <w:pStyle w:val="Textoindependiente"/>
        <w:numPr>
          <w:ilvl w:val="1"/>
          <w:numId w:val="2"/>
        </w:numPr>
        <w:tabs>
          <w:tab w:val="left" w:pos="1414"/>
        </w:tabs>
        <w:spacing w:after="0"/>
        <w:rPr>
          <w:rFonts w:hint="eastAsia"/>
        </w:rPr>
      </w:pPr>
      <w:r>
        <w:t>Principios básicos de operación.</w:t>
      </w:r>
    </w:p>
    <w:p w:rsidR="00A25488" w:rsidRDefault="003D79FB">
      <w:pPr>
        <w:pStyle w:val="Textoindependiente"/>
        <w:numPr>
          <w:ilvl w:val="1"/>
          <w:numId w:val="2"/>
        </w:numPr>
        <w:tabs>
          <w:tab w:val="left" w:pos="1414"/>
        </w:tabs>
        <w:spacing w:after="0"/>
        <w:rPr>
          <w:rFonts w:hint="eastAsia"/>
        </w:rPr>
      </w:pPr>
      <w:r>
        <w:t>Introducción a variadores de frecuencia.</w:t>
      </w:r>
    </w:p>
    <w:p w:rsidR="00A25488" w:rsidRDefault="003D79FB">
      <w:pPr>
        <w:pStyle w:val="Textoindependiente"/>
        <w:numPr>
          <w:ilvl w:val="0"/>
          <w:numId w:val="2"/>
        </w:numPr>
        <w:tabs>
          <w:tab w:val="left" w:pos="707"/>
        </w:tabs>
        <w:rPr>
          <w:rFonts w:hint="eastAsia"/>
        </w:rPr>
      </w:pPr>
      <w:r>
        <w:rPr>
          <w:rStyle w:val="Muydestacado"/>
        </w:rPr>
        <w:t>Motores Síncronos y Asíncronos</w:t>
      </w:r>
      <w:r>
        <w:t xml:space="preserve"> (1 hora)</w:t>
      </w:r>
    </w:p>
    <w:p w:rsidR="00A25488" w:rsidRDefault="003D79FB">
      <w:pPr>
        <w:pStyle w:val="Textoindependiente"/>
        <w:numPr>
          <w:ilvl w:val="1"/>
          <w:numId w:val="2"/>
        </w:numPr>
        <w:tabs>
          <w:tab w:val="left" w:pos="1414"/>
        </w:tabs>
        <w:spacing w:after="0"/>
        <w:rPr>
          <w:rFonts w:hint="eastAsia"/>
        </w:rPr>
      </w:pPr>
      <w:r>
        <w:t>Características y diferencias.</w:t>
      </w:r>
    </w:p>
    <w:p w:rsidR="00A25488" w:rsidRDefault="003D79FB">
      <w:pPr>
        <w:pStyle w:val="Textoindependiente"/>
        <w:numPr>
          <w:ilvl w:val="1"/>
          <w:numId w:val="2"/>
        </w:numPr>
        <w:tabs>
          <w:tab w:val="left" w:pos="1414"/>
        </w:tabs>
        <w:spacing w:after="0"/>
        <w:rPr>
          <w:rFonts w:hint="eastAsia"/>
        </w:rPr>
      </w:pPr>
      <w:r>
        <w:t>Aplicaciones industriales.</w:t>
      </w:r>
    </w:p>
    <w:p w:rsidR="00A25488" w:rsidRDefault="003D79FB">
      <w:pPr>
        <w:pStyle w:val="Textoindependiente"/>
        <w:numPr>
          <w:ilvl w:val="1"/>
          <w:numId w:val="2"/>
        </w:numPr>
        <w:tabs>
          <w:tab w:val="left" w:pos="1414"/>
        </w:tabs>
        <w:spacing w:after="0"/>
        <w:rPr>
          <w:rFonts w:hint="eastAsia"/>
        </w:rPr>
      </w:pPr>
      <w:r>
        <w:t>Ventajas y desventajas de cada tipo.</w:t>
      </w:r>
    </w:p>
    <w:p w:rsidR="00A25488" w:rsidRDefault="003D79FB">
      <w:pPr>
        <w:pStyle w:val="Textoindependiente"/>
        <w:numPr>
          <w:ilvl w:val="0"/>
          <w:numId w:val="2"/>
        </w:numPr>
        <w:tabs>
          <w:tab w:val="left" w:pos="707"/>
        </w:tabs>
        <w:rPr>
          <w:rFonts w:hint="eastAsia"/>
        </w:rPr>
      </w:pPr>
      <w:r>
        <w:rPr>
          <w:rStyle w:val="Muydestacado"/>
        </w:rPr>
        <w:t>Tensiones en un Motor</w:t>
      </w:r>
      <w:r>
        <w:t xml:space="preserve"> (30 minutos)</w:t>
      </w:r>
    </w:p>
    <w:p w:rsidR="00A25488" w:rsidRDefault="003D79FB">
      <w:pPr>
        <w:pStyle w:val="Textoindependiente"/>
        <w:numPr>
          <w:ilvl w:val="1"/>
          <w:numId w:val="2"/>
        </w:numPr>
        <w:tabs>
          <w:tab w:val="left" w:pos="1414"/>
        </w:tabs>
        <w:spacing w:after="0"/>
        <w:rPr>
          <w:rFonts w:hint="eastAsia"/>
        </w:rPr>
      </w:pPr>
      <w:r>
        <w:t>Tensiones de alimentación y distribución.</w:t>
      </w:r>
    </w:p>
    <w:p w:rsidR="00A25488" w:rsidRDefault="003D79FB">
      <w:pPr>
        <w:pStyle w:val="Textoindependiente"/>
        <w:numPr>
          <w:ilvl w:val="1"/>
          <w:numId w:val="2"/>
        </w:numPr>
        <w:tabs>
          <w:tab w:val="left" w:pos="1414"/>
        </w:tabs>
        <w:spacing w:after="0"/>
        <w:rPr>
          <w:rFonts w:hint="eastAsia"/>
        </w:rPr>
      </w:pPr>
      <w:r>
        <w:t>Importancia del equilibrio de tensiones.</w:t>
      </w:r>
    </w:p>
    <w:p w:rsidR="00A25488" w:rsidRDefault="003D79FB">
      <w:pPr>
        <w:pStyle w:val="Textoindependiente"/>
        <w:numPr>
          <w:ilvl w:val="0"/>
          <w:numId w:val="2"/>
        </w:numPr>
        <w:tabs>
          <w:tab w:val="left" w:pos="707"/>
        </w:tabs>
        <w:rPr>
          <w:rFonts w:hint="eastAsia"/>
        </w:rPr>
      </w:pPr>
      <w:r>
        <w:rPr>
          <w:rStyle w:val="Muydestacado"/>
        </w:rPr>
        <w:t>Función de un Relé Térmico</w:t>
      </w:r>
      <w:r>
        <w:t xml:space="preserve"> (30 minutos)</w:t>
      </w:r>
    </w:p>
    <w:p w:rsidR="00A25488" w:rsidRDefault="003D79FB">
      <w:pPr>
        <w:pStyle w:val="Textoindependiente"/>
        <w:numPr>
          <w:ilvl w:val="1"/>
          <w:numId w:val="2"/>
        </w:numPr>
        <w:tabs>
          <w:tab w:val="left" w:pos="1414"/>
        </w:tabs>
        <w:spacing w:after="0"/>
        <w:rPr>
          <w:rFonts w:hint="eastAsia"/>
        </w:rPr>
      </w:pPr>
      <w:r>
        <w:t>Principio de funcionamiento.</w:t>
      </w:r>
    </w:p>
    <w:p w:rsidR="00A25488" w:rsidRDefault="003D79FB">
      <w:pPr>
        <w:pStyle w:val="Textoindependiente"/>
        <w:numPr>
          <w:ilvl w:val="1"/>
          <w:numId w:val="2"/>
        </w:numPr>
        <w:tabs>
          <w:tab w:val="left" w:pos="1414"/>
        </w:tabs>
        <w:spacing w:after="0"/>
        <w:rPr>
          <w:rFonts w:hint="eastAsia"/>
        </w:rPr>
      </w:pPr>
      <w:r>
        <w:t>Protección de motores.</w:t>
      </w:r>
    </w:p>
    <w:p w:rsidR="00A25488" w:rsidRDefault="003D79FB" w:rsidP="0090116E">
      <w:pPr>
        <w:pStyle w:val="Textoindependiente"/>
        <w:numPr>
          <w:ilvl w:val="1"/>
          <w:numId w:val="2"/>
        </w:numPr>
        <w:tabs>
          <w:tab w:val="left" w:pos="1414"/>
        </w:tabs>
        <w:rPr>
          <w:rFonts w:hint="eastAsia"/>
        </w:rPr>
      </w:pPr>
      <w:r>
        <w:t>Ajustes y mantenimiento preventivo.</w:t>
      </w:r>
    </w:p>
    <w:p w:rsidR="00A25488" w:rsidRDefault="003D79FB">
      <w:pPr>
        <w:pStyle w:val="Ttulo3"/>
        <w:rPr>
          <w:rFonts w:hint="eastAsia"/>
        </w:rPr>
      </w:pPr>
      <w:r>
        <w:rPr>
          <w:rStyle w:val="Muydestacado"/>
          <w:b/>
        </w:rPr>
        <w:t>Clase 2</w:t>
      </w:r>
    </w:p>
    <w:p w:rsidR="00A25488" w:rsidRDefault="003D79FB">
      <w:pPr>
        <w:pStyle w:val="Ttulo3"/>
        <w:rPr>
          <w:rFonts w:hint="eastAsia"/>
        </w:rPr>
      </w:pPr>
      <w:r>
        <w:rPr>
          <w:rStyle w:val="Muydestacado"/>
          <w:b/>
        </w:rPr>
        <w:t xml:space="preserve"> Arranques Suaves y Variadores de Frecuencia</w:t>
      </w:r>
      <w:r>
        <w:t xml:space="preserve"> (3 horas)</w:t>
      </w:r>
    </w:p>
    <w:p w:rsidR="00A25488" w:rsidRDefault="003D79FB">
      <w:pPr>
        <w:pStyle w:val="Textoindependiente"/>
        <w:numPr>
          <w:ilvl w:val="0"/>
          <w:numId w:val="3"/>
        </w:numPr>
        <w:tabs>
          <w:tab w:val="left" w:pos="707"/>
        </w:tabs>
        <w:rPr>
          <w:rFonts w:hint="eastAsia"/>
        </w:rPr>
      </w:pPr>
      <w:r>
        <w:rPr>
          <w:rStyle w:val="Muydestacado"/>
        </w:rPr>
        <w:t>Arranques Suaves</w:t>
      </w:r>
      <w:r>
        <w:t xml:space="preserve"> (1.5 horas)</w:t>
      </w:r>
    </w:p>
    <w:p w:rsidR="00A25488" w:rsidRDefault="003D79FB">
      <w:pPr>
        <w:pStyle w:val="Textoindependiente"/>
        <w:numPr>
          <w:ilvl w:val="1"/>
          <w:numId w:val="3"/>
        </w:numPr>
        <w:tabs>
          <w:tab w:val="left" w:pos="1414"/>
        </w:tabs>
        <w:spacing w:after="0"/>
        <w:rPr>
          <w:rFonts w:hint="eastAsia"/>
        </w:rPr>
      </w:pPr>
      <w:r>
        <w:t>Concepto y necesidad de arranque suave.</w:t>
      </w:r>
    </w:p>
    <w:p w:rsidR="00A25488" w:rsidRDefault="003D79FB">
      <w:pPr>
        <w:pStyle w:val="Textoindependiente"/>
        <w:numPr>
          <w:ilvl w:val="1"/>
          <w:numId w:val="3"/>
        </w:numPr>
        <w:tabs>
          <w:tab w:val="left" w:pos="1414"/>
        </w:tabs>
        <w:spacing w:after="0"/>
        <w:rPr>
          <w:rFonts w:hint="eastAsia"/>
        </w:rPr>
      </w:pPr>
      <w:r>
        <w:lastRenderedPageBreak/>
        <w:t>Técnicas de arranque suave.</w:t>
      </w:r>
    </w:p>
    <w:p w:rsidR="00A25488" w:rsidRDefault="003D79FB">
      <w:pPr>
        <w:pStyle w:val="Textoindependiente"/>
        <w:numPr>
          <w:ilvl w:val="1"/>
          <w:numId w:val="3"/>
        </w:numPr>
        <w:tabs>
          <w:tab w:val="left" w:pos="1414"/>
        </w:tabs>
        <w:spacing w:after="0"/>
        <w:rPr>
          <w:rFonts w:hint="eastAsia"/>
        </w:rPr>
      </w:pPr>
      <w:r>
        <w:t>Casos prácticos y simulaciones.</w:t>
      </w:r>
    </w:p>
    <w:p w:rsidR="00A25488" w:rsidRDefault="003D79FB">
      <w:pPr>
        <w:pStyle w:val="Textoindependiente"/>
        <w:numPr>
          <w:ilvl w:val="0"/>
          <w:numId w:val="3"/>
        </w:numPr>
        <w:tabs>
          <w:tab w:val="left" w:pos="707"/>
        </w:tabs>
        <w:rPr>
          <w:rFonts w:hint="eastAsia"/>
        </w:rPr>
      </w:pPr>
      <w:r>
        <w:rPr>
          <w:rStyle w:val="Muydestacado"/>
        </w:rPr>
        <w:t>Variadores de Frecuencia</w:t>
      </w:r>
      <w:r>
        <w:t xml:space="preserve"> (1.5 horas)</w:t>
      </w:r>
    </w:p>
    <w:p w:rsidR="00A25488" w:rsidRDefault="003D79FB">
      <w:pPr>
        <w:pStyle w:val="Textoindependiente"/>
        <w:numPr>
          <w:ilvl w:val="1"/>
          <w:numId w:val="3"/>
        </w:numPr>
        <w:tabs>
          <w:tab w:val="left" w:pos="1414"/>
        </w:tabs>
        <w:spacing w:after="0"/>
        <w:rPr>
          <w:rFonts w:hint="eastAsia"/>
        </w:rPr>
      </w:pPr>
      <w:r>
        <w:t>Introducción y principios de funcionamiento.</w:t>
      </w:r>
    </w:p>
    <w:p w:rsidR="00A25488" w:rsidRDefault="003D79FB">
      <w:pPr>
        <w:pStyle w:val="Textoindependiente"/>
        <w:numPr>
          <w:ilvl w:val="1"/>
          <w:numId w:val="3"/>
        </w:numPr>
        <w:tabs>
          <w:tab w:val="left" w:pos="1414"/>
        </w:tabs>
        <w:spacing w:after="0"/>
        <w:rPr>
          <w:rFonts w:hint="eastAsia"/>
        </w:rPr>
      </w:pPr>
      <w:r>
        <w:t>Configuración y control.</w:t>
      </w:r>
    </w:p>
    <w:p w:rsidR="00A25488" w:rsidRPr="0090116E" w:rsidRDefault="003D79FB" w:rsidP="0090116E">
      <w:pPr>
        <w:pStyle w:val="Textoindependiente"/>
        <w:numPr>
          <w:ilvl w:val="1"/>
          <w:numId w:val="3"/>
        </w:numPr>
        <w:tabs>
          <w:tab w:val="left" w:pos="1414"/>
        </w:tabs>
        <w:rPr>
          <w:rStyle w:val="Muydestacado"/>
          <w:rFonts w:hint="eastAsia"/>
          <w:b w:val="0"/>
          <w:bCs w:val="0"/>
        </w:rPr>
      </w:pPr>
      <w:r>
        <w:t>Ejemplos prácticos de integración con motores.</w:t>
      </w:r>
    </w:p>
    <w:p w:rsidR="00A25488" w:rsidRDefault="00A25488">
      <w:pPr>
        <w:pStyle w:val="Ttulo3"/>
        <w:rPr>
          <w:rStyle w:val="Muydestacado"/>
          <w:rFonts w:hint="eastAsia"/>
          <w:b/>
        </w:rPr>
      </w:pPr>
    </w:p>
    <w:p w:rsidR="00A25488" w:rsidRDefault="003D79FB">
      <w:pPr>
        <w:pStyle w:val="Ttulo3"/>
        <w:rPr>
          <w:rFonts w:hint="eastAsia"/>
        </w:rPr>
      </w:pPr>
      <w:r>
        <w:rPr>
          <w:rStyle w:val="Muydestacado"/>
          <w:b/>
        </w:rPr>
        <w:t xml:space="preserve">Clase 3 </w:t>
      </w:r>
    </w:p>
    <w:p w:rsidR="00A25488" w:rsidRDefault="003D79FB">
      <w:pPr>
        <w:pStyle w:val="Ttulo3"/>
        <w:rPr>
          <w:rFonts w:hint="eastAsia"/>
        </w:rPr>
      </w:pPr>
      <w:r>
        <w:rPr>
          <w:rStyle w:val="Muydestacado"/>
          <w:b/>
        </w:rPr>
        <w:t>Tableros Eléctricos</w:t>
      </w:r>
      <w:r>
        <w:t xml:space="preserve"> (3 horas)</w:t>
      </w:r>
    </w:p>
    <w:p w:rsidR="00A25488" w:rsidRDefault="003D79FB">
      <w:pPr>
        <w:pStyle w:val="Textoindependiente"/>
        <w:numPr>
          <w:ilvl w:val="0"/>
          <w:numId w:val="4"/>
        </w:numPr>
        <w:tabs>
          <w:tab w:val="left" w:pos="707"/>
        </w:tabs>
        <w:rPr>
          <w:rFonts w:hint="eastAsia"/>
        </w:rPr>
      </w:pPr>
      <w:r>
        <w:rPr>
          <w:rStyle w:val="Muydestacado"/>
        </w:rPr>
        <w:t>Ubicación Frente a Tablero en Falla</w:t>
      </w:r>
      <w:r>
        <w:t xml:space="preserve"> (1.5 horas)</w:t>
      </w:r>
    </w:p>
    <w:p w:rsidR="00A25488" w:rsidRDefault="003D79FB">
      <w:pPr>
        <w:pStyle w:val="Textoindependiente"/>
        <w:numPr>
          <w:ilvl w:val="1"/>
          <w:numId w:val="4"/>
        </w:numPr>
        <w:tabs>
          <w:tab w:val="left" w:pos="1414"/>
        </w:tabs>
        <w:spacing w:after="0"/>
        <w:rPr>
          <w:rFonts w:hint="eastAsia"/>
        </w:rPr>
      </w:pPr>
      <w:r>
        <w:t>Procedimientos de diagnóstico.</w:t>
      </w:r>
    </w:p>
    <w:p w:rsidR="00A25488" w:rsidRDefault="003D79FB">
      <w:pPr>
        <w:pStyle w:val="Textoindependiente"/>
        <w:numPr>
          <w:ilvl w:val="1"/>
          <w:numId w:val="4"/>
        </w:numPr>
        <w:tabs>
          <w:tab w:val="left" w:pos="1414"/>
        </w:tabs>
        <w:spacing w:after="0"/>
        <w:rPr>
          <w:rFonts w:hint="eastAsia"/>
        </w:rPr>
      </w:pPr>
      <w:r>
        <w:t>Uso de instrumentos de medición.</w:t>
      </w:r>
    </w:p>
    <w:p w:rsidR="00A25488" w:rsidRDefault="003D79FB">
      <w:pPr>
        <w:pStyle w:val="Textoindependiente"/>
        <w:numPr>
          <w:ilvl w:val="1"/>
          <w:numId w:val="4"/>
        </w:numPr>
        <w:tabs>
          <w:tab w:val="left" w:pos="1414"/>
        </w:tabs>
        <w:spacing w:after="0"/>
        <w:rPr>
          <w:rFonts w:hint="eastAsia"/>
        </w:rPr>
      </w:pPr>
      <w:r>
        <w:t>Identificación y resolución de fallas comunes.</w:t>
      </w:r>
    </w:p>
    <w:p w:rsidR="00A25488" w:rsidRDefault="003D79FB">
      <w:pPr>
        <w:pStyle w:val="Textoindependiente"/>
        <w:numPr>
          <w:ilvl w:val="0"/>
          <w:numId w:val="4"/>
        </w:numPr>
        <w:tabs>
          <w:tab w:val="left" w:pos="707"/>
        </w:tabs>
        <w:rPr>
          <w:rFonts w:hint="eastAsia"/>
        </w:rPr>
      </w:pPr>
      <w:r>
        <w:rPr>
          <w:rStyle w:val="Muydestacado"/>
        </w:rPr>
        <w:t>Indicación de Cada Parte en un Tablero</w:t>
      </w:r>
      <w:r>
        <w:t xml:space="preserve"> (1.5 horas)</w:t>
      </w:r>
    </w:p>
    <w:p w:rsidR="00A25488" w:rsidRDefault="003D79FB">
      <w:pPr>
        <w:pStyle w:val="Textoindependiente"/>
        <w:numPr>
          <w:ilvl w:val="1"/>
          <w:numId w:val="4"/>
        </w:numPr>
        <w:tabs>
          <w:tab w:val="left" w:pos="1414"/>
        </w:tabs>
        <w:spacing w:after="0"/>
        <w:rPr>
          <w:rFonts w:hint="eastAsia"/>
        </w:rPr>
      </w:pPr>
      <w:r>
        <w:t>Descripción de componentes clave (interruptores, relés, protecciones).</w:t>
      </w:r>
    </w:p>
    <w:p w:rsidR="00A25488" w:rsidRDefault="003D79FB">
      <w:pPr>
        <w:pStyle w:val="Textoindependiente"/>
        <w:numPr>
          <w:ilvl w:val="1"/>
          <w:numId w:val="4"/>
        </w:numPr>
        <w:tabs>
          <w:tab w:val="left" w:pos="1414"/>
        </w:tabs>
        <w:spacing w:after="0"/>
        <w:rPr>
          <w:rFonts w:hint="eastAsia"/>
        </w:rPr>
      </w:pPr>
      <w:r>
        <w:t>Funcionamiento y mantenimiento.</w:t>
      </w:r>
    </w:p>
    <w:p w:rsidR="00A25488" w:rsidRDefault="003D79FB">
      <w:pPr>
        <w:pStyle w:val="Textoindependiente"/>
        <w:numPr>
          <w:ilvl w:val="1"/>
          <w:numId w:val="4"/>
        </w:numPr>
        <w:tabs>
          <w:tab w:val="left" w:pos="1414"/>
        </w:tabs>
        <w:rPr>
          <w:rFonts w:hint="eastAsia"/>
        </w:rPr>
      </w:pPr>
      <w:r>
        <w:t>Normativas de seguridad aplicables.</w:t>
      </w:r>
    </w:p>
    <w:p w:rsidR="00A25488" w:rsidRDefault="00A25488">
      <w:pPr>
        <w:pStyle w:val="Textoindependiente"/>
        <w:tabs>
          <w:tab w:val="left" w:pos="1414"/>
        </w:tabs>
        <w:ind w:left="2545"/>
        <w:rPr>
          <w:rFonts w:hint="eastAsia"/>
        </w:rPr>
      </w:pPr>
    </w:p>
    <w:p w:rsidR="00A25488" w:rsidRDefault="003D79FB">
      <w:pPr>
        <w:pStyle w:val="Ttulo3"/>
        <w:rPr>
          <w:rFonts w:hint="eastAsia"/>
        </w:rPr>
      </w:pPr>
      <w:r>
        <w:rPr>
          <w:rStyle w:val="Muydestacado"/>
          <w:b/>
        </w:rPr>
        <w:t>Clase  4</w:t>
      </w:r>
    </w:p>
    <w:p w:rsidR="00A25488" w:rsidRDefault="003D79FB">
      <w:pPr>
        <w:pStyle w:val="Ttulo3"/>
        <w:rPr>
          <w:rFonts w:hint="eastAsia"/>
        </w:rPr>
      </w:pPr>
      <w:r>
        <w:rPr>
          <w:rStyle w:val="Muydestacado"/>
          <w:b/>
        </w:rPr>
        <w:t xml:space="preserve"> Introducción a PLC</w:t>
      </w:r>
      <w:r>
        <w:t xml:space="preserve"> (3 horas)</w:t>
      </w:r>
    </w:p>
    <w:p w:rsidR="00A25488" w:rsidRDefault="003D79FB">
      <w:pPr>
        <w:pStyle w:val="Textoindependiente"/>
        <w:numPr>
          <w:ilvl w:val="0"/>
          <w:numId w:val="5"/>
        </w:numPr>
        <w:tabs>
          <w:tab w:val="left" w:pos="707"/>
        </w:tabs>
        <w:rPr>
          <w:rFonts w:hint="eastAsia"/>
        </w:rPr>
      </w:pPr>
      <w:r>
        <w:rPr>
          <w:rStyle w:val="Muydestacado"/>
        </w:rPr>
        <w:t>Conceptos Básicos de PLC</w:t>
      </w:r>
      <w:r>
        <w:t xml:space="preserve"> (1 hora)</w:t>
      </w:r>
    </w:p>
    <w:p w:rsidR="00A25488" w:rsidRDefault="003D79FB">
      <w:pPr>
        <w:pStyle w:val="Textoindependiente"/>
        <w:numPr>
          <w:ilvl w:val="1"/>
          <w:numId w:val="5"/>
        </w:numPr>
        <w:tabs>
          <w:tab w:val="left" w:pos="1414"/>
        </w:tabs>
        <w:spacing w:after="0"/>
        <w:rPr>
          <w:rFonts w:hint="eastAsia"/>
        </w:rPr>
      </w:pPr>
      <w:r>
        <w:t>Definición y estructura de un PLC.</w:t>
      </w:r>
    </w:p>
    <w:p w:rsidR="00A25488" w:rsidRDefault="003D79FB">
      <w:pPr>
        <w:pStyle w:val="Textoindependiente"/>
        <w:numPr>
          <w:ilvl w:val="1"/>
          <w:numId w:val="5"/>
        </w:numPr>
        <w:tabs>
          <w:tab w:val="left" w:pos="1414"/>
        </w:tabs>
        <w:spacing w:after="0"/>
        <w:rPr>
          <w:rFonts w:hint="eastAsia"/>
        </w:rPr>
      </w:pPr>
      <w:r>
        <w:t>Principios de funcionamiento.</w:t>
      </w:r>
    </w:p>
    <w:p w:rsidR="00A25488" w:rsidRDefault="003D79FB">
      <w:pPr>
        <w:pStyle w:val="Textoindependiente"/>
        <w:numPr>
          <w:ilvl w:val="1"/>
          <w:numId w:val="5"/>
        </w:numPr>
        <w:tabs>
          <w:tab w:val="left" w:pos="1414"/>
        </w:tabs>
        <w:spacing w:after="0"/>
        <w:rPr>
          <w:rFonts w:hint="eastAsia"/>
        </w:rPr>
      </w:pPr>
      <w:r>
        <w:t>Diferencias entre PLC y otros controladores.</w:t>
      </w:r>
    </w:p>
    <w:p w:rsidR="00A25488" w:rsidRDefault="003D79FB">
      <w:pPr>
        <w:pStyle w:val="Textoindependiente"/>
        <w:numPr>
          <w:ilvl w:val="0"/>
          <w:numId w:val="5"/>
        </w:numPr>
        <w:tabs>
          <w:tab w:val="left" w:pos="707"/>
        </w:tabs>
        <w:rPr>
          <w:rFonts w:hint="eastAsia"/>
        </w:rPr>
      </w:pPr>
      <w:r>
        <w:rPr>
          <w:rStyle w:val="Muydestacado"/>
        </w:rPr>
        <w:t>Programación Básica de PLC</w:t>
      </w:r>
      <w:r>
        <w:t xml:space="preserve"> (1 hora)</w:t>
      </w:r>
    </w:p>
    <w:p w:rsidR="00A25488" w:rsidRDefault="003D79FB">
      <w:pPr>
        <w:pStyle w:val="Textoindependiente"/>
        <w:numPr>
          <w:ilvl w:val="1"/>
          <w:numId w:val="5"/>
        </w:numPr>
        <w:tabs>
          <w:tab w:val="left" w:pos="1414"/>
        </w:tabs>
        <w:spacing w:after="0"/>
        <w:rPr>
          <w:rFonts w:hint="eastAsia"/>
        </w:rPr>
      </w:pPr>
      <w:r>
        <w:t>Lenguajes de programación comunes.</w:t>
      </w:r>
    </w:p>
    <w:p w:rsidR="00A25488" w:rsidRDefault="003D79FB">
      <w:pPr>
        <w:pStyle w:val="Textoindependiente"/>
        <w:numPr>
          <w:ilvl w:val="1"/>
          <w:numId w:val="5"/>
        </w:numPr>
        <w:tabs>
          <w:tab w:val="left" w:pos="1414"/>
        </w:tabs>
        <w:spacing w:after="0"/>
        <w:rPr>
          <w:rFonts w:hint="eastAsia"/>
        </w:rPr>
      </w:pPr>
      <w:r>
        <w:t>Ejemplos básicos de programación.</w:t>
      </w:r>
    </w:p>
    <w:p w:rsidR="00A25488" w:rsidRDefault="003D79FB">
      <w:pPr>
        <w:pStyle w:val="Textoindependiente"/>
        <w:numPr>
          <w:ilvl w:val="1"/>
          <w:numId w:val="5"/>
        </w:numPr>
        <w:tabs>
          <w:tab w:val="left" w:pos="1414"/>
        </w:tabs>
        <w:spacing w:after="0"/>
        <w:rPr>
          <w:rFonts w:hint="eastAsia"/>
        </w:rPr>
      </w:pPr>
      <w:r>
        <w:t>Simulaciones de control.</w:t>
      </w:r>
    </w:p>
    <w:p w:rsidR="00A25488" w:rsidRDefault="003D79FB">
      <w:pPr>
        <w:pStyle w:val="Textoindependiente"/>
        <w:numPr>
          <w:ilvl w:val="0"/>
          <w:numId w:val="5"/>
        </w:numPr>
        <w:tabs>
          <w:tab w:val="left" w:pos="707"/>
        </w:tabs>
        <w:rPr>
          <w:rFonts w:hint="eastAsia"/>
        </w:rPr>
      </w:pPr>
      <w:r>
        <w:rPr>
          <w:rStyle w:val="Muydestacado"/>
        </w:rPr>
        <w:t>Aplicaciones de PLC en la Industria</w:t>
      </w:r>
      <w:r>
        <w:t xml:space="preserve"> (1 hora)</w:t>
      </w:r>
    </w:p>
    <w:p w:rsidR="00A25488" w:rsidRDefault="003D79FB">
      <w:pPr>
        <w:pStyle w:val="Textoindependiente"/>
        <w:numPr>
          <w:ilvl w:val="1"/>
          <w:numId w:val="5"/>
        </w:numPr>
        <w:tabs>
          <w:tab w:val="left" w:pos="1414"/>
        </w:tabs>
        <w:spacing w:after="0"/>
        <w:rPr>
          <w:rFonts w:hint="eastAsia"/>
        </w:rPr>
      </w:pPr>
      <w:r>
        <w:t>Integración en sistemas eléctricos.</w:t>
      </w:r>
    </w:p>
    <w:p w:rsidR="00A25488" w:rsidRDefault="003D79FB">
      <w:pPr>
        <w:pStyle w:val="Textoindependiente"/>
        <w:numPr>
          <w:ilvl w:val="1"/>
          <w:numId w:val="5"/>
        </w:numPr>
        <w:tabs>
          <w:tab w:val="left" w:pos="1414"/>
        </w:tabs>
        <w:spacing w:after="0"/>
        <w:rPr>
          <w:rFonts w:hint="eastAsia"/>
        </w:rPr>
      </w:pPr>
      <w:r>
        <w:t>Casos de uso y ejemplos prácticos.</w:t>
      </w:r>
    </w:p>
    <w:p w:rsidR="00A25488" w:rsidRDefault="003D79FB">
      <w:pPr>
        <w:pStyle w:val="Textoindependiente"/>
        <w:numPr>
          <w:ilvl w:val="1"/>
          <w:numId w:val="5"/>
        </w:numPr>
        <w:tabs>
          <w:tab w:val="left" w:pos="1414"/>
        </w:tabs>
        <w:rPr>
          <w:rFonts w:hint="eastAsia"/>
        </w:rPr>
      </w:pPr>
      <w:r>
        <w:t>Mantenimiento y diagnóstico de fallas.</w:t>
      </w:r>
    </w:p>
    <w:p w:rsidR="00A25488" w:rsidRDefault="00A25488">
      <w:pPr>
        <w:rPr>
          <w:rFonts w:hint="eastAsia"/>
        </w:rPr>
      </w:pPr>
    </w:p>
    <w:sectPr w:rsidR="00A2548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charset w:val="80"/>
    <w:family w:val="roman"/>
    <w:pitch w:val="variable"/>
    <w:sig w:usb0="30000083" w:usb1="2BDF3C10" w:usb2="00000016" w:usb3="00000000" w:csb0="002E0107" w:csb1="00000000"/>
  </w:font>
  <w:font w:name="Noto Sans Devanagari">
    <w:charset w:val="00"/>
    <w:family w:val="auto"/>
    <w:pitch w:val="variable"/>
    <w:sig w:usb0="80008023" w:usb1="00002046" w:usb2="00000000" w:usb3="00000000" w:csb0="00000001" w:csb1="00000000"/>
  </w:font>
  <w:font w:name="OpenSymbol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7E42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" w15:restartNumberingAfterBreak="0">
    <w:nsid w:val="3A5C1D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 w15:restartNumberingAfterBreak="0">
    <w:nsid w:val="4AB075B4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5FE00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 w15:restartNumberingAfterBreak="0">
    <w:nsid w:val="722073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488"/>
    <w:rsid w:val="001A0CC3"/>
    <w:rsid w:val="003D79FB"/>
    <w:rsid w:val="007918AB"/>
    <w:rsid w:val="0090116E"/>
    <w:rsid w:val="00A25488"/>
    <w:rsid w:val="00AF6E4F"/>
    <w:rsid w:val="00FA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E8902"/>
  <w15:docId w15:val="{24FDE7C4-D479-1E49-988E-231030643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uydestacado">
    <w:name w:val="Muy destacado"/>
    <w:qFormat/>
    <w:rPr>
      <w:b/>
      <w:bCs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cdfe48-c2ae-4136-9dc3-8c82d058ad17" xsi:nil="true"/>
    <lcf76f155ced4ddcb4097134ff3c332f xmlns="aa24f63b-72d7-4170-8cb4-4692a4ad947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5C9546AF2FFC045B796DE5872EC4971" ma:contentTypeVersion="15" ma:contentTypeDescription="Crear nuevo documento." ma:contentTypeScope="" ma:versionID="6a17c5d5d6cd1df9684c28ce699487b0">
  <xsd:schema xmlns:xsd="http://www.w3.org/2001/XMLSchema" xmlns:xs="http://www.w3.org/2001/XMLSchema" xmlns:p="http://schemas.microsoft.com/office/2006/metadata/properties" xmlns:ns2="aa24f63b-72d7-4170-8cb4-4692a4ad9479" xmlns:ns3="8acdfe48-c2ae-4136-9dc3-8c82d058ad17" targetNamespace="http://schemas.microsoft.com/office/2006/metadata/properties" ma:root="true" ma:fieldsID="3020c6d12ccc0c1d582702ffb9b2046e" ns2:_="" ns3:_="">
    <xsd:import namespace="aa24f63b-72d7-4170-8cb4-4692a4ad9479"/>
    <xsd:import namespace="8acdfe48-c2ae-4136-9dc3-8c82d058ad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4f63b-72d7-4170-8cb4-4692a4ad94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42e16ec4-1e67-42c6-93e5-74353e160d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dfe48-c2ae-4136-9dc3-8c82d058ad1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cdc95b1-dedb-4a93-b9a3-985b7d0191c3}" ma:internalName="TaxCatchAll" ma:showField="CatchAllData" ma:web="8acdfe48-c2ae-4136-9dc3-8c82d058ad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264663-CA62-44B3-BDA8-2B72EA17D9A2}">
  <ds:schemaRefs>
    <ds:schemaRef ds:uri="http://schemas.microsoft.com/office/2006/metadata/properties"/>
    <ds:schemaRef ds:uri="http://schemas.microsoft.com/office/infopath/2007/PartnerControls"/>
    <ds:schemaRef ds:uri="8acdfe48-c2ae-4136-9dc3-8c82d058ad17"/>
    <ds:schemaRef ds:uri="aa24f63b-72d7-4170-8cb4-4692a4ad9479"/>
  </ds:schemaRefs>
</ds:datastoreItem>
</file>

<file path=customXml/itemProps2.xml><?xml version="1.0" encoding="utf-8"?>
<ds:datastoreItem xmlns:ds="http://schemas.openxmlformats.org/officeDocument/2006/customXml" ds:itemID="{3DB54D70-27E2-4C7A-8B39-EC689FC7B3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3E3697-F3FC-4DA4-ACEE-5583F2B089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24f63b-72d7-4170-8cb4-4692a4ad9479"/>
    <ds:schemaRef ds:uri="8acdfe48-c2ae-4136-9dc3-8c82d058ad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</dc:creator>
  <dc:description/>
  <cp:lastModifiedBy>ISABELA</cp:lastModifiedBy>
  <cp:revision>2</cp:revision>
  <dcterms:created xsi:type="dcterms:W3CDTF">2024-08-27T14:39:00Z</dcterms:created>
  <dcterms:modified xsi:type="dcterms:W3CDTF">2024-08-27T14:39:00Z</dcterms:modified>
  <dc:language>es-AR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0x01010065C9546AF2FFC045B796DE5872EC4971</vt:lpwstr>
  </property>
</Properties>
</file>