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269D" w14:textId="3DF3F395" w:rsidR="005B1875" w:rsidRDefault="005B1875" w:rsidP="005B1875">
      <w:pPr>
        <w:pStyle w:val="Titolo"/>
        <w:rPr>
          <w:rFonts w:eastAsia="Times New Roman"/>
        </w:rPr>
      </w:pPr>
      <w:r w:rsidRPr="005D3912">
        <w:rPr>
          <w:rFonts w:eastAsia="Times New Roman"/>
        </w:rPr>
        <w:t xml:space="preserve">Portale Associazione </w:t>
      </w:r>
      <w:proofErr w:type="spellStart"/>
      <w:r w:rsidRPr="005D3912">
        <w:rPr>
          <w:rFonts w:eastAsia="Times New Roman"/>
        </w:rPr>
        <w:t>Gifted</w:t>
      </w:r>
      <w:proofErr w:type="spellEnd"/>
      <w:r>
        <w:rPr>
          <w:rFonts w:eastAsia="Times New Roman"/>
        </w:rPr>
        <w:t xml:space="preserve"> – Test Plan</w:t>
      </w:r>
      <w:r w:rsidR="006C5FB3">
        <w:rPr>
          <w:rFonts w:eastAsia="Times New Roman"/>
        </w:rPr>
        <w:t xml:space="preserve"> Generale</w:t>
      </w:r>
    </w:p>
    <w:p w14:paraId="295C8700" w14:textId="77777777" w:rsidR="005B1875" w:rsidRDefault="005B1875" w:rsidP="005B1875">
      <w:pPr>
        <w:pStyle w:val="p2"/>
      </w:pPr>
      <w:r>
        <w:t>Versione 1.0 – 5/11/2025</w:t>
      </w:r>
    </w:p>
    <w:p w14:paraId="5DB3CE6F" w14:textId="77777777" w:rsidR="005B1875" w:rsidRDefault="005B1875" w:rsidP="005B187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781E095" w14:textId="77777777" w:rsidR="0031741C" w:rsidRDefault="0031741C" w:rsidP="0031741C">
      <w:pPr>
        <w:pStyle w:val="Titolo1"/>
      </w:pPr>
      <w:bookmarkStart w:id="0" w:name="_Toc213225362"/>
      <w:bookmarkStart w:id="1" w:name="_Toc213319984"/>
      <w:r>
        <w:lastRenderedPageBreak/>
        <w:t>Sommario</w:t>
      </w:r>
      <w:bookmarkEnd w:id="0"/>
      <w:bookmarkEnd w:id="1"/>
    </w:p>
    <w:p w14:paraId="583C54A3" w14:textId="4E30F59E" w:rsidR="008040A9" w:rsidRDefault="0031741C">
      <w:pPr>
        <w:pStyle w:val="Sommario1"/>
        <w:tabs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3319984" w:history="1">
        <w:r w:rsidR="008040A9" w:rsidRPr="00830D49">
          <w:rPr>
            <w:rStyle w:val="Collegamentoipertestuale"/>
            <w:noProof/>
          </w:rPr>
          <w:t>Sommario</w:t>
        </w:r>
        <w:r w:rsidR="008040A9">
          <w:rPr>
            <w:noProof/>
            <w:webHidden/>
          </w:rPr>
          <w:tab/>
        </w:r>
        <w:r w:rsidR="008040A9">
          <w:rPr>
            <w:noProof/>
            <w:webHidden/>
          </w:rPr>
          <w:fldChar w:fldCharType="begin"/>
        </w:r>
        <w:r w:rsidR="008040A9">
          <w:rPr>
            <w:noProof/>
            <w:webHidden/>
          </w:rPr>
          <w:instrText xml:space="preserve"> PAGEREF _Toc213319984 \h </w:instrText>
        </w:r>
        <w:r w:rsidR="008040A9">
          <w:rPr>
            <w:noProof/>
            <w:webHidden/>
          </w:rPr>
        </w:r>
        <w:r w:rsidR="008040A9">
          <w:rPr>
            <w:noProof/>
            <w:webHidden/>
          </w:rPr>
          <w:fldChar w:fldCharType="separate"/>
        </w:r>
        <w:r w:rsidR="008040A9">
          <w:rPr>
            <w:noProof/>
            <w:webHidden/>
          </w:rPr>
          <w:t>2</w:t>
        </w:r>
        <w:r w:rsidR="008040A9">
          <w:rPr>
            <w:noProof/>
            <w:webHidden/>
          </w:rPr>
          <w:fldChar w:fldCharType="end"/>
        </w:r>
      </w:hyperlink>
    </w:p>
    <w:p w14:paraId="1D87C36A" w14:textId="3AF51875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85" w:history="1">
        <w:r w:rsidRPr="00830D49">
          <w:rPr>
            <w:rStyle w:val="Collegamentoipertestual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Scopo del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076F2" w14:textId="1C841765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86" w:history="1">
        <w:r w:rsidRPr="00830D49">
          <w:rPr>
            <w:rStyle w:val="Collegamentoipertestual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Ambito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C02005" w14:textId="283D6971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87" w:history="1">
        <w:r w:rsidRPr="00830D49">
          <w:rPr>
            <w:rStyle w:val="Collegamentoipertestuale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Strategia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992E44" w14:textId="225F6430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88" w:history="1">
        <w:r w:rsidRPr="00830D49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Suite funzionali e trasversali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90C75C" w14:textId="6F64E7DA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89" w:history="1">
        <w:r w:rsidRPr="00830D49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Tabella test case (dovrebbero essere una per test suite)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3CFA67" w14:textId="0E8947DC" w:rsidR="008040A9" w:rsidRDefault="008040A9">
      <w:pPr>
        <w:pStyle w:val="Sommario1"/>
        <w:tabs>
          <w:tab w:val="left" w:pos="480"/>
          <w:tab w:val="righ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14:ligatures w14:val="standardContextual"/>
        </w:rPr>
      </w:pPr>
      <w:hyperlink w:anchor="_Toc213319990" w:history="1">
        <w:r w:rsidRPr="00830D49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14:ligatures w14:val="standardContextual"/>
          </w:rPr>
          <w:tab/>
        </w:r>
        <w:r w:rsidRPr="00830D49">
          <w:rPr>
            <w:rStyle w:val="Collegamentoipertestuale"/>
            <w:noProof/>
          </w:rPr>
          <w:t>Gestione anomalie (bug reporting) e definizioni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5EFD24" w14:textId="017C33DF" w:rsidR="008040A9" w:rsidRDefault="008040A9">
      <w:pPr>
        <w:pStyle w:val="Sommario2"/>
        <w:tabs>
          <w:tab w:val="righ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319991" w:history="1">
        <w:r w:rsidRPr="00830D49">
          <w:rPr>
            <w:rStyle w:val="Collegamentoipertestuale"/>
            <w:noProof/>
          </w:rPr>
          <w:t>6.1 Definizioni di severità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21F8A4" w14:textId="3EA48562" w:rsidR="008040A9" w:rsidRDefault="008040A9">
      <w:pPr>
        <w:pStyle w:val="Sommario2"/>
        <w:tabs>
          <w:tab w:val="righ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13319992" w:history="1">
        <w:r w:rsidRPr="00830D49">
          <w:rPr>
            <w:rStyle w:val="Collegamentoipertestuale"/>
            <w:noProof/>
          </w:rPr>
          <w:t>6.2 Stati possibili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_Toc213319992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265769" w14:textId="5F4C65A6" w:rsidR="0031741C" w:rsidRDefault="0031741C">
      <w:r>
        <w:fldChar w:fldCharType="end"/>
      </w:r>
    </w:p>
    <w:p w14:paraId="3307C6FD" w14:textId="77777777" w:rsidR="0031741C" w:rsidRDefault="0031741C">
      <w:r>
        <w:br w:type="page"/>
      </w:r>
    </w:p>
    <w:p w14:paraId="36B8EFA4" w14:textId="77777777" w:rsidR="0031741C" w:rsidRDefault="0031741C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2" w:name="_Toc213216019"/>
      <w:bookmarkStart w:id="3" w:name="_Toc213228347"/>
      <w:bookmarkStart w:id="4" w:name="_Toc213319985"/>
      <w:r>
        <w:rPr>
          <w:rFonts w:eastAsia="Times New Roman"/>
        </w:rPr>
        <w:lastRenderedPageBreak/>
        <w:t>Scopo del documento</w:t>
      </w:r>
      <w:bookmarkEnd w:id="2"/>
      <w:bookmarkEnd w:id="3"/>
      <w:bookmarkEnd w:id="4"/>
    </w:p>
    <w:p w14:paraId="13FBBCAB" w14:textId="77777777" w:rsidR="0031741C" w:rsidRDefault="0031741C" w:rsidP="0031741C">
      <w:pPr>
        <w:pStyle w:val="p1"/>
      </w:pPr>
      <w:r>
        <w:t xml:space="preserve">Definire la strategia generale di testing per il portale dell’Associazione </w:t>
      </w:r>
      <w:proofErr w:type="spellStart"/>
      <w:r>
        <w:t>Gifted</w:t>
      </w:r>
      <w:proofErr w:type="spellEnd"/>
      <w:r>
        <w:t>, al fine di assicurare la qualità, l’accessibilità e la conformità normativa di tutte le funzionalità (pubbliche e riservate).</w:t>
      </w:r>
    </w:p>
    <w:p w14:paraId="2342AA37" w14:textId="74511B1A" w:rsidR="0031741C" w:rsidRDefault="0031741C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5" w:name="_Toc213319986"/>
      <w:r>
        <w:rPr>
          <w:rFonts w:eastAsia="Times New Roman"/>
        </w:rPr>
        <w:t>Ambito</w:t>
      </w:r>
      <w:bookmarkEnd w:id="5"/>
    </w:p>
    <w:p w14:paraId="47CDFC8F" w14:textId="77777777" w:rsidR="0031741C" w:rsidRDefault="0031741C" w:rsidP="0031741C">
      <w:pPr>
        <w:pStyle w:val="p1"/>
      </w:pPr>
      <w:r>
        <w:t>Copre l’intero portale (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), incluse le seguenti </w:t>
      </w:r>
      <w:proofErr w:type="gramStart"/>
      <w:r>
        <w:t>macro-aree</w:t>
      </w:r>
      <w:proofErr w:type="gramEnd"/>
      <w:r>
        <w:t>:</w:t>
      </w:r>
    </w:p>
    <w:p w14:paraId="445ECF98" w14:textId="77777777" w:rsidR="0031741C" w:rsidRDefault="0031741C" w:rsidP="0031741C">
      <w:pPr>
        <w:pStyle w:val="p1"/>
        <w:numPr>
          <w:ilvl w:val="0"/>
          <w:numId w:val="2"/>
        </w:numPr>
      </w:pPr>
      <w:r>
        <w:t>Modulo “Diventa socio” (form e gestione consensi)</w:t>
      </w:r>
    </w:p>
    <w:p w14:paraId="044EDC4E" w14:textId="77777777" w:rsidR="0031741C" w:rsidRDefault="0031741C" w:rsidP="0031741C">
      <w:pPr>
        <w:pStyle w:val="p1"/>
        <w:numPr>
          <w:ilvl w:val="0"/>
          <w:numId w:val="2"/>
        </w:numPr>
      </w:pPr>
      <w:r>
        <w:t>Calendario eventi</w:t>
      </w:r>
    </w:p>
    <w:p w14:paraId="606646E5" w14:textId="77777777" w:rsidR="0031741C" w:rsidRDefault="0031741C" w:rsidP="0031741C">
      <w:pPr>
        <w:pStyle w:val="p1"/>
        <w:numPr>
          <w:ilvl w:val="0"/>
          <w:numId w:val="2"/>
        </w:numPr>
      </w:pPr>
      <w:r>
        <w:t>Area professionisti (login e materiali tecnici)</w:t>
      </w:r>
    </w:p>
    <w:p w14:paraId="4EBA9FA0" w14:textId="77777777" w:rsidR="0031741C" w:rsidRDefault="0031741C" w:rsidP="0031741C">
      <w:pPr>
        <w:pStyle w:val="p1"/>
        <w:numPr>
          <w:ilvl w:val="0"/>
          <w:numId w:val="2"/>
        </w:numPr>
      </w:pPr>
      <w:r>
        <w:t>Sezione risorse e video</w:t>
      </w:r>
    </w:p>
    <w:p w14:paraId="688A8E32" w14:textId="77777777" w:rsidR="0031741C" w:rsidRDefault="0031741C" w:rsidP="0031741C">
      <w:pPr>
        <w:pStyle w:val="p1"/>
        <w:numPr>
          <w:ilvl w:val="0"/>
          <w:numId w:val="2"/>
        </w:numPr>
      </w:pPr>
      <w:r>
        <w:t xml:space="preserve">Componente </w:t>
      </w:r>
      <w:r>
        <w:rPr>
          <w:rStyle w:val="s1"/>
          <w:rFonts w:eastAsiaTheme="majorEastAsia"/>
          <w:b/>
          <w:bCs/>
        </w:rPr>
        <w:t>Valutazione articoli (RAT)</w:t>
      </w:r>
      <w:r>
        <w:t xml:space="preserve"> </w:t>
      </w:r>
      <w:r w:rsidRPr="0031741C">
        <w:rPr>
          <w:highlight w:val="yellow"/>
        </w:rPr>
        <w:t xml:space="preserve">← </w:t>
      </w:r>
      <w:r w:rsidRPr="0031741C">
        <w:rPr>
          <w:i/>
          <w:iCs/>
          <w:highlight w:val="yellow"/>
        </w:rPr>
        <w:t>oggetto del Test Plan specifico</w:t>
      </w:r>
    </w:p>
    <w:p w14:paraId="0E5B65CE" w14:textId="212370FA" w:rsidR="0031741C" w:rsidRDefault="0031741C" w:rsidP="0031741C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6" w:name="_Toc213319987"/>
      <w:r>
        <w:rPr>
          <w:rFonts w:eastAsia="Times New Roman"/>
        </w:rPr>
        <w:t>Strategia</w:t>
      </w:r>
      <w:bookmarkEnd w:id="6"/>
    </w:p>
    <w:p w14:paraId="74362425" w14:textId="35630448" w:rsidR="0031741C" w:rsidRDefault="0031741C" w:rsidP="0031741C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Livelli di test:</w:t>
      </w:r>
      <w:r>
        <w:t xml:space="preserve">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, system, </w:t>
      </w:r>
      <w:proofErr w:type="spellStart"/>
      <w:r>
        <w:t>accessibility</w:t>
      </w:r>
      <w:proofErr w:type="spellEnd"/>
      <w:r>
        <w:t xml:space="preserve">, user </w:t>
      </w:r>
      <w:proofErr w:type="spellStart"/>
      <w:r>
        <w:t>acceptance</w:t>
      </w:r>
      <w:proofErr w:type="spellEnd"/>
      <w:r>
        <w:t xml:space="preserve"> (UAT).</w:t>
      </w:r>
    </w:p>
    <w:p w14:paraId="5C158E43" w14:textId="77777777" w:rsidR="0031741C" w:rsidRDefault="0031741C" w:rsidP="0031741C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Ambiente:</w:t>
      </w:r>
      <w:r>
        <w:t xml:space="preserve"> </w:t>
      </w:r>
      <w:proofErr w:type="spellStart"/>
      <w:r>
        <w:t>staging</w:t>
      </w:r>
      <w:proofErr w:type="spellEnd"/>
      <w:r>
        <w:t xml:space="preserve"> WordPress 6.4+, PHP 8.1+, MySQL 8+.</w:t>
      </w:r>
    </w:p>
    <w:p w14:paraId="41FF7815" w14:textId="7C820A2D" w:rsidR="0031741C" w:rsidRDefault="0031741C" w:rsidP="0031741C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Strumenti principali:</w:t>
      </w:r>
      <w:r>
        <w:t xml:space="preserve"> </w:t>
      </w:r>
      <w:proofErr w:type="spellStart"/>
      <w:r>
        <w:t>PHPUnit</w:t>
      </w:r>
      <w:proofErr w:type="spellEnd"/>
      <w:r>
        <w:t xml:space="preserve">, </w:t>
      </w:r>
      <w:proofErr w:type="spellStart"/>
      <w:r>
        <w:t>Postman</w:t>
      </w:r>
      <w:proofErr w:type="spellEnd"/>
      <w:r>
        <w:t xml:space="preserve">, </w:t>
      </w:r>
      <w:proofErr w:type="spellStart"/>
      <w:r>
        <w:t>Playwright</w:t>
      </w:r>
      <w:proofErr w:type="spellEnd"/>
      <w:r>
        <w:t xml:space="preserve">, Axe, </w:t>
      </w:r>
      <w:proofErr w:type="spellStart"/>
      <w:r w:rsidR="007A05B5">
        <w:t>ApacheBench</w:t>
      </w:r>
      <w:proofErr w:type="spellEnd"/>
      <w:r>
        <w:t>.</w:t>
      </w:r>
    </w:p>
    <w:p w14:paraId="00AE8C02" w14:textId="77777777" w:rsidR="0031741C" w:rsidRDefault="0031741C" w:rsidP="0031741C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Gestione anomalie:</w:t>
      </w:r>
      <w:r>
        <w:t xml:space="preserve"> ticket in sistema condiviso (es. </w:t>
      </w:r>
      <w:proofErr w:type="spellStart"/>
      <w:r>
        <w:t>Mantis</w:t>
      </w:r>
      <w:proofErr w:type="spellEnd"/>
      <w:r>
        <w:t xml:space="preserve"> o </w:t>
      </w:r>
      <w:proofErr w:type="spellStart"/>
      <w:r>
        <w:t>Notion</w:t>
      </w:r>
      <w:proofErr w:type="spellEnd"/>
      <w:r>
        <w:t>).</w:t>
      </w:r>
    </w:p>
    <w:p w14:paraId="433DDC0D" w14:textId="77777777" w:rsidR="0031741C" w:rsidRDefault="0031741C" w:rsidP="0031741C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  <w:b/>
          <w:bCs/>
        </w:rPr>
        <w:t>Tracciabilità:</w:t>
      </w:r>
      <w:r>
        <w:t xml:space="preserve"> ogni test case (TC-xxx) è collegato a uno o più requisiti URS/SRS.</w:t>
      </w:r>
    </w:p>
    <w:p w14:paraId="790955C0" w14:textId="75CA4CC7" w:rsidR="0080302E" w:rsidRDefault="0080302E" w:rsidP="0080302E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7" w:name="_Toc213319988"/>
      <w:r>
        <w:rPr>
          <w:rFonts w:eastAsia="Times New Roman"/>
        </w:rPr>
        <w:t>Suite funzionali e trasversali</w:t>
      </w:r>
      <w:bookmarkEnd w:id="7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377"/>
        <w:gridCol w:w="1966"/>
        <w:gridCol w:w="1653"/>
        <w:gridCol w:w="1682"/>
        <w:gridCol w:w="1451"/>
        <w:gridCol w:w="1499"/>
      </w:tblGrid>
      <w:tr w:rsidR="007945EE" w14:paraId="3B181AA6" w14:textId="22686C97" w:rsidTr="007945EE">
        <w:tc>
          <w:tcPr>
            <w:tcW w:w="1478" w:type="dxa"/>
            <w:hideMark/>
          </w:tcPr>
          <w:p w14:paraId="2F5207F0" w14:textId="77777777" w:rsidR="007945EE" w:rsidRPr="0080302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Nome Suite</w:t>
            </w:r>
          </w:p>
        </w:tc>
        <w:tc>
          <w:tcPr>
            <w:tcW w:w="2129" w:type="dxa"/>
            <w:hideMark/>
          </w:tcPr>
          <w:p w14:paraId="79073CA1" w14:textId="77777777" w:rsidR="007945EE" w:rsidRPr="0080302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Descrizione</w:t>
            </w:r>
          </w:p>
        </w:tc>
        <w:tc>
          <w:tcPr>
            <w:tcW w:w="1736" w:type="dxa"/>
            <w:hideMark/>
          </w:tcPr>
          <w:p w14:paraId="25ADE067" w14:textId="77777777" w:rsidR="007945EE" w:rsidRPr="0080302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Tipologia di test</w:t>
            </w:r>
          </w:p>
        </w:tc>
        <w:tc>
          <w:tcPr>
            <w:tcW w:w="1795" w:type="dxa"/>
            <w:hideMark/>
          </w:tcPr>
          <w:p w14:paraId="1A86A942" w14:textId="77777777" w:rsidR="007945EE" w:rsidRPr="0080302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Documenti di riferimento</w:t>
            </w:r>
          </w:p>
        </w:tc>
        <w:tc>
          <w:tcPr>
            <w:tcW w:w="1451" w:type="dxa"/>
          </w:tcPr>
          <w:p w14:paraId="23E8CEC7" w14:textId="41A8ED12" w:rsidR="007945EE" w:rsidRPr="0080302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Responsabile</w:t>
            </w:r>
          </w:p>
        </w:tc>
        <w:tc>
          <w:tcPr>
            <w:tcW w:w="1039" w:type="dxa"/>
          </w:tcPr>
          <w:p w14:paraId="1B1AA0E5" w14:textId="7B111230" w:rsidR="007945EE" w:rsidRDefault="007945EE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Stato di progettazione</w:t>
            </w:r>
          </w:p>
        </w:tc>
      </w:tr>
      <w:tr w:rsidR="007945EE" w14:paraId="33C92FB1" w14:textId="679B21F8" w:rsidTr="007945EE">
        <w:tc>
          <w:tcPr>
            <w:tcW w:w="1478" w:type="dxa"/>
            <w:hideMark/>
          </w:tcPr>
          <w:p w14:paraId="26C32BB2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TS-GEN-SOC</w:t>
            </w:r>
          </w:p>
        </w:tc>
        <w:tc>
          <w:tcPr>
            <w:tcW w:w="2129" w:type="dxa"/>
            <w:hideMark/>
          </w:tcPr>
          <w:p w14:paraId="287019E4" w14:textId="736597FA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Form “Diventa socio” (</w:t>
            </w:r>
            <w:proofErr w:type="spellStart"/>
            <w:proofErr w:type="gramStart"/>
            <w:r w:rsidR="00EE457D">
              <w:rPr>
                <w:sz w:val="22"/>
                <w:szCs w:val="22"/>
              </w:rPr>
              <w:t>pre</w:t>
            </w:r>
            <w:proofErr w:type="spellEnd"/>
            <w:r w:rsidR="00EE457D">
              <w:rPr>
                <w:sz w:val="22"/>
                <w:szCs w:val="22"/>
              </w:rPr>
              <w:t>-</w:t>
            </w:r>
            <w:r w:rsidRPr="0080302E">
              <w:rPr>
                <w:sz w:val="22"/>
                <w:szCs w:val="22"/>
              </w:rPr>
              <w:t>iscrizione</w:t>
            </w:r>
            <w:proofErr w:type="gramEnd"/>
            <w:r w:rsidRPr="0080302E">
              <w:rPr>
                <w:sz w:val="22"/>
                <w:szCs w:val="22"/>
              </w:rPr>
              <w:t>, consenso, validazioni)</w:t>
            </w:r>
          </w:p>
        </w:tc>
        <w:tc>
          <w:tcPr>
            <w:tcW w:w="1736" w:type="dxa"/>
            <w:hideMark/>
          </w:tcPr>
          <w:p w14:paraId="6F9E0B94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Funzionali / Integration</w:t>
            </w:r>
          </w:p>
        </w:tc>
        <w:tc>
          <w:tcPr>
            <w:tcW w:w="1795" w:type="dxa"/>
            <w:hideMark/>
          </w:tcPr>
          <w:p w14:paraId="1D2F1F1C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URS-SOC, SRS-SOC</w:t>
            </w:r>
          </w:p>
        </w:tc>
        <w:tc>
          <w:tcPr>
            <w:tcW w:w="1451" w:type="dxa"/>
          </w:tcPr>
          <w:p w14:paraId="56870A62" w14:textId="77777777" w:rsidR="007945E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funzionale,</w:t>
            </w:r>
          </w:p>
          <w:p w14:paraId="11A9D328" w14:textId="53B6929F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Tester </w:t>
            </w:r>
          </w:p>
        </w:tc>
        <w:tc>
          <w:tcPr>
            <w:tcW w:w="1039" w:type="dxa"/>
          </w:tcPr>
          <w:p w14:paraId="45730A73" w14:textId="28213E61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  <w:tr w:rsidR="007945EE" w14:paraId="64D10FF6" w14:textId="6964B212" w:rsidTr="007945EE">
        <w:tc>
          <w:tcPr>
            <w:tcW w:w="1478" w:type="dxa"/>
            <w:hideMark/>
          </w:tcPr>
          <w:p w14:paraId="48376DD2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TS-GEN-EVT</w:t>
            </w:r>
          </w:p>
        </w:tc>
        <w:tc>
          <w:tcPr>
            <w:tcW w:w="2129" w:type="dxa"/>
            <w:hideMark/>
          </w:tcPr>
          <w:p w14:paraId="117CE6EF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Calendario eventi e filtri</w:t>
            </w:r>
          </w:p>
        </w:tc>
        <w:tc>
          <w:tcPr>
            <w:tcW w:w="1736" w:type="dxa"/>
            <w:hideMark/>
          </w:tcPr>
          <w:p w14:paraId="7FB429E6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Funzionali / UI</w:t>
            </w:r>
          </w:p>
        </w:tc>
        <w:tc>
          <w:tcPr>
            <w:tcW w:w="1795" w:type="dxa"/>
            <w:hideMark/>
          </w:tcPr>
          <w:p w14:paraId="3DB85CE8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URS-EVT, SRS-EVT</w:t>
            </w:r>
          </w:p>
        </w:tc>
        <w:tc>
          <w:tcPr>
            <w:tcW w:w="1451" w:type="dxa"/>
          </w:tcPr>
          <w:p w14:paraId="6694AE8A" w14:textId="6214275B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UI e tester funzionale</w:t>
            </w:r>
          </w:p>
        </w:tc>
        <w:tc>
          <w:tcPr>
            <w:tcW w:w="1039" w:type="dxa"/>
          </w:tcPr>
          <w:p w14:paraId="571043A4" w14:textId="484DBE45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  <w:tr w:rsidR="007945EE" w14:paraId="058B7A7C" w14:textId="25FFC205" w:rsidTr="007945EE">
        <w:tc>
          <w:tcPr>
            <w:tcW w:w="1478" w:type="dxa"/>
            <w:hideMark/>
          </w:tcPr>
          <w:p w14:paraId="435E4ED9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TS-GEN-PRF</w:t>
            </w:r>
          </w:p>
        </w:tc>
        <w:tc>
          <w:tcPr>
            <w:tcW w:w="2129" w:type="dxa"/>
            <w:hideMark/>
          </w:tcPr>
          <w:p w14:paraId="1403A5B0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Area professionisti (login e accesso a contenuti riservati)</w:t>
            </w:r>
          </w:p>
        </w:tc>
        <w:tc>
          <w:tcPr>
            <w:tcW w:w="1736" w:type="dxa"/>
            <w:hideMark/>
          </w:tcPr>
          <w:p w14:paraId="6AF81605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System / Security</w:t>
            </w:r>
          </w:p>
        </w:tc>
        <w:tc>
          <w:tcPr>
            <w:tcW w:w="1795" w:type="dxa"/>
            <w:hideMark/>
          </w:tcPr>
          <w:p w14:paraId="4A71A9CA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URS-PRF, SRS-PRF</w:t>
            </w:r>
          </w:p>
        </w:tc>
        <w:tc>
          <w:tcPr>
            <w:tcW w:w="1451" w:type="dxa"/>
          </w:tcPr>
          <w:p w14:paraId="13C1D26E" w14:textId="5B44A30E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sicurezza</w:t>
            </w:r>
          </w:p>
        </w:tc>
        <w:tc>
          <w:tcPr>
            <w:tcW w:w="1039" w:type="dxa"/>
          </w:tcPr>
          <w:p w14:paraId="5FC312AE" w14:textId="52483A3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  <w:tr w:rsidR="007945EE" w14:paraId="086F4004" w14:textId="59B08762" w:rsidTr="007945EE">
        <w:tc>
          <w:tcPr>
            <w:tcW w:w="1478" w:type="dxa"/>
            <w:hideMark/>
          </w:tcPr>
          <w:p w14:paraId="52E6A131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TS-GEN-RES</w:t>
            </w:r>
          </w:p>
        </w:tc>
        <w:tc>
          <w:tcPr>
            <w:tcW w:w="2129" w:type="dxa"/>
            <w:hideMark/>
          </w:tcPr>
          <w:p w14:paraId="74C2ACD7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Risorse didattiche e video</w:t>
            </w:r>
          </w:p>
        </w:tc>
        <w:tc>
          <w:tcPr>
            <w:tcW w:w="1736" w:type="dxa"/>
            <w:hideMark/>
          </w:tcPr>
          <w:p w14:paraId="6B6D9E5A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Funzionali / Accessibility</w:t>
            </w:r>
          </w:p>
        </w:tc>
        <w:tc>
          <w:tcPr>
            <w:tcW w:w="1795" w:type="dxa"/>
            <w:hideMark/>
          </w:tcPr>
          <w:p w14:paraId="6760D243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URS-RES, SRS-RES</w:t>
            </w:r>
          </w:p>
        </w:tc>
        <w:tc>
          <w:tcPr>
            <w:tcW w:w="1451" w:type="dxa"/>
          </w:tcPr>
          <w:p w14:paraId="15A13011" w14:textId="56852018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Multimedia</w:t>
            </w:r>
          </w:p>
        </w:tc>
        <w:tc>
          <w:tcPr>
            <w:tcW w:w="1039" w:type="dxa"/>
          </w:tcPr>
          <w:p w14:paraId="6446A333" w14:textId="29807105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Revisione</w:t>
            </w:r>
          </w:p>
        </w:tc>
      </w:tr>
      <w:tr w:rsidR="007945EE" w14:paraId="3289B153" w14:textId="04EFCB40" w:rsidTr="007945EE">
        <w:tc>
          <w:tcPr>
            <w:tcW w:w="1478" w:type="dxa"/>
            <w:hideMark/>
          </w:tcPr>
          <w:p w14:paraId="2EF78D9B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TS-GEN-RAT</w:t>
            </w:r>
          </w:p>
        </w:tc>
        <w:tc>
          <w:tcPr>
            <w:tcW w:w="2129" w:type="dxa"/>
            <w:hideMark/>
          </w:tcPr>
          <w:p w14:paraId="6A0036F7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Valutazione articoli (widget rating)</w:t>
            </w:r>
          </w:p>
        </w:tc>
        <w:tc>
          <w:tcPr>
            <w:tcW w:w="1736" w:type="dxa"/>
            <w:hideMark/>
          </w:tcPr>
          <w:p w14:paraId="2549A2C2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Funzionali / Accessibility / SEO</w:t>
            </w:r>
          </w:p>
        </w:tc>
        <w:tc>
          <w:tcPr>
            <w:tcW w:w="1795" w:type="dxa"/>
            <w:hideMark/>
          </w:tcPr>
          <w:p w14:paraId="14F5BE14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URS-RAT, SRS-RAT, Test Plan RAT</w:t>
            </w:r>
          </w:p>
        </w:tc>
        <w:tc>
          <w:tcPr>
            <w:tcW w:w="1451" w:type="dxa"/>
          </w:tcPr>
          <w:p w14:paraId="7EFCEBDB" w14:textId="09B691A0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SEO</w:t>
            </w:r>
          </w:p>
        </w:tc>
        <w:tc>
          <w:tcPr>
            <w:tcW w:w="1039" w:type="dxa"/>
          </w:tcPr>
          <w:p w14:paraId="7E55030E" w14:textId="4DC2CFB6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Approvato</w:t>
            </w:r>
          </w:p>
        </w:tc>
      </w:tr>
      <w:tr w:rsidR="007945EE" w14:paraId="1A1FA52B" w14:textId="1E6321C1" w:rsidTr="007945EE">
        <w:tc>
          <w:tcPr>
            <w:tcW w:w="1478" w:type="dxa"/>
            <w:hideMark/>
          </w:tcPr>
          <w:p w14:paraId="67648F7F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TS-CROSS-A11Y</w:t>
            </w:r>
          </w:p>
        </w:tc>
        <w:tc>
          <w:tcPr>
            <w:tcW w:w="2129" w:type="dxa"/>
            <w:hideMark/>
          </w:tcPr>
          <w:p w14:paraId="17E1ECE1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Accessibilità trasversale (WCAG 2.1 AA, tastiera, ARIA)</w:t>
            </w:r>
          </w:p>
        </w:tc>
        <w:tc>
          <w:tcPr>
            <w:tcW w:w="1736" w:type="dxa"/>
            <w:hideMark/>
          </w:tcPr>
          <w:p w14:paraId="5149433D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A11Y / System</w:t>
            </w:r>
          </w:p>
        </w:tc>
        <w:tc>
          <w:tcPr>
            <w:tcW w:w="1795" w:type="dxa"/>
            <w:hideMark/>
          </w:tcPr>
          <w:p w14:paraId="02A54A4A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Linee guida WCAG</w:t>
            </w:r>
          </w:p>
        </w:tc>
        <w:tc>
          <w:tcPr>
            <w:tcW w:w="1451" w:type="dxa"/>
          </w:tcPr>
          <w:p w14:paraId="078FE121" w14:textId="1F97DDE6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Tester A11Y</w:t>
            </w:r>
          </w:p>
        </w:tc>
        <w:tc>
          <w:tcPr>
            <w:tcW w:w="1039" w:type="dxa"/>
          </w:tcPr>
          <w:p w14:paraId="5C12B1B8" w14:textId="4B3D33FA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  <w:tr w:rsidR="007945EE" w14:paraId="1FF52D69" w14:textId="5438BA0E" w:rsidTr="007945EE">
        <w:tc>
          <w:tcPr>
            <w:tcW w:w="1478" w:type="dxa"/>
            <w:hideMark/>
          </w:tcPr>
          <w:p w14:paraId="4B102383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t>TS-CROSS-PERF</w:t>
            </w:r>
          </w:p>
        </w:tc>
        <w:tc>
          <w:tcPr>
            <w:tcW w:w="2129" w:type="dxa"/>
            <w:hideMark/>
          </w:tcPr>
          <w:p w14:paraId="452F2E9C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Prestazioni generali API e pagine</w:t>
            </w:r>
          </w:p>
        </w:tc>
        <w:tc>
          <w:tcPr>
            <w:tcW w:w="1736" w:type="dxa"/>
            <w:hideMark/>
          </w:tcPr>
          <w:p w14:paraId="3E1BDE3B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Performance / Integration</w:t>
            </w:r>
          </w:p>
        </w:tc>
        <w:tc>
          <w:tcPr>
            <w:tcW w:w="1795" w:type="dxa"/>
            <w:hideMark/>
          </w:tcPr>
          <w:p w14:paraId="4E2942D1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 xml:space="preserve">Linee guida </w:t>
            </w:r>
            <w:proofErr w:type="spellStart"/>
            <w:r w:rsidRPr="0080302E">
              <w:rPr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1451" w:type="dxa"/>
          </w:tcPr>
          <w:p w14:paraId="182594E1" w14:textId="0F8B51C3" w:rsidR="007945EE" w:rsidRPr="0080302E" w:rsidRDefault="007945EE">
            <w:pPr>
              <w:pStyle w:val="p1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1039" w:type="dxa"/>
          </w:tcPr>
          <w:p w14:paraId="1F469F9A" w14:textId="45C46041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  <w:tr w:rsidR="007945EE" w14:paraId="430283EA" w14:textId="73659BBA" w:rsidTr="007945EE">
        <w:tc>
          <w:tcPr>
            <w:tcW w:w="1478" w:type="dxa"/>
            <w:hideMark/>
          </w:tcPr>
          <w:p w14:paraId="1BDBD4B0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b/>
                <w:bCs/>
                <w:sz w:val="22"/>
                <w:szCs w:val="22"/>
              </w:rPr>
              <w:lastRenderedPageBreak/>
              <w:t>TS-CROSS-REG</w:t>
            </w:r>
          </w:p>
        </w:tc>
        <w:tc>
          <w:tcPr>
            <w:tcW w:w="2129" w:type="dxa"/>
            <w:hideMark/>
          </w:tcPr>
          <w:p w14:paraId="5B7B189C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Test di regressione a ogni rilascio</w:t>
            </w:r>
          </w:p>
        </w:tc>
        <w:tc>
          <w:tcPr>
            <w:tcW w:w="1736" w:type="dxa"/>
            <w:hideMark/>
          </w:tcPr>
          <w:p w14:paraId="1C6C0D1D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proofErr w:type="spellStart"/>
            <w:r w:rsidRPr="0080302E">
              <w:rPr>
                <w:sz w:val="22"/>
                <w:szCs w:val="22"/>
              </w:rPr>
              <w:t>Regression</w:t>
            </w:r>
            <w:proofErr w:type="spellEnd"/>
          </w:p>
        </w:tc>
        <w:tc>
          <w:tcPr>
            <w:tcW w:w="1795" w:type="dxa"/>
            <w:hideMark/>
          </w:tcPr>
          <w:p w14:paraId="783FCF59" w14:textId="77777777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 w:rsidRPr="0080302E">
              <w:rPr>
                <w:sz w:val="22"/>
                <w:szCs w:val="22"/>
              </w:rPr>
              <w:t>Tutte le suite</w:t>
            </w:r>
          </w:p>
        </w:tc>
        <w:tc>
          <w:tcPr>
            <w:tcW w:w="1451" w:type="dxa"/>
          </w:tcPr>
          <w:p w14:paraId="7E9642C7" w14:textId="7C51B2F9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Resp. QA</w:t>
            </w:r>
          </w:p>
        </w:tc>
        <w:tc>
          <w:tcPr>
            <w:tcW w:w="1039" w:type="dxa"/>
          </w:tcPr>
          <w:p w14:paraId="1C142509" w14:textId="2C488BC8" w:rsidR="007945EE" w:rsidRPr="0080302E" w:rsidRDefault="007945EE">
            <w:pPr>
              <w:pStyle w:val="p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Bozza</w:t>
            </w:r>
          </w:p>
        </w:tc>
      </w:tr>
    </w:tbl>
    <w:p w14:paraId="5AA71F87" w14:textId="6BEDCFF9" w:rsidR="0080302E" w:rsidRDefault="0080302E" w:rsidP="0080302E"/>
    <w:p w14:paraId="32F7B1AA" w14:textId="7FC4EA8C" w:rsidR="007945EE" w:rsidRPr="0080302E" w:rsidRDefault="007945EE" w:rsidP="0080302E">
      <w:r>
        <w:t xml:space="preserve">Questa tabella si collega poi ad una </w:t>
      </w:r>
      <w:proofErr w:type="spellStart"/>
      <w:r>
        <w:t>execution</w:t>
      </w:r>
      <w:proofErr w:type="spellEnd"/>
      <w:r>
        <w:t xml:space="preserve"> report.</w:t>
      </w:r>
    </w:p>
    <w:p w14:paraId="5ED79828" w14:textId="306D0102" w:rsidR="00EE457D" w:rsidRDefault="00EE457D" w:rsidP="00EE457D">
      <w:pPr>
        <w:pStyle w:val="Titolo1"/>
        <w:numPr>
          <w:ilvl w:val="0"/>
          <w:numId w:val="1"/>
        </w:numPr>
        <w:tabs>
          <w:tab w:val="num" w:pos="360"/>
        </w:tabs>
        <w:ind w:left="0" w:firstLine="0"/>
      </w:pPr>
      <w:bookmarkStart w:id="8" w:name="_Toc213319989"/>
      <w:r>
        <w:rPr>
          <w:rFonts w:eastAsia="Times New Roman"/>
        </w:rPr>
        <w:t>T</w:t>
      </w:r>
      <w:r w:rsidR="00E1771E">
        <w:rPr>
          <w:rFonts w:eastAsia="Times New Roman"/>
        </w:rPr>
        <w:t>abella test case</w:t>
      </w:r>
      <w:r>
        <w:rPr>
          <w:rFonts w:eastAsia="Times New Roman"/>
        </w:rPr>
        <w:t xml:space="preserve"> (dovrebbero essere una per test suite)</w:t>
      </w:r>
      <w:bookmarkEnd w:id="8"/>
    </w:p>
    <w:p w14:paraId="78C9839C" w14:textId="74A1DEA1" w:rsidR="0031741C" w:rsidRDefault="00EE457D" w:rsidP="00EE457D">
      <w:r>
        <w:br/>
        <w:t>Si veda file Excel: Test Case – Generale.</w:t>
      </w:r>
      <w:r w:rsidR="00E1771E" w:rsidRPr="00EE457D">
        <w:t xml:space="preserve"> </w:t>
      </w:r>
    </w:p>
    <w:p w14:paraId="3E9E846F" w14:textId="77777777" w:rsidR="006C5FB3" w:rsidRDefault="006C5FB3" w:rsidP="00EE457D"/>
    <w:p w14:paraId="000CF01C" w14:textId="14463B7E" w:rsidR="006C5FB3" w:rsidRDefault="006C5FB3" w:rsidP="00EE457D">
      <w:r>
        <w:t>Vediamo solo il caso concreto della funzionalità RAT.</w:t>
      </w:r>
    </w:p>
    <w:p w14:paraId="71E4BFF3" w14:textId="77777777" w:rsidR="006C5FB3" w:rsidRDefault="006C5FB3" w:rsidP="00EE457D"/>
    <w:p w14:paraId="34980ECE" w14:textId="0759834E" w:rsidR="00A22F59" w:rsidRDefault="00A22F59" w:rsidP="00A22F59">
      <w:pPr>
        <w:pStyle w:val="Titolo1"/>
        <w:numPr>
          <w:ilvl w:val="0"/>
          <w:numId w:val="1"/>
        </w:numPr>
        <w:tabs>
          <w:tab w:val="num" w:pos="360"/>
        </w:tabs>
        <w:ind w:left="0" w:firstLine="0"/>
        <w:rPr>
          <w:rFonts w:eastAsia="Times New Roman"/>
        </w:rPr>
      </w:pPr>
      <w:bookmarkStart w:id="9" w:name="_Toc213319990"/>
      <w:r>
        <w:rPr>
          <w:rFonts w:eastAsia="Times New Roman"/>
        </w:rPr>
        <w:t>Gestione anomalie (bug reporting) e definizioni</w:t>
      </w:r>
      <w:bookmarkEnd w:id="9"/>
    </w:p>
    <w:p w14:paraId="27406BB0" w14:textId="468C9018" w:rsidR="00A22F59" w:rsidRPr="00A22F59" w:rsidRDefault="00A22F59" w:rsidP="00A22F59">
      <w:pPr>
        <w:pStyle w:val="Paragrafoelenco"/>
      </w:pPr>
    </w:p>
    <w:p w14:paraId="3E9D1F29" w14:textId="4C3883B5" w:rsidR="00A22F59" w:rsidRDefault="00A22F59" w:rsidP="00A22F59">
      <w:pPr>
        <w:pStyle w:val="Titolo2"/>
      </w:pPr>
      <w:bookmarkStart w:id="10" w:name="_Toc213319991"/>
      <w:r>
        <w:t>6.1 Definizioni di severità</w:t>
      </w:r>
      <w:bookmarkEnd w:id="10"/>
    </w:p>
    <w:p w14:paraId="1CAE5E95" w14:textId="77777777" w:rsidR="00A22F59" w:rsidRDefault="00A22F59" w:rsidP="00EE457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84"/>
        <w:gridCol w:w="3737"/>
        <w:gridCol w:w="1948"/>
        <w:gridCol w:w="2659"/>
      </w:tblGrid>
      <w:tr w:rsidR="00A22F59" w14:paraId="58A1C4BF" w14:textId="77777777" w:rsidTr="00A22F59">
        <w:tc>
          <w:tcPr>
            <w:tcW w:w="0" w:type="auto"/>
            <w:hideMark/>
          </w:tcPr>
          <w:p w14:paraId="2956501F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Livello</w:t>
            </w:r>
          </w:p>
        </w:tc>
        <w:tc>
          <w:tcPr>
            <w:tcW w:w="0" w:type="auto"/>
            <w:hideMark/>
          </w:tcPr>
          <w:p w14:paraId="6F4C8E46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Descrizione</w:t>
            </w:r>
          </w:p>
        </w:tc>
        <w:tc>
          <w:tcPr>
            <w:tcW w:w="0" w:type="auto"/>
            <w:hideMark/>
          </w:tcPr>
          <w:p w14:paraId="66FB0B8A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Effetto tipico</w:t>
            </w:r>
          </w:p>
        </w:tc>
        <w:tc>
          <w:tcPr>
            <w:tcW w:w="0" w:type="auto"/>
            <w:hideMark/>
          </w:tcPr>
          <w:p w14:paraId="47F68D91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Esempio</w:t>
            </w:r>
          </w:p>
        </w:tc>
      </w:tr>
      <w:tr w:rsidR="00A22F59" w14:paraId="5B0F9427" w14:textId="77777777" w:rsidTr="00A22F59">
        <w:tc>
          <w:tcPr>
            <w:tcW w:w="0" w:type="auto"/>
            <w:hideMark/>
          </w:tcPr>
          <w:p w14:paraId="5105C1C1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Bloccante (S1)</w:t>
            </w:r>
          </w:p>
        </w:tc>
        <w:tc>
          <w:tcPr>
            <w:tcW w:w="0" w:type="auto"/>
            <w:hideMark/>
          </w:tcPr>
          <w:p w14:paraId="64E6F84E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Impedisce l’uso del sistema o di una funzionalità critica. Nessuna soluzione temporanea.</w:t>
            </w:r>
          </w:p>
        </w:tc>
        <w:tc>
          <w:tcPr>
            <w:tcW w:w="0" w:type="auto"/>
            <w:hideMark/>
          </w:tcPr>
          <w:p w14:paraId="0BD0B775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Test o rilascio sospeso.</w:t>
            </w:r>
          </w:p>
        </w:tc>
        <w:tc>
          <w:tcPr>
            <w:tcW w:w="0" w:type="auto"/>
            <w:hideMark/>
          </w:tcPr>
          <w:p w14:paraId="611AC54A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Il form soci non invia dati o causa errore 500.</w:t>
            </w:r>
          </w:p>
        </w:tc>
      </w:tr>
      <w:tr w:rsidR="00A22F59" w14:paraId="33439E26" w14:textId="77777777" w:rsidTr="00A22F59">
        <w:tc>
          <w:tcPr>
            <w:tcW w:w="0" w:type="auto"/>
            <w:hideMark/>
          </w:tcPr>
          <w:p w14:paraId="7FB38810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Critico (S2)</w:t>
            </w:r>
          </w:p>
        </w:tc>
        <w:tc>
          <w:tcPr>
            <w:tcW w:w="0" w:type="auto"/>
            <w:hideMark/>
          </w:tcPr>
          <w:p w14:paraId="2577BD3C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Compromette una funzione primaria, ma il sistema resta utilizzabile.</w:t>
            </w:r>
          </w:p>
        </w:tc>
        <w:tc>
          <w:tcPr>
            <w:tcW w:w="0" w:type="auto"/>
            <w:hideMark/>
          </w:tcPr>
          <w:p w14:paraId="7DA35E2A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Necessario fix urgente.</w:t>
            </w:r>
          </w:p>
        </w:tc>
        <w:tc>
          <w:tcPr>
            <w:tcW w:w="0" w:type="auto"/>
            <w:hideMark/>
          </w:tcPr>
          <w:p w14:paraId="7F607A5F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Il widget rating salva voto ma non aggiorna la media.</w:t>
            </w:r>
          </w:p>
        </w:tc>
      </w:tr>
      <w:tr w:rsidR="00A22F59" w14:paraId="30022685" w14:textId="77777777" w:rsidTr="00A22F59">
        <w:tc>
          <w:tcPr>
            <w:tcW w:w="0" w:type="auto"/>
            <w:hideMark/>
          </w:tcPr>
          <w:p w14:paraId="4416F996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Maggiore (S3)</w:t>
            </w:r>
          </w:p>
        </w:tc>
        <w:tc>
          <w:tcPr>
            <w:tcW w:w="0" w:type="auto"/>
            <w:hideMark/>
          </w:tcPr>
          <w:p w14:paraId="4071CAE8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Errore su funzionalità secondaria o su interfaccia con impatto visivo o di usabilità.</w:t>
            </w:r>
          </w:p>
        </w:tc>
        <w:tc>
          <w:tcPr>
            <w:tcW w:w="0" w:type="auto"/>
            <w:hideMark/>
          </w:tcPr>
          <w:p w14:paraId="6881F0D5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Da correggere nel ciclo successivo.</w:t>
            </w:r>
          </w:p>
        </w:tc>
        <w:tc>
          <w:tcPr>
            <w:tcW w:w="0" w:type="auto"/>
            <w:hideMark/>
          </w:tcPr>
          <w:p w14:paraId="5C011151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Testo label errato o pulsante disallineato.</w:t>
            </w:r>
          </w:p>
        </w:tc>
      </w:tr>
      <w:tr w:rsidR="00A22F59" w14:paraId="40A5F4A3" w14:textId="77777777" w:rsidTr="00A22F59">
        <w:tc>
          <w:tcPr>
            <w:tcW w:w="0" w:type="auto"/>
            <w:hideMark/>
          </w:tcPr>
          <w:p w14:paraId="5D8C8AD7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Minore (S4)</w:t>
            </w:r>
          </w:p>
        </w:tc>
        <w:tc>
          <w:tcPr>
            <w:tcW w:w="0" w:type="auto"/>
            <w:hideMark/>
          </w:tcPr>
          <w:p w14:paraId="73B741BA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 xml:space="preserve">Anomalia marginale, non influisce sulla funzionalità o può avere </w:t>
            </w:r>
            <w:proofErr w:type="spellStart"/>
            <w:r w:rsidRPr="00A22F59">
              <w:rPr>
                <w:sz w:val="22"/>
                <w:szCs w:val="22"/>
              </w:rPr>
              <w:t>workaround</w:t>
            </w:r>
            <w:proofErr w:type="spellEnd"/>
            <w:r w:rsidRPr="00A22F59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hideMark/>
          </w:tcPr>
          <w:p w14:paraId="586184CA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Correzione pianificata.</w:t>
            </w:r>
          </w:p>
        </w:tc>
        <w:tc>
          <w:tcPr>
            <w:tcW w:w="0" w:type="auto"/>
            <w:hideMark/>
          </w:tcPr>
          <w:p w14:paraId="30301BC4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Ortografia, testo incoerente, piccolo errore di traduzione.</w:t>
            </w:r>
          </w:p>
        </w:tc>
      </w:tr>
      <w:tr w:rsidR="00A22F59" w14:paraId="27FDCA6C" w14:textId="77777777" w:rsidTr="00A22F59">
        <w:tc>
          <w:tcPr>
            <w:tcW w:w="0" w:type="auto"/>
            <w:hideMark/>
          </w:tcPr>
          <w:p w14:paraId="39A6E12A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Miglioria (S5)</w:t>
            </w:r>
          </w:p>
        </w:tc>
        <w:tc>
          <w:tcPr>
            <w:tcW w:w="0" w:type="auto"/>
            <w:hideMark/>
          </w:tcPr>
          <w:p w14:paraId="5218DAD4" w14:textId="6E84A825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 xml:space="preserve">Suggerimento o </w:t>
            </w:r>
            <w:r>
              <w:rPr>
                <w:sz w:val="22"/>
                <w:szCs w:val="22"/>
              </w:rPr>
              <w:t>miglioria</w:t>
            </w:r>
            <w:r w:rsidRPr="00A22F59">
              <w:rPr>
                <w:sz w:val="22"/>
                <w:szCs w:val="22"/>
              </w:rPr>
              <w:t>, non è un difetto.</w:t>
            </w:r>
          </w:p>
        </w:tc>
        <w:tc>
          <w:tcPr>
            <w:tcW w:w="0" w:type="auto"/>
            <w:hideMark/>
          </w:tcPr>
          <w:p w14:paraId="1E8FD74D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Da valutare nel backlog evolutivo.</w:t>
            </w:r>
          </w:p>
        </w:tc>
        <w:tc>
          <w:tcPr>
            <w:tcW w:w="0" w:type="auto"/>
            <w:hideMark/>
          </w:tcPr>
          <w:p w14:paraId="0F43681D" w14:textId="77777777" w:rsidR="00A22F59" w:rsidRPr="00A22F59" w:rsidRDefault="00A22F59">
            <w:pPr>
              <w:rPr>
                <w:sz w:val="22"/>
                <w:szCs w:val="22"/>
              </w:rPr>
            </w:pPr>
          </w:p>
        </w:tc>
      </w:tr>
    </w:tbl>
    <w:p w14:paraId="0CCADE42" w14:textId="77777777" w:rsidR="00A22F59" w:rsidRDefault="00A22F59" w:rsidP="00EE457D"/>
    <w:p w14:paraId="2C4499FF" w14:textId="090CDE6D" w:rsidR="00A22F59" w:rsidRDefault="00A22F59" w:rsidP="00A22F59">
      <w:pPr>
        <w:pStyle w:val="Titolo2"/>
      </w:pPr>
      <w:bookmarkStart w:id="11" w:name="_Toc213319992"/>
      <w:r>
        <w:t>6.2 Stati possibili</w:t>
      </w:r>
      <w:bookmarkEnd w:id="11"/>
    </w:p>
    <w:p w14:paraId="536A3373" w14:textId="77777777" w:rsidR="00A22F59" w:rsidRDefault="00A22F59" w:rsidP="00EE457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00"/>
        <w:gridCol w:w="5031"/>
      </w:tblGrid>
      <w:tr w:rsidR="00A22F59" w14:paraId="2C09E340" w14:textId="77777777" w:rsidTr="00A22F59">
        <w:tc>
          <w:tcPr>
            <w:tcW w:w="0" w:type="auto"/>
            <w:hideMark/>
          </w:tcPr>
          <w:p w14:paraId="334EC41E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Stato</w:t>
            </w:r>
          </w:p>
        </w:tc>
        <w:tc>
          <w:tcPr>
            <w:tcW w:w="0" w:type="auto"/>
            <w:hideMark/>
          </w:tcPr>
          <w:p w14:paraId="6FC67881" w14:textId="77777777" w:rsidR="00A22F59" w:rsidRPr="00A22F59" w:rsidRDefault="00A22F59">
            <w:pPr>
              <w:pStyle w:val="p1"/>
              <w:jc w:val="center"/>
              <w:rPr>
                <w:b/>
                <w:bCs/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Descrizione</w:t>
            </w:r>
          </w:p>
        </w:tc>
      </w:tr>
      <w:tr w:rsidR="00A22F59" w14:paraId="748A1A5E" w14:textId="77777777" w:rsidTr="00A22F59">
        <w:tc>
          <w:tcPr>
            <w:tcW w:w="0" w:type="auto"/>
            <w:hideMark/>
          </w:tcPr>
          <w:p w14:paraId="125FE7CB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Nuovo</w:t>
            </w:r>
          </w:p>
        </w:tc>
        <w:tc>
          <w:tcPr>
            <w:tcW w:w="0" w:type="auto"/>
            <w:hideMark/>
          </w:tcPr>
          <w:p w14:paraId="044C0C8C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Segnalato per la prima volta, in attesa di analisi.</w:t>
            </w:r>
          </w:p>
        </w:tc>
      </w:tr>
      <w:tr w:rsidR="00A22F59" w14:paraId="439FAABF" w14:textId="77777777" w:rsidTr="00A22F59">
        <w:tc>
          <w:tcPr>
            <w:tcW w:w="0" w:type="auto"/>
            <w:hideMark/>
          </w:tcPr>
          <w:p w14:paraId="71227B3C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In analisi</w:t>
            </w:r>
          </w:p>
        </w:tc>
        <w:tc>
          <w:tcPr>
            <w:tcW w:w="0" w:type="auto"/>
            <w:hideMark/>
          </w:tcPr>
          <w:p w14:paraId="52DEAD00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Verificato e classificato da QA o sviluppatore.</w:t>
            </w:r>
          </w:p>
        </w:tc>
      </w:tr>
      <w:tr w:rsidR="00A22F59" w14:paraId="0306DBE8" w14:textId="77777777" w:rsidTr="00A22F59">
        <w:tc>
          <w:tcPr>
            <w:tcW w:w="0" w:type="auto"/>
            <w:hideMark/>
          </w:tcPr>
          <w:p w14:paraId="5F6641BE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In risoluzione</w:t>
            </w:r>
          </w:p>
        </w:tc>
        <w:tc>
          <w:tcPr>
            <w:tcW w:w="0" w:type="auto"/>
            <w:hideMark/>
          </w:tcPr>
          <w:p w14:paraId="70F5067D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 xml:space="preserve">In corso di correzione da parte </w:t>
            </w:r>
            <w:proofErr w:type="gramStart"/>
            <w:r w:rsidRPr="00A22F59">
              <w:rPr>
                <w:sz w:val="22"/>
                <w:szCs w:val="22"/>
              </w:rPr>
              <w:t>del team tecnico</w:t>
            </w:r>
            <w:proofErr w:type="gramEnd"/>
            <w:r w:rsidRPr="00A22F59">
              <w:rPr>
                <w:sz w:val="22"/>
                <w:szCs w:val="22"/>
              </w:rPr>
              <w:t>.</w:t>
            </w:r>
          </w:p>
        </w:tc>
      </w:tr>
      <w:tr w:rsidR="00A22F59" w14:paraId="58AC3590" w14:textId="77777777" w:rsidTr="00A22F59">
        <w:tc>
          <w:tcPr>
            <w:tcW w:w="0" w:type="auto"/>
            <w:hideMark/>
          </w:tcPr>
          <w:p w14:paraId="392EF560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Risolto</w:t>
            </w:r>
          </w:p>
        </w:tc>
        <w:tc>
          <w:tcPr>
            <w:tcW w:w="0" w:type="auto"/>
            <w:hideMark/>
          </w:tcPr>
          <w:p w14:paraId="59883027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Corretto e rilasciato in ambiente di test.</w:t>
            </w:r>
          </w:p>
        </w:tc>
      </w:tr>
      <w:tr w:rsidR="00A22F59" w14:paraId="088F3A91" w14:textId="77777777" w:rsidTr="00A22F59">
        <w:tc>
          <w:tcPr>
            <w:tcW w:w="0" w:type="auto"/>
            <w:hideMark/>
          </w:tcPr>
          <w:p w14:paraId="618FB6A5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Verificato</w:t>
            </w:r>
          </w:p>
        </w:tc>
        <w:tc>
          <w:tcPr>
            <w:tcW w:w="0" w:type="auto"/>
            <w:hideMark/>
          </w:tcPr>
          <w:p w14:paraId="615EAFE8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Confermata la risoluzione durante i test di regressione.</w:t>
            </w:r>
          </w:p>
        </w:tc>
      </w:tr>
      <w:tr w:rsidR="00A22F59" w14:paraId="6F75E2D4" w14:textId="77777777" w:rsidTr="00A22F59">
        <w:tc>
          <w:tcPr>
            <w:tcW w:w="0" w:type="auto"/>
            <w:hideMark/>
          </w:tcPr>
          <w:p w14:paraId="79C673A3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Chiuso</w:t>
            </w:r>
          </w:p>
        </w:tc>
        <w:tc>
          <w:tcPr>
            <w:tcW w:w="0" w:type="auto"/>
            <w:hideMark/>
          </w:tcPr>
          <w:p w14:paraId="4D4F1F70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Bug validato e chiuso ufficialmente.</w:t>
            </w:r>
          </w:p>
        </w:tc>
      </w:tr>
      <w:tr w:rsidR="00A22F59" w14:paraId="2A55E7F0" w14:textId="77777777" w:rsidTr="00A22F59">
        <w:tc>
          <w:tcPr>
            <w:tcW w:w="0" w:type="auto"/>
            <w:hideMark/>
          </w:tcPr>
          <w:p w14:paraId="188BC260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b/>
                <w:bCs/>
                <w:sz w:val="22"/>
                <w:szCs w:val="22"/>
              </w:rPr>
              <w:t>Respinto / Non riproducibile</w:t>
            </w:r>
          </w:p>
        </w:tc>
        <w:tc>
          <w:tcPr>
            <w:tcW w:w="0" w:type="auto"/>
            <w:hideMark/>
          </w:tcPr>
          <w:p w14:paraId="44AC8ACE" w14:textId="77777777" w:rsidR="00A22F59" w:rsidRPr="00A22F59" w:rsidRDefault="00A22F59">
            <w:pPr>
              <w:pStyle w:val="p1"/>
              <w:rPr>
                <w:sz w:val="22"/>
                <w:szCs w:val="22"/>
              </w:rPr>
            </w:pPr>
            <w:r w:rsidRPr="00A22F59">
              <w:rPr>
                <w:sz w:val="22"/>
                <w:szCs w:val="22"/>
              </w:rPr>
              <w:t>Non confermato o irrilevante.</w:t>
            </w:r>
          </w:p>
        </w:tc>
      </w:tr>
    </w:tbl>
    <w:p w14:paraId="6CD59AEA" w14:textId="77777777" w:rsidR="00FB0FDD" w:rsidRDefault="00FB0FDD" w:rsidP="00EE457D"/>
    <w:sectPr w:rsidR="00FB0F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720"/>
    <w:multiLevelType w:val="multilevel"/>
    <w:tmpl w:val="D78828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363875"/>
    <w:multiLevelType w:val="hybridMultilevel"/>
    <w:tmpl w:val="1D1AF5E0"/>
    <w:lvl w:ilvl="0" w:tplc="65D060B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B720E"/>
    <w:multiLevelType w:val="multilevel"/>
    <w:tmpl w:val="A64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513DC"/>
    <w:multiLevelType w:val="multilevel"/>
    <w:tmpl w:val="D78828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DCA637A"/>
    <w:multiLevelType w:val="hybridMultilevel"/>
    <w:tmpl w:val="33AA46BC"/>
    <w:lvl w:ilvl="0" w:tplc="65D060B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03423"/>
    <w:multiLevelType w:val="multilevel"/>
    <w:tmpl w:val="AC2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922751">
    <w:abstractNumId w:val="3"/>
  </w:num>
  <w:num w:numId="2" w16cid:durableId="755707561">
    <w:abstractNumId w:val="2"/>
  </w:num>
  <w:num w:numId="3" w16cid:durableId="1208496047">
    <w:abstractNumId w:val="5"/>
  </w:num>
  <w:num w:numId="4" w16cid:durableId="1044598012">
    <w:abstractNumId w:val="0"/>
  </w:num>
  <w:num w:numId="5" w16cid:durableId="168184053">
    <w:abstractNumId w:val="4"/>
  </w:num>
  <w:num w:numId="6" w16cid:durableId="114192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FD1"/>
    <w:rsid w:val="0031741C"/>
    <w:rsid w:val="005B1875"/>
    <w:rsid w:val="006920EF"/>
    <w:rsid w:val="006C5FB3"/>
    <w:rsid w:val="007614F3"/>
    <w:rsid w:val="007945EE"/>
    <w:rsid w:val="007A05B5"/>
    <w:rsid w:val="0080302E"/>
    <w:rsid w:val="008040A9"/>
    <w:rsid w:val="00955FD1"/>
    <w:rsid w:val="00A22F59"/>
    <w:rsid w:val="00A2790B"/>
    <w:rsid w:val="00DC6775"/>
    <w:rsid w:val="00E1771E"/>
    <w:rsid w:val="00EB275E"/>
    <w:rsid w:val="00EE457D"/>
    <w:rsid w:val="00FB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931C"/>
  <w15:chartTrackingRefBased/>
  <w15:docId w15:val="{F08A9989-D00A-0A43-89FA-142BC873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0302E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55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55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55F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55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55F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55F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55F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55F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55F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55F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55F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55F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55FD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55FD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55FD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55FD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55FD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55FD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55F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55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55F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55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55F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55FD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55FD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55FD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55F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55FD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55FD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5B1875"/>
    <w:pPr>
      <w:spacing w:before="100" w:beforeAutospacing="1" w:after="100" w:afterAutospacing="1"/>
    </w:pPr>
  </w:style>
  <w:style w:type="paragraph" w:customStyle="1" w:styleId="p2">
    <w:name w:val="p2"/>
    <w:basedOn w:val="Normale"/>
    <w:rsid w:val="005B1875"/>
    <w:pPr>
      <w:spacing w:before="100" w:beforeAutospacing="1" w:after="100" w:afterAutospacing="1"/>
    </w:pPr>
  </w:style>
  <w:style w:type="paragraph" w:styleId="Sommario1">
    <w:name w:val="toc 1"/>
    <w:basedOn w:val="Normale"/>
    <w:next w:val="Normale"/>
    <w:autoRedefine/>
    <w:uiPriority w:val="39"/>
    <w:unhideWhenUsed/>
    <w:rsid w:val="0031741C"/>
    <w:pPr>
      <w:spacing w:before="360"/>
    </w:pPr>
    <w:rPr>
      <w:rFonts w:asciiTheme="majorHAnsi" w:hAnsiTheme="majorHAnsi"/>
      <w:b/>
      <w:bCs/>
      <w:caps/>
    </w:rPr>
  </w:style>
  <w:style w:type="paragraph" w:styleId="Sommario2">
    <w:name w:val="toc 2"/>
    <w:basedOn w:val="Normale"/>
    <w:next w:val="Normale"/>
    <w:autoRedefine/>
    <w:uiPriority w:val="39"/>
    <w:unhideWhenUsed/>
    <w:rsid w:val="0031741C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Sommario3">
    <w:name w:val="toc 3"/>
    <w:basedOn w:val="Normale"/>
    <w:next w:val="Normale"/>
    <w:autoRedefine/>
    <w:uiPriority w:val="39"/>
    <w:unhideWhenUsed/>
    <w:rsid w:val="0031741C"/>
    <w:pPr>
      <w:ind w:left="240"/>
    </w:pPr>
    <w:rPr>
      <w:rFonts w:asciiTheme="minorHAnsi" w:hAnsiTheme="minorHAnsi"/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31741C"/>
    <w:pPr>
      <w:ind w:left="480"/>
    </w:pPr>
    <w:rPr>
      <w:rFonts w:asciiTheme="minorHAnsi" w:hAnsiTheme="minorHAnsi"/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31741C"/>
    <w:pPr>
      <w:ind w:left="720"/>
    </w:pPr>
    <w:rPr>
      <w:rFonts w:asciiTheme="minorHAnsi" w:hAnsiTheme="minorHAnsi"/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31741C"/>
    <w:pPr>
      <w:ind w:left="960"/>
    </w:pPr>
    <w:rPr>
      <w:rFonts w:asciiTheme="minorHAnsi" w:hAnsiTheme="minorHAnsi"/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31741C"/>
    <w:pPr>
      <w:ind w:left="1200"/>
    </w:pPr>
    <w:rPr>
      <w:rFonts w:asciiTheme="minorHAnsi" w:hAnsiTheme="minorHAnsi"/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31741C"/>
    <w:pPr>
      <w:ind w:left="1440"/>
    </w:pPr>
    <w:rPr>
      <w:rFonts w:asciiTheme="minorHAnsi" w:hAnsiTheme="minorHAnsi"/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31741C"/>
    <w:pPr>
      <w:ind w:left="1680"/>
    </w:pPr>
    <w:rPr>
      <w:rFonts w:asciiTheme="minorHAnsi" w:hAnsiTheme="minorHAnsi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31741C"/>
    <w:rPr>
      <w:color w:val="467886" w:themeColor="hyperlink"/>
      <w:u w:val="single"/>
    </w:rPr>
  </w:style>
  <w:style w:type="character" w:customStyle="1" w:styleId="s1">
    <w:name w:val="s1"/>
    <w:basedOn w:val="Carpredefinitoparagrafo"/>
    <w:rsid w:val="0031741C"/>
  </w:style>
  <w:style w:type="table" w:styleId="Grigliatabella">
    <w:name w:val="Table Grid"/>
    <w:basedOn w:val="Tabellanormale"/>
    <w:uiPriority w:val="39"/>
    <w:rsid w:val="008030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A1B6DD-B755-1F47-9076-F76D35A60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N. Giubelli</dc:creator>
  <cp:keywords/>
  <dc:description/>
  <cp:lastModifiedBy>Paolo N. Giubelli</cp:lastModifiedBy>
  <cp:revision>9</cp:revision>
  <dcterms:created xsi:type="dcterms:W3CDTF">2025-11-05T08:44:00Z</dcterms:created>
  <dcterms:modified xsi:type="dcterms:W3CDTF">2025-11-06T10:12:00Z</dcterms:modified>
</cp:coreProperties>
</file>