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7EE14" w14:textId="77777777" w:rsidR="006A33D8" w:rsidRPr="006663BA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259576E5" w14:textId="77777777" w:rsidR="006A33D8" w:rsidRPr="006663BA" w:rsidRDefault="006A33D8" w:rsidP="006A33D8">
      <w:pPr>
        <w:jc w:val="center"/>
        <w:rPr>
          <w:rFonts w:eastAsia="Times New Roman" w:cs="Times New Roman"/>
        </w:rPr>
      </w:pPr>
    </w:p>
    <w:p w14:paraId="71FEEBCE" w14:textId="77777777" w:rsidR="006A33D8" w:rsidRPr="006663BA" w:rsidRDefault="006A33D8" w:rsidP="006A33D8"/>
    <w:p w14:paraId="5BA93C04" w14:textId="77777777" w:rsidR="006A33D8" w:rsidRDefault="006A33D8" w:rsidP="006A33D8"/>
    <w:p w14:paraId="06703ACD" w14:textId="77777777" w:rsidR="009C69E2" w:rsidRPr="006663BA" w:rsidRDefault="009C69E2" w:rsidP="006A33D8"/>
    <w:p w14:paraId="1A8C79AE" w14:textId="77777777" w:rsidR="006A33D8" w:rsidRPr="008E46D6" w:rsidRDefault="009C69E2" w:rsidP="006A33D8">
      <w:pPr>
        <w:jc w:val="center"/>
        <w:rPr>
          <w:b/>
          <w:smallCaps/>
          <w:sz w:val="28"/>
          <w:szCs w:val="28"/>
          <w:lang w:val="es-ES"/>
        </w:rPr>
      </w:pPr>
      <w:r w:rsidRPr="008E46D6">
        <w:rPr>
          <w:b/>
          <w:smallCaps/>
          <w:sz w:val="36"/>
          <w:szCs w:val="36"/>
          <w:lang w:val="es-ES"/>
        </w:rPr>
        <w:t>Lista de hitos</w:t>
      </w:r>
    </w:p>
    <w:p w14:paraId="1A24CC53" w14:textId="77777777" w:rsidR="006A33D8" w:rsidRPr="008E46D6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  <w:r w:rsidRPr="008E46D6">
        <w:rPr>
          <w:b/>
          <w:smallCaps/>
          <w:sz w:val="28"/>
          <w:szCs w:val="28"/>
          <w:lang w:val="es-ES"/>
        </w:rPr>
        <w:t>GASTRO-SIM</w:t>
      </w:r>
    </w:p>
    <w:p w14:paraId="10BF43E7" w14:textId="77777777" w:rsidR="006A33D8" w:rsidRPr="008E46D6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  <w:r w:rsidRPr="008E46D6">
        <w:rPr>
          <w:b/>
          <w:smallCaps/>
          <w:sz w:val="28"/>
          <w:szCs w:val="28"/>
          <w:lang w:val="es-ES"/>
        </w:rPr>
        <w:t>Equipo ITEVOLUTION · Versión 1.0</w:t>
      </w:r>
    </w:p>
    <w:p w14:paraId="149CADCB" w14:textId="77777777" w:rsidR="006A33D8" w:rsidRPr="008E46D6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</w:p>
    <w:p w14:paraId="59C3F30D" w14:textId="77777777" w:rsidR="006A33D8" w:rsidRPr="008E46D6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</w:p>
    <w:p w14:paraId="4D501D4D" w14:textId="77777777" w:rsidR="006A33D8" w:rsidRPr="008E46D6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</w:p>
    <w:p w14:paraId="1580FC2D" w14:textId="77777777" w:rsidR="006A33D8" w:rsidRPr="008E46D6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</w:p>
    <w:p w14:paraId="1056FEBA" w14:textId="77777777" w:rsidR="006A33D8" w:rsidRPr="008E46D6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  <w:r w:rsidRPr="008E46D6">
        <w:rPr>
          <w:b/>
          <w:smallCaps/>
          <w:sz w:val="28"/>
          <w:szCs w:val="28"/>
          <w:lang w:val="es-ES"/>
        </w:rPr>
        <w:t>Universidad Santiago de Cali</w:t>
      </w:r>
    </w:p>
    <w:p w14:paraId="7476D7C5" w14:textId="77777777" w:rsidR="006A33D8" w:rsidRPr="008E46D6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  <w:r w:rsidRPr="008E46D6">
        <w:rPr>
          <w:b/>
          <w:smallCaps/>
          <w:sz w:val="28"/>
          <w:szCs w:val="28"/>
          <w:lang w:val="es-ES"/>
        </w:rPr>
        <w:t>Facultad de Ingeniería – Programa de Ingeniería de Sistemas</w:t>
      </w:r>
    </w:p>
    <w:p w14:paraId="0E40953C" w14:textId="77777777" w:rsidR="006A33D8" w:rsidRPr="008E46D6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  <w:r w:rsidRPr="008E46D6">
        <w:rPr>
          <w:b/>
          <w:smallCaps/>
          <w:sz w:val="28"/>
          <w:szCs w:val="28"/>
          <w:lang w:val="es-ES"/>
        </w:rPr>
        <w:t>Santiago de Cali, Valle del Cauca, Colombia</w:t>
      </w:r>
    </w:p>
    <w:p w14:paraId="5EA9CB3A" w14:textId="77777777" w:rsidR="006A33D8" w:rsidRPr="008E46D6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</w:p>
    <w:p w14:paraId="32E66542" w14:textId="77777777" w:rsidR="006A33D8" w:rsidRPr="008E46D6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</w:p>
    <w:p w14:paraId="4BC7721D" w14:textId="77777777" w:rsidR="006A33D8" w:rsidRPr="008E46D6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</w:p>
    <w:p w14:paraId="3D7193E8" w14:textId="77777777" w:rsidR="006A33D8" w:rsidRPr="008E46D6" w:rsidRDefault="006A33D8" w:rsidP="006A33D8">
      <w:pPr>
        <w:jc w:val="center"/>
        <w:rPr>
          <w:b/>
          <w:smallCaps/>
          <w:sz w:val="28"/>
          <w:szCs w:val="28"/>
          <w:lang w:val="es-ES"/>
        </w:rPr>
      </w:pPr>
      <w:r w:rsidRPr="008E46D6">
        <w:rPr>
          <w:b/>
          <w:smallCaps/>
          <w:sz w:val="28"/>
          <w:szCs w:val="28"/>
          <w:lang w:val="es-ES"/>
        </w:rPr>
        <w:t>11 de octubre de 2026</w:t>
      </w:r>
    </w:p>
    <w:p w14:paraId="49440F29" w14:textId="77777777" w:rsidR="006A33D8" w:rsidRPr="008E46D6" w:rsidRDefault="006A33D8" w:rsidP="006A33D8">
      <w:pPr>
        <w:rPr>
          <w:lang w:val="es-ES"/>
        </w:rPr>
      </w:pPr>
      <w:r w:rsidRPr="008E46D6">
        <w:rPr>
          <w:lang w:val="es-ES"/>
        </w:rPr>
        <w:br w:type="page"/>
      </w:r>
    </w:p>
    <w:p w14:paraId="5306769A" w14:textId="77777777" w:rsidR="006A33D8" w:rsidRPr="008E46D6" w:rsidRDefault="006A33D8" w:rsidP="006A33D8">
      <w:pPr>
        <w:rPr>
          <w:lang w:val="es-ES"/>
        </w:rPr>
      </w:pPr>
    </w:p>
    <w:p w14:paraId="3A00E290" w14:textId="77777777" w:rsidR="00FB7563" w:rsidRPr="008E46D6" w:rsidRDefault="00000000">
      <w:pPr>
        <w:spacing w:after="120"/>
        <w:jc w:val="both"/>
        <w:rPr>
          <w:lang w:val="es-ES"/>
        </w:rPr>
      </w:pPr>
      <w:r w:rsidRPr="008E46D6">
        <w:rPr>
          <w:color w:val="000000"/>
          <w:lang w:val="es-ES"/>
        </w:rPr>
        <w:t xml:space="preserve">Un hito es un evento significativo del proyecto que marca la terminación de un entregable o de una fase, una aprobación o una decisión importante. A diferencia de una actividad, </w:t>
      </w:r>
      <w:r w:rsidRPr="008E46D6">
        <w:rPr>
          <w:b/>
          <w:color w:val="000000"/>
          <w:lang w:val="es-ES"/>
        </w:rPr>
        <w:t>un hito tiene duración cero</w:t>
      </w:r>
      <w:r w:rsidRPr="008E46D6">
        <w:rPr>
          <w:color w:val="000000"/>
          <w:lang w:val="es-ES"/>
        </w:rPr>
        <w:t>: no consume tiempo ni recursos, solo indica que algo se cumplió. Por eso se usan para comunicar el avance al Propietario del Proyecto y para detectar a tiempo los retrasos.</w:t>
      </w:r>
    </w:p>
    <w:p w14:paraId="4F008860" w14:textId="77777777" w:rsidR="00FB7563" w:rsidRPr="008E46D6" w:rsidRDefault="00000000">
      <w:pPr>
        <w:spacing w:before="160" w:after="120"/>
        <w:rPr>
          <w:lang w:val="es-ES"/>
        </w:rPr>
      </w:pPr>
      <w:r w:rsidRPr="008E46D6">
        <w:rPr>
          <w:b/>
          <w:color w:val="000000"/>
          <w:lang w:val="es-ES"/>
        </w:rPr>
        <w:t>Cómo se definieron los hitos de GASTRO-SIM</w:t>
      </w:r>
    </w:p>
    <w:p w14:paraId="627CB173" w14:textId="77777777" w:rsidR="00FB7563" w:rsidRPr="008E46D6" w:rsidRDefault="00000000">
      <w:pPr>
        <w:spacing w:after="120"/>
        <w:jc w:val="both"/>
        <w:rPr>
          <w:lang w:val="es-ES"/>
        </w:rPr>
      </w:pPr>
      <w:r w:rsidRPr="008E46D6">
        <w:rPr>
          <w:color w:val="000000"/>
          <w:lang w:val="es-ES"/>
        </w:rPr>
        <w:t>Los hitos se definieron siguiendo la guía PMBOK 6 (proceso «Definir las actividades», cuya salida es la lista de hitos) y estas reglas:</w:t>
      </w:r>
    </w:p>
    <w:p w14:paraId="64B07C2A" w14:textId="77777777" w:rsidR="00FB7563" w:rsidRPr="008E46D6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8E46D6">
        <w:rPr>
          <w:color w:val="000000"/>
          <w:lang w:val="es-ES"/>
        </w:rPr>
        <w:t>•</w:t>
      </w:r>
      <w:r w:rsidRPr="008E46D6">
        <w:rPr>
          <w:color w:val="000000"/>
          <w:lang w:val="es-ES"/>
        </w:rPr>
        <w:tab/>
      </w:r>
      <w:r w:rsidRPr="008E46D6">
        <w:rPr>
          <w:b/>
          <w:color w:val="000000"/>
          <w:lang w:val="es-ES"/>
        </w:rPr>
        <w:t>Duración cero:</w:t>
      </w:r>
      <w:r w:rsidRPr="008E46D6">
        <w:rPr>
          <w:color w:val="000000"/>
          <w:lang w:val="es-ES"/>
        </w:rPr>
        <w:t xml:space="preserve"> cada hito es un punto en el tiempo, no una tarea.</w:t>
      </w:r>
    </w:p>
    <w:p w14:paraId="61984CF8" w14:textId="77777777" w:rsidR="00FB7563" w:rsidRPr="008E46D6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8E46D6">
        <w:rPr>
          <w:color w:val="000000"/>
          <w:lang w:val="es-ES"/>
        </w:rPr>
        <w:t>•</w:t>
      </w:r>
      <w:r w:rsidRPr="008E46D6">
        <w:rPr>
          <w:color w:val="000000"/>
          <w:lang w:val="es-ES"/>
        </w:rPr>
        <w:tab/>
      </w:r>
      <w:r w:rsidRPr="008E46D6">
        <w:rPr>
          <w:b/>
          <w:color w:val="000000"/>
          <w:lang w:val="es-ES"/>
        </w:rPr>
        <w:t>Resultado, no acción:</w:t>
      </w:r>
      <w:r w:rsidRPr="008E46D6">
        <w:rPr>
          <w:color w:val="000000"/>
          <w:lang w:val="es-ES"/>
        </w:rPr>
        <w:t xml:space="preserve"> el nombre describe algo terminado o aprobado (por ejemplo, «Requisitos aprobados»), no una tarea por hacer.</w:t>
      </w:r>
    </w:p>
    <w:p w14:paraId="2ACDADA5" w14:textId="77777777" w:rsidR="00FB7563" w:rsidRPr="008E46D6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8E46D6">
        <w:rPr>
          <w:color w:val="000000"/>
          <w:lang w:val="es-ES"/>
        </w:rPr>
        <w:t>•</w:t>
      </w:r>
      <w:r w:rsidRPr="008E46D6">
        <w:rPr>
          <w:color w:val="000000"/>
          <w:lang w:val="es-ES"/>
        </w:rPr>
        <w:tab/>
      </w:r>
      <w:r w:rsidRPr="008E46D6">
        <w:rPr>
          <w:b/>
          <w:color w:val="000000"/>
          <w:lang w:val="es-ES"/>
        </w:rPr>
        <w:t>Verificable:</w:t>
      </w:r>
      <w:r w:rsidRPr="008E46D6">
        <w:rPr>
          <w:color w:val="000000"/>
          <w:lang w:val="es-ES"/>
        </w:rPr>
        <w:t xml:space="preserve"> cada hito tiene una evidencia objetiva que demuestra que se cumplió (acta firmada, entrega en Moodle, versión etiquetada en GitHub o reporte aprobado).</w:t>
      </w:r>
    </w:p>
    <w:p w14:paraId="2F8B6DD5" w14:textId="77777777" w:rsidR="00FB7563" w:rsidRPr="008E46D6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8E46D6">
        <w:rPr>
          <w:color w:val="000000"/>
          <w:lang w:val="es-ES"/>
        </w:rPr>
        <w:t>•</w:t>
      </w:r>
      <w:r w:rsidRPr="008E46D6">
        <w:rPr>
          <w:color w:val="000000"/>
          <w:lang w:val="es-ES"/>
        </w:rPr>
        <w:tab/>
      </w:r>
      <w:r w:rsidRPr="008E46D6">
        <w:rPr>
          <w:b/>
          <w:color w:val="000000"/>
          <w:lang w:val="es-ES"/>
        </w:rPr>
        <w:t>Ligado al cronograma:</w:t>
      </w:r>
      <w:r w:rsidRPr="008E46D6">
        <w:rPr>
          <w:color w:val="000000"/>
          <w:lang w:val="es-ES"/>
        </w:rPr>
        <w:t xml:space="preserve"> cada hito depende de las actividades que lo producen; se cumple cuando todas ellas terminan.</w:t>
      </w:r>
    </w:p>
    <w:p w14:paraId="13014485" w14:textId="77777777" w:rsidR="00FB7563" w:rsidRPr="008E46D6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8E46D6">
        <w:rPr>
          <w:color w:val="000000"/>
          <w:lang w:val="es-ES"/>
        </w:rPr>
        <w:t>•</w:t>
      </w:r>
      <w:r w:rsidRPr="008E46D6">
        <w:rPr>
          <w:color w:val="000000"/>
          <w:lang w:val="es-ES"/>
        </w:rPr>
        <w:tab/>
      </w:r>
      <w:r w:rsidRPr="008E46D6">
        <w:rPr>
          <w:b/>
          <w:color w:val="000000"/>
          <w:lang w:val="es-ES"/>
        </w:rPr>
        <w:t>Obligatorio u opcional:</w:t>
      </w:r>
      <w:r w:rsidRPr="008E46D6">
        <w:rPr>
          <w:color w:val="000000"/>
          <w:lang w:val="es-ES"/>
        </w:rPr>
        <w:t xml:space="preserve"> son obligatorios los hitos que exige el curso o que requieren la aprobación del Propietario; son opcionales los hitos internos que el equipo usa para controlar riesgos (por ejemplo, validar el prototipo 3D antes de construir sobre él).</w:t>
      </w:r>
    </w:p>
    <w:p w14:paraId="32AE6860" w14:textId="77777777" w:rsidR="00FB7563" w:rsidRPr="008E46D6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8E46D6">
        <w:rPr>
          <w:color w:val="000000"/>
          <w:lang w:val="es-ES"/>
        </w:rPr>
        <w:t>•</w:t>
      </w:r>
      <w:r w:rsidRPr="008E46D6">
        <w:rPr>
          <w:color w:val="000000"/>
          <w:lang w:val="es-ES"/>
        </w:rPr>
        <w:tab/>
      </w:r>
      <w:r w:rsidRPr="008E46D6">
        <w:rPr>
          <w:b/>
          <w:color w:val="000000"/>
          <w:lang w:val="es-ES"/>
        </w:rPr>
        <w:t>Alineado con el Acta:</w:t>
      </w:r>
      <w:r w:rsidRPr="008E46D6">
        <w:rPr>
          <w:color w:val="000000"/>
          <w:lang w:val="es-ES"/>
        </w:rPr>
        <w:t xml:space="preserve"> los hitos H1 a H7 del Acta de Constitución se conservan y se detallan en esta lista; los hitos de versión (v0.1, v0.5, v0.9 y v1.0) coinciden con el calendario de validación del Plan de Gestión del Alcance.</w:t>
      </w:r>
    </w:p>
    <w:p w14:paraId="67E6FE58" w14:textId="77777777" w:rsidR="00FB7563" w:rsidRPr="008E46D6" w:rsidRDefault="00000000">
      <w:pPr>
        <w:spacing w:before="160" w:after="120"/>
        <w:rPr>
          <w:lang w:val="es-ES"/>
        </w:rPr>
      </w:pPr>
      <w:r w:rsidRPr="008E46D6">
        <w:rPr>
          <w:b/>
          <w:color w:val="000000"/>
          <w:lang w:val="es-ES"/>
        </w:rPr>
        <w:t>Herramientas utilizadas</w:t>
      </w:r>
    </w:p>
    <w:p w14:paraId="23B85D26" w14:textId="77777777" w:rsidR="00FB7563" w:rsidRPr="008E46D6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8E46D6">
        <w:rPr>
          <w:color w:val="000000"/>
          <w:lang w:val="es-ES"/>
        </w:rPr>
        <w:t>•</w:t>
      </w:r>
      <w:r w:rsidRPr="008E46D6">
        <w:rPr>
          <w:color w:val="000000"/>
          <w:lang w:val="es-ES"/>
        </w:rPr>
        <w:tab/>
      </w:r>
      <w:proofErr w:type="spellStart"/>
      <w:r w:rsidRPr="008E46D6">
        <w:rPr>
          <w:b/>
          <w:color w:val="000000"/>
          <w:lang w:val="es-ES"/>
        </w:rPr>
        <w:t>GanttProject</w:t>
      </w:r>
      <w:proofErr w:type="spellEnd"/>
      <w:r w:rsidRPr="008E46D6">
        <w:rPr>
          <w:color w:val="000000"/>
          <w:lang w:val="es-ES"/>
        </w:rPr>
        <w:t xml:space="preserve"> (software libre, compatible con MS Project y </w:t>
      </w:r>
      <w:proofErr w:type="spellStart"/>
      <w:r w:rsidRPr="008E46D6">
        <w:rPr>
          <w:color w:val="000000"/>
          <w:lang w:val="es-ES"/>
        </w:rPr>
        <w:t>ProjectLibre</w:t>
      </w:r>
      <w:proofErr w:type="spellEnd"/>
      <w:r w:rsidRPr="008E46D6">
        <w:rPr>
          <w:color w:val="000000"/>
          <w:lang w:val="es-ES"/>
        </w:rPr>
        <w:t>): los hitos se crean como tareas de duración cero con dependencias y se muestran como rombos en el diagrama de Gantt. El archivo del cronograma (.</w:t>
      </w:r>
      <w:proofErr w:type="spellStart"/>
      <w:r w:rsidRPr="008E46D6">
        <w:rPr>
          <w:color w:val="000000"/>
          <w:lang w:val="es-ES"/>
        </w:rPr>
        <w:t>gan</w:t>
      </w:r>
      <w:proofErr w:type="spellEnd"/>
      <w:r w:rsidRPr="008E46D6">
        <w:rPr>
          <w:color w:val="000000"/>
          <w:lang w:val="es-ES"/>
        </w:rPr>
        <w:t>) acompaña este documento.</w:t>
      </w:r>
    </w:p>
    <w:p w14:paraId="72DA32D9" w14:textId="77777777" w:rsidR="00FB7563" w:rsidRPr="008E46D6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8E46D6">
        <w:rPr>
          <w:color w:val="000000"/>
          <w:lang w:val="es-ES"/>
        </w:rPr>
        <w:t>•</w:t>
      </w:r>
      <w:r w:rsidRPr="008E46D6">
        <w:rPr>
          <w:color w:val="000000"/>
          <w:lang w:val="es-ES"/>
        </w:rPr>
        <w:tab/>
      </w:r>
      <w:r w:rsidRPr="008E46D6">
        <w:rPr>
          <w:b/>
          <w:color w:val="000000"/>
          <w:lang w:val="es-ES"/>
        </w:rPr>
        <w:t>Hoja de cálculo del cronograma (Excel):</w:t>
      </w:r>
      <w:r w:rsidRPr="008E46D6">
        <w:rPr>
          <w:color w:val="000000"/>
          <w:lang w:val="es-ES"/>
        </w:rPr>
        <w:t xml:space="preserve"> contiene la misma lista con las actividades de las que depende cada hito y su relación con el Acta.</w:t>
      </w:r>
    </w:p>
    <w:p w14:paraId="37DDA9F1" w14:textId="77777777" w:rsidR="00FB7563" w:rsidRPr="008E46D6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8E46D6">
        <w:rPr>
          <w:color w:val="000000"/>
          <w:lang w:val="es-ES"/>
        </w:rPr>
        <w:t>•</w:t>
      </w:r>
      <w:r w:rsidRPr="008E46D6">
        <w:rPr>
          <w:color w:val="000000"/>
          <w:lang w:val="es-ES"/>
        </w:rPr>
        <w:tab/>
      </w:r>
      <w:r w:rsidRPr="008E46D6">
        <w:rPr>
          <w:b/>
          <w:color w:val="000000"/>
          <w:lang w:val="es-ES"/>
        </w:rPr>
        <w:t>Diagrama de hitos:</w:t>
      </w:r>
      <w:r w:rsidRPr="008E46D6">
        <w:rPr>
          <w:color w:val="000000"/>
          <w:lang w:val="es-ES"/>
        </w:rPr>
        <w:t xml:space="preserve"> línea de tiempo que muestra todos los hitos del proyecto en una sola vista (Figura 1).</w:t>
      </w:r>
    </w:p>
    <w:p w14:paraId="4DCD46CF" w14:textId="77777777" w:rsidR="00FB7563" w:rsidRPr="008E46D6" w:rsidRDefault="00000000">
      <w:pPr>
        <w:spacing w:after="120"/>
        <w:jc w:val="both"/>
        <w:rPr>
          <w:lang w:val="es-ES"/>
        </w:rPr>
      </w:pPr>
      <w:r w:rsidRPr="008E46D6">
        <w:rPr>
          <w:color w:val="000000"/>
          <w:lang w:val="es-ES"/>
        </w:rPr>
        <w:t>La lista tiene 13 hitos: 11 obligatorios y 2 opcionales. Las fechas son las de la línea base del cronograma, calculadas con la programación de actividades y recursos.</w:t>
      </w:r>
    </w:p>
    <w:p w14:paraId="57225F3F" w14:textId="77777777" w:rsidR="009C69E2" w:rsidRPr="008E46D6" w:rsidRDefault="009C69E2" w:rsidP="009C69E2">
      <w:pPr>
        <w:keepNext/>
        <w:keepLines/>
        <w:rPr>
          <w:b/>
          <w:lang w:val="es-ES"/>
        </w:rPr>
      </w:pPr>
      <w:r w:rsidRPr="008E46D6">
        <w:rPr>
          <w:b/>
          <w:lang w:val="es-ES"/>
        </w:rPr>
        <w:lastRenderedPageBreak/>
        <w:t>Lista de hitos de GASTRO-SIM:</w:t>
      </w:r>
    </w:p>
    <w:p w14:paraId="4E239F3B" w14:textId="77777777" w:rsidR="008E46D6" w:rsidRPr="008E46D6" w:rsidRDefault="008E46D6" w:rsidP="009C69E2">
      <w:pPr>
        <w:keepNext/>
        <w:keepLines/>
        <w:rPr>
          <w:b/>
          <w:lang w:val="es-ES"/>
        </w:rPr>
      </w:pPr>
    </w:p>
    <w:p w14:paraId="746DD282" w14:textId="77777777" w:rsidR="008E46D6" w:rsidRPr="008E46D6" w:rsidRDefault="008E46D6" w:rsidP="009C69E2">
      <w:pPr>
        <w:keepNext/>
        <w:keepLines/>
        <w:rPr>
          <w:b/>
          <w:lang w:val="es-ES"/>
        </w:rPr>
      </w:pPr>
    </w:p>
    <w:tbl>
      <w:tblPr>
        <w:tblW w:w="1134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2723"/>
        <w:gridCol w:w="2430"/>
        <w:gridCol w:w="1440"/>
        <w:gridCol w:w="3127"/>
      </w:tblGrid>
      <w:tr w:rsidR="009C69E2" w:rsidRPr="00577519" w14:paraId="6BEFEF27" w14:textId="77777777" w:rsidTr="009504E6">
        <w:trPr>
          <w:cantSplit/>
        </w:trPr>
        <w:tc>
          <w:tcPr>
            <w:tcW w:w="11340" w:type="dxa"/>
            <w:gridSpan w:val="5"/>
          </w:tcPr>
          <w:p w14:paraId="5CACCAE1" w14:textId="77777777" w:rsidR="009C69E2" w:rsidRPr="00577519" w:rsidRDefault="009C69E2" w:rsidP="0022016C">
            <w:pPr>
              <w:jc w:val="center"/>
            </w:pPr>
            <w:r>
              <w:rPr>
                <w:b/>
                <w:color w:val="000000"/>
              </w:rPr>
              <w:t xml:space="preserve">Lista de </w:t>
            </w:r>
            <w:proofErr w:type="spellStart"/>
            <w:r>
              <w:rPr>
                <w:b/>
                <w:color w:val="000000"/>
              </w:rPr>
              <w:t>hitos</w:t>
            </w:r>
            <w:proofErr w:type="spellEnd"/>
          </w:p>
        </w:tc>
      </w:tr>
      <w:tr w:rsidR="009C69E2" w:rsidRPr="00577519" w14:paraId="58910179" w14:textId="77777777" w:rsidTr="009504E6">
        <w:trPr>
          <w:cantSplit/>
        </w:trPr>
        <w:tc>
          <w:tcPr>
            <w:tcW w:w="6773" w:type="dxa"/>
            <w:gridSpan w:val="3"/>
          </w:tcPr>
          <w:p w14:paraId="6EB6AE11" w14:textId="77777777" w:rsidR="009C69E2" w:rsidRPr="00577519" w:rsidRDefault="009C69E2" w:rsidP="0022016C">
            <w:pPr>
              <w:rPr>
                <w:b/>
              </w:rPr>
            </w:pPr>
            <w:r>
              <w:rPr>
                <w:b/>
                <w:color w:val="000000"/>
              </w:rPr>
              <w:t>Proyecto: GASTRO-SIM</w:t>
            </w:r>
          </w:p>
        </w:tc>
        <w:tc>
          <w:tcPr>
            <w:tcW w:w="4567" w:type="dxa"/>
            <w:gridSpan w:val="2"/>
          </w:tcPr>
          <w:p w14:paraId="7140A89A" w14:textId="77777777" w:rsidR="009C69E2" w:rsidRPr="00577519" w:rsidRDefault="009C69E2" w:rsidP="0022016C">
            <w:pPr>
              <w:rPr>
                <w:b/>
              </w:rPr>
            </w:pPr>
            <w:r>
              <w:rPr>
                <w:b/>
                <w:color w:val="000000"/>
              </w:rPr>
              <w:t>Fecha: 11/10/2026</w:t>
            </w:r>
          </w:p>
        </w:tc>
      </w:tr>
      <w:tr w:rsidR="009C69E2" w:rsidRPr="00577519" w14:paraId="4026B3E0" w14:textId="77777777" w:rsidTr="009504E6">
        <w:trPr>
          <w:cantSplit/>
        </w:trPr>
        <w:tc>
          <w:tcPr>
            <w:tcW w:w="1620" w:type="dxa"/>
          </w:tcPr>
          <w:p w14:paraId="4DF25D97" w14:textId="77777777" w:rsidR="009C69E2" w:rsidRPr="00577519" w:rsidRDefault="009C69E2" w:rsidP="0022016C">
            <w:pPr>
              <w:rPr>
                <w:b/>
              </w:rPr>
            </w:pPr>
            <w:r>
              <w:rPr>
                <w:b/>
                <w:color w:val="000000"/>
              </w:rPr>
              <w:t>N.º de hito</w:t>
            </w:r>
          </w:p>
        </w:tc>
        <w:tc>
          <w:tcPr>
            <w:tcW w:w="2723" w:type="dxa"/>
          </w:tcPr>
          <w:p w14:paraId="65FD5381" w14:textId="77777777" w:rsidR="009C69E2" w:rsidRPr="00577519" w:rsidRDefault="009C69E2" w:rsidP="0022016C">
            <w:pPr>
              <w:rPr>
                <w:b/>
              </w:rPr>
            </w:pPr>
            <w:r>
              <w:rPr>
                <w:b/>
                <w:color w:val="000000"/>
              </w:rPr>
              <w:t>Hito</w:t>
            </w:r>
          </w:p>
        </w:tc>
        <w:tc>
          <w:tcPr>
            <w:tcW w:w="2430" w:type="dxa"/>
          </w:tcPr>
          <w:p w14:paraId="42795A0C" w14:textId="77777777" w:rsidR="009C69E2" w:rsidRPr="00577519" w:rsidRDefault="009C69E2" w:rsidP="0022016C">
            <w:pPr>
              <w:rPr>
                <w:b/>
              </w:rPr>
            </w:pPr>
            <w:r>
              <w:rPr>
                <w:b/>
                <w:color w:val="000000"/>
              </w:rPr>
              <w:t>Obligatorio / opcional</w:t>
            </w:r>
          </w:p>
        </w:tc>
        <w:tc>
          <w:tcPr>
            <w:tcW w:w="1440" w:type="dxa"/>
          </w:tcPr>
          <w:p w14:paraId="44806490" w14:textId="77777777" w:rsidR="009C69E2" w:rsidRPr="00577519" w:rsidRDefault="009C69E2" w:rsidP="0022016C">
            <w:pPr>
              <w:rPr>
                <w:b/>
              </w:rPr>
            </w:pPr>
            <w:r>
              <w:rPr>
                <w:b/>
                <w:color w:val="000000"/>
              </w:rPr>
              <w:t>Fecha de cumplimiento</w:t>
            </w:r>
          </w:p>
        </w:tc>
        <w:tc>
          <w:tcPr>
            <w:tcW w:w="3127" w:type="dxa"/>
          </w:tcPr>
          <w:p w14:paraId="0C9EB8DD" w14:textId="77777777" w:rsidR="009C69E2" w:rsidRPr="00577519" w:rsidRDefault="009C69E2" w:rsidP="0022016C">
            <w:pPr>
              <w:rPr>
                <w:b/>
              </w:rPr>
            </w:pPr>
            <w:r>
              <w:rPr>
                <w:b/>
                <w:color w:val="000000"/>
              </w:rPr>
              <w:t>Verificación</w:t>
            </w:r>
          </w:p>
        </w:tc>
      </w:tr>
      <w:tr w:rsidR="009C69E2" w:rsidRPr="008E46D6" w14:paraId="57C86137" w14:textId="77777777" w:rsidTr="009504E6">
        <w:trPr>
          <w:cantSplit/>
        </w:trPr>
        <w:tc>
          <w:tcPr>
            <w:tcW w:w="1620" w:type="dxa"/>
          </w:tcPr>
          <w:p w14:paraId="27CF7E0E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001</w:t>
            </w:r>
          </w:p>
        </w:tc>
        <w:tc>
          <w:tcPr>
            <w:tcW w:w="2723" w:type="dxa"/>
          </w:tcPr>
          <w:p w14:paraId="5E23A538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Proyecto iniciado: equipo y roles definidos</w:t>
            </w:r>
          </w:p>
        </w:tc>
        <w:tc>
          <w:tcPr>
            <w:tcW w:w="2430" w:type="dxa"/>
          </w:tcPr>
          <w:p w14:paraId="18862FC9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Obligatorio</w:t>
            </w:r>
          </w:p>
        </w:tc>
        <w:tc>
          <w:tcPr>
            <w:tcW w:w="1440" w:type="dxa"/>
          </w:tcPr>
          <w:p w14:paraId="6EE3EEB5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03/10/2026</w:t>
            </w:r>
          </w:p>
        </w:tc>
        <w:tc>
          <w:tcPr>
            <w:tcW w:w="3127" w:type="dxa"/>
          </w:tcPr>
          <w:p w14:paraId="39499AE7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Registro del equipo ITEVOLUTION y de los roles en Moodle (archivo «Grupo y roles»).</w:t>
            </w:r>
          </w:p>
        </w:tc>
      </w:tr>
      <w:tr w:rsidR="009C69E2" w:rsidRPr="008E46D6" w14:paraId="4EDF6A95" w14:textId="77777777" w:rsidTr="009504E6">
        <w:trPr>
          <w:cantSplit/>
        </w:trPr>
        <w:tc>
          <w:tcPr>
            <w:tcW w:w="1620" w:type="dxa"/>
          </w:tcPr>
          <w:p w14:paraId="3D4657E4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002</w:t>
            </w:r>
          </w:p>
        </w:tc>
        <w:tc>
          <w:tcPr>
            <w:tcW w:w="2723" w:type="dxa"/>
          </w:tcPr>
          <w:p w14:paraId="4EA6A8A8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Acta de Constitución y Matriz de Partes Interesadas entregadas (Acta: H1)</w:t>
            </w:r>
          </w:p>
        </w:tc>
        <w:tc>
          <w:tcPr>
            <w:tcW w:w="2430" w:type="dxa"/>
          </w:tcPr>
          <w:p w14:paraId="6AA12546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Obligatorio</w:t>
            </w:r>
          </w:p>
        </w:tc>
        <w:tc>
          <w:tcPr>
            <w:tcW w:w="1440" w:type="dxa"/>
          </w:tcPr>
          <w:p w14:paraId="431FCC04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06/10/2026</w:t>
            </w:r>
          </w:p>
        </w:tc>
        <w:tc>
          <w:tcPr>
            <w:tcW w:w="3127" w:type="dxa"/>
          </w:tcPr>
          <w:p w14:paraId="35E28A46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Entrega en Moodle y visto bueno del Propietario del Proyecto.</w:t>
            </w:r>
          </w:p>
        </w:tc>
      </w:tr>
      <w:tr w:rsidR="009C69E2" w:rsidRPr="008E46D6" w14:paraId="367021EA" w14:textId="77777777" w:rsidTr="009504E6">
        <w:trPr>
          <w:cantSplit/>
        </w:trPr>
        <w:tc>
          <w:tcPr>
            <w:tcW w:w="1620" w:type="dxa"/>
          </w:tcPr>
          <w:p w14:paraId="6C08B715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003</w:t>
            </w:r>
          </w:p>
        </w:tc>
        <w:tc>
          <w:tcPr>
            <w:tcW w:w="2723" w:type="dxa"/>
          </w:tcPr>
          <w:p w14:paraId="2564A27B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Requisitos aprobados por el Propietario del Proyecto (Acta: H2)</w:t>
            </w:r>
          </w:p>
        </w:tc>
        <w:tc>
          <w:tcPr>
            <w:tcW w:w="2430" w:type="dxa"/>
          </w:tcPr>
          <w:p w14:paraId="20BA1A48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Obligatorio</w:t>
            </w:r>
          </w:p>
        </w:tc>
        <w:tc>
          <w:tcPr>
            <w:tcW w:w="1440" w:type="dxa"/>
          </w:tcPr>
          <w:p w14:paraId="1E8F0E94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11/10/2026</w:t>
            </w:r>
          </w:p>
        </w:tc>
        <w:tc>
          <w:tcPr>
            <w:tcW w:w="3127" w:type="dxa"/>
          </w:tcPr>
          <w:p w14:paraId="712F161C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Correo de retroalimentación del Propietario con visto bueno («podrán construir el plan del alcance») y versión v1.3 de los artefactos.</w:t>
            </w:r>
          </w:p>
        </w:tc>
      </w:tr>
      <w:tr w:rsidR="009C69E2" w:rsidRPr="008E46D6" w14:paraId="7B50E3E2" w14:textId="77777777" w:rsidTr="009504E6">
        <w:trPr>
          <w:cantSplit/>
        </w:trPr>
        <w:tc>
          <w:tcPr>
            <w:tcW w:w="1620" w:type="dxa"/>
          </w:tcPr>
          <w:p w14:paraId="06D1DD83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004</w:t>
            </w:r>
          </w:p>
        </w:tc>
        <w:tc>
          <w:tcPr>
            <w:tcW w:w="2723" w:type="dxa"/>
          </w:tcPr>
          <w:p w14:paraId="3C2B935A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Línea base del alcance y del cronograma establecida (v0.1) (Acta: H3)</w:t>
            </w:r>
          </w:p>
        </w:tc>
        <w:tc>
          <w:tcPr>
            <w:tcW w:w="2430" w:type="dxa"/>
          </w:tcPr>
          <w:p w14:paraId="6EC0B657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Obligatorio</w:t>
            </w:r>
          </w:p>
        </w:tc>
        <w:tc>
          <w:tcPr>
            <w:tcW w:w="1440" w:type="dxa"/>
          </w:tcPr>
          <w:p w14:paraId="72200EDB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11/10/2026</w:t>
            </w:r>
          </w:p>
        </w:tc>
        <w:tc>
          <w:tcPr>
            <w:tcW w:w="3127" w:type="dxa"/>
          </w:tcPr>
          <w:p w14:paraId="52E6CCF0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Plan de alcance, EDT, plan de cronograma, lista de actividades y lista de hitos entregados en Moodle; etiqueta v0.1 en GitHub.</w:t>
            </w:r>
          </w:p>
        </w:tc>
      </w:tr>
      <w:tr w:rsidR="009C69E2" w:rsidRPr="008E46D6" w14:paraId="080F4B17" w14:textId="77777777" w:rsidTr="009504E6">
        <w:trPr>
          <w:cantSplit/>
        </w:trPr>
        <w:tc>
          <w:tcPr>
            <w:tcW w:w="1620" w:type="dxa"/>
          </w:tcPr>
          <w:p w14:paraId="694346FE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005</w:t>
            </w:r>
          </w:p>
        </w:tc>
        <w:tc>
          <w:tcPr>
            <w:tcW w:w="2723" w:type="dxa"/>
          </w:tcPr>
          <w:p w14:paraId="55075BB5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Plan de gestión de la calidad entregado</w:t>
            </w:r>
          </w:p>
        </w:tc>
        <w:tc>
          <w:tcPr>
            <w:tcW w:w="2430" w:type="dxa"/>
          </w:tcPr>
          <w:p w14:paraId="16561C01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Obligatorio</w:t>
            </w:r>
          </w:p>
        </w:tc>
        <w:tc>
          <w:tcPr>
            <w:tcW w:w="1440" w:type="dxa"/>
          </w:tcPr>
          <w:p w14:paraId="007CFF66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18/10/2026</w:t>
            </w:r>
          </w:p>
        </w:tc>
        <w:tc>
          <w:tcPr>
            <w:tcW w:w="3127" w:type="dxa"/>
          </w:tcPr>
          <w:p w14:paraId="565EA5E6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Entrega en Moodle y revisión del Propietario.</w:t>
            </w:r>
          </w:p>
        </w:tc>
      </w:tr>
      <w:tr w:rsidR="009C69E2" w:rsidRPr="008E46D6" w14:paraId="6040A2B6" w14:textId="77777777" w:rsidTr="009504E6">
        <w:trPr>
          <w:cantSplit/>
        </w:trPr>
        <w:tc>
          <w:tcPr>
            <w:tcW w:w="1620" w:type="dxa"/>
          </w:tcPr>
          <w:p w14:paraId="4DC06AD3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006</w:t>
            </w:r>
          </w:p>
        </w:tc>
        <w:tc>
          <w:tcPr>
            <w:tcW w:w="2723" w:type="dxa"/>
          </w:tcPr>
          <w:p w14:paraId="69CF06B4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Prototipo técnico 3D validado</w:t>
            </w:r>
          </w:p>
        </w:tc>
        <w:tc>
          <w:tcPr>
            <w:tcW w:w="2430" w:type="dxa"/>
          </w:tcPr>
          <w:p w14:paraId="4641105D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Opcional</w:t>
            </w:r>
          </w:p>
        </w:tc>
        <w:tc>
          <w:tcPr>
            <w:tcW w:w="1440" w:type="dxa"/>
          </w:tcPr>
          <w:p w14:paraId="491DABFB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21/10/2026</w:t>
            </w:r>
          </w:p>
        </w:tc>
        <w:tc>
          <w:tcPr>
            <w:tcW w:w="3127" w:type="dxa"/>
          </w:tcPr>
          <w:p w14:paraId="125BA11D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Demostración interna en la reunión TSP: cámara que recorre la ruta y captura un hallazgo de prueba.</w:t>
            </w:r>
          </w:p>
        </w:tc>
      </w:tr>
      <w:tr w:rsidR="009C69E2" w:rsidRPr="008E46D6" w14:paraId="7CCF4E97" w14:textId="77777777" w:rsidTr="009504E6">
        <w:trPr>
          <w:cantSplit/>
        </w:trPr>
        <w:tc>
          <w:tcPr>
            <w:tcW w:w="1620" w:type="dxa"/>
          </w:tcPr>
          <w:p w14:paraId="2AAEFD68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007</w:t>
            </w:r>
          </w:p>
        </w:tc>
        <w:tc>
          <w:tcPr>
            <w:tcW w:w="2723" w:type="dxa"/>
          </w:tcPr>
          <w:p w14:paraId="163C37BB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Diseño del software completo</w:t>
            </w:r>
          </w:p>
        </w:tc>
        <w:tc>
          <w:tcPr>
            <w:tcW w:w="2430" w:type="dxa"/>
          </w:tcPr>
          <w:p w14:paraId="1F32B636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Obligatorio</w:t>
            </w:r>
          </w:p>
        </w:tc>
        <w:tc>
          <w:tcPr>
            <w:tcW w:w="1440" w:type="dxa"/>
          </w:tcPr>
          <w:p w14:paraId="7784EEB6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21/10/2026</w:t>
            </w:r>
          </w:p>
        </w:tc>
        <w:tc>
          <w:tcPr>
            <w:tcW w:w="3127" w:type="dxa"/>
          </w:tcPr>
          <w:p w14:paraId="41C6A5B1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Documento de diseño revisado por el Proveedor de Soluciones y publicado en el repositorio.</w:t>
            </w:r>
          </w:p>
        </w:tc>
      </w:tr>
      <w:tr w:rsidR="009C69E2" w:rsidRPr="008E46D6" w14:paraId="4CF1AF82" w14:textId="77777777" w:rsidTr="009504E6">
        <w:trPr>
          <w:cantSplit/>
        </w:trPr>
        <w:tc>
          <w:tcPr>
            <w:tcW w:w="1620" w:type="dxa"/>
          </w:tcPr>
          <w:p w14:paraId="3806E826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008</w:t>
            </w:r>
          </w:p>
        </w:tc>
        <w:tc>
          <w:tcPr>
            <w:tcW w:w="2723" w:type="dxa"/>
          </w:tcPr>
          <w:p w14:paraId="7C04C5DB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Versión v0.5 aceptada (fin del ciclo TSP 1) (Acta: H4)</w:t>
            </w:r>
          </w:p>
        </w:tc>
        <w:tc>
          <w:tcPr>
            <w:tcW w:w="2430" w:type="dxa"/>
          </w:tcPr>
          <w:p w14:paraId="5E274A68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Obligatorio</w:t>
            </w:r>
          </w:p>
        </w:tc>
        <w:tc>
          <w:tcPr>
            <w:tcW w:w="1440" w:type="dxa"/>
          </w:tcPr>
          <w:p w14:paraId="245E6E8B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25/10/2026</w:t>
            </w:r>
          </w:p>
        </w:tc>
        <w:tc>
          <w:tcPr>
            <w:tcW w:w="3127" w:type="dxa"/>
          </w:tcPr>
          <w:p w14:paraId="55C3A083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Release v0.5 en GitHub, acta de aceptación firmada por el Propietario y postmortem del ciclo 1.</w:t>
            </w:r>
          </w:p>
        </w:tc>
      </w:tr>
      <w:tr w:rsidR="009C69E2" w:rsidRPr="008E46D6" w14:paraId="42E00F96" w14:textId="77777777" w:rsidTr="009504E6">
        <w:trPr>
          <w:cantSplit/>
        </w:trPr>
        <w:tc>
          <w:tcPr>
            <w:tcW w:w="1620" w:type="dxa"/>
          </w:tcPr>
          <w:p w14:paraId="6EE6F9F9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009</w:t>
            </w:r>
          </w:p>
        </w:tc>
        <w:tc>
          <w:tcPr>
            <w:tcW w:w="2723" w:type="dxa"/>
          </w:tcPr>
          <w:p w14:paraId="2E10A6F1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Primer caso clínico generado por la IA de extremo a extremo</w:t>
            </w:r>
          </w:p>
        </w:tc>
        <w:tc>
          <w:tcPr>
            <w:tcW w:w="2430" w:type="dxa"/>
          </w:tcPr>
          <w:p w14:paraId="4FE12B2A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Opcional</w:t>
            </w:r>
          </w:p>
        </w:tc>
        <w:tc>
          <w:tcPr>
            <w:tcW w:w="1440" w:type="dxa"/>
          </w:tcPr>
          <w:p w14:paraId="0C41CC44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08/11/2026</w:t>
            </w:r>
          </w:p>
        </w:tc>
        <w:tc>
          <w:tcPr>
            <w:tcW w:w="3127" w:type="dxa"/>
          </w:tcPr>
          <w:p w14:paraId="534616A8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Demostración interna: un caso generado, validado y mostrado en la escena 3D.</w:t>
            </w:r>
          </w:p>
        </w:tc>
      </w:tr>
      <w:tr w:rsidR="009C69E2" w:rsidRPr="008E46D6" w14:paraId="341B081D" w14:textId="77777777" w:rsidTr="009504E6">
        <w:trPr>
          <w:cantSplit/>
        </w:trPr>
        <w:tc>
          <w:tcPr>
            <w:tcW w:w="1620" w:type="dxa"/>
          </w:tcPr>
          <w:p w14:paraId="28C2BE31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010</w:t>
            </w:r>
          </w:p>
        </w:tc>
        <w:tc>
          <w:tcPr>
            <w:tcW w:w="2723" w:type="dxa"/>
          </w:tcPr>
          <w:p w14:paraId="52072954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Versión v0.9 aceptada (flujo completo integrado) (Acta: H5)</w:t>
            </w:r>
          </w:p>
        </w:tc>
        <w:tc>
          <w:tcPr>
            <w:tcW w:w="2430" w:type="dxa"/>
          </w:tcPr>
          <w:p w14:paraId="77C958F3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Obligatorio</w:t>
            </w:r>
          </w:p>
        </w:tc>
        <w:tc>
          <w:tcPr>
            <w:tcW w:w="1440" w:type="dxa"/>
          </w:tcPr>
          <w:p w14:paraId="02664F87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15/11/2026</w:t>
            </w:r>
          </w:p>
        </w:tc>
        <w:tc>
          <w:tcPr>
            <w:tcW w:w="3127" w:type="dxa"/>
          </w:tcPr>
          <w:p w14:paraId="2A059B14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Release v0.9 en GitHub, acta de aceptación del Propietario y postmortem del ciclo 2.</w:t>
            </w:r>
          </w:p>
        </w:tc>
      </w:tr>
      <w:tr w:rsidR="009C69E2" w:rsidRPr="008E46D6" w14:paraId="341C9D35" w14:textId="77777777" w:rsidTr="009504E6">
        <w:trPr>
          <w:cantSplit/>
        </w:trPr>
        <w:tc>
          <w:tcPr>
            <w:tcW w:w="1620" w:type="dxa"/>
          </w:tcPr>
          <w:p w14:paraId="0C1313B6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011</w:t>
            </w:r>
          </w:p>
        </w:tc>
        <w:tc>
          <w:tcPr>
            <w:tcW w:w="2723" w:type="dxa"/>
          </w:tcPr>
          <w:p w14:paraId="52E7D20E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Pruebas del software completadas (Acta: H6)</w:t>
            </w:r>
          </w:p>
        </w:tc>
        <w:tc>
          <w:tcPr>
            <w:tcW w:w="2430" w:type="dxa"/>
          </w:tcPr>
          <w:p w14:paraId="227251FB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Obligatorio</w:t>
            </w:r>
          </w:p>
        </w:tc>
        <w:tc>
          <w:tcPr>
            <w:tcW w:w="1440" w:type="dxa"/>
          </w:tcPr>
          <w:p w14:paraId="16BFDD6F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22/11/2026</w:t>
            </w:r>
          </w:p>
        </w:tc>
        <w:tc>
          <w:tcPr>
            <w:tcW w:w="3127" w:type="dxa"/>
          </w:tcPr>
          <w:p w14:paraId="599E973B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Reporte de pruebas funcionales, de rendimiento y de usabilidad (SUS ≥ 68) aprobado por el Tester.</w:t>
            </w:r>
          </w:p>
        </w:tc>
      </w:tr>
      <w:tr w:rsidR="009C69E2" w:rsidRPr="008E46D6" w14:paraId="45481DDC" w14:textId="77777777" w:rsidTr="009504E6">
        <w:trPr>
          <w:cantSplit/>
        </w:trPr>
        <w:tc>
          <w:tcPr>
            <w:tcW w:w="1620" w:type="dxa"/>
          </w:tcPr>
          <w:p w14:paraId="48C7CDE0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012</w:t>
            </w:r>
          </w:p>
        </w:tc>
        <w:tc>
          <w:tcPr>
            <w:tcW w:w="2723" w:type="dxa"/>
          </w:tcPr>
          <w:p w14:paraId="3431D920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Versión 1.0 aceptada y demostración realizada (Acta: H7)</w:t>
            </w:r>
          </w:p>
        </w:tc>
        <w:tc>
          <w:tcPr>
            <w:tcW w:w="2430" w:type="dxa"/>
          </w:tcPr>
          <w:p w14:paraId="776376CA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Obligatorio</w:t>
            </w:r>
          </w:p>
        </w:tc>
        <w:tc>
          <w:tcPr>
            <w:tcW w:w="1440" w:type="dxa"/>
          </w:tcPr>
          <w:p w14:paraId="3DD11F3D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29/11/2026</w:t>
            </w:r>
          </w:p>
        </w:tc>
        <w:tc>
          <w:tcPr>
            <w:tcW w:w="3127" w:type="dxa"/>
          </w:tcPr>
          <w:p w14:paraId="1AA84ABE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Release v1.0 con Docker y README, demostración al Propietario y acta de aceptación final.</w:t>
            </w:r>
          </w:p>
        </w:tc>
      </w:tr>
      <w:tr w:rsidR="009C69E2" w:rsidRPr="008E46D6" w14:paraId="13C2526A" w14:textId="77777777" w:rsidTr="009504E6">
        <w:trPr>
          <w:cantSplit/>
        </w:trPr>
        <w:tc>
          <w:tcPr>
            <w:tcW w:w="1620" w:type="dxa"/>
          </w:tcPr>
          <w:p w14:paraId="7AAE5BA8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013</w:t>
            </w:r>
          </w:p>
        </w:tc>
        <w:tc>
          <w:tcPr>
            <w:tcW w:w="2723" w:type="dxa"/>
          </w:tcPr>
          <w:p w14:paraId="0DFF3AF7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Proyecto cerrado (Acta: H7)</w:t>
            </w:r>
          </w:p>
        </w:tc>
        <w:tc>
          <w:tcPr>
            <w:tcW w:w="2430" w:type="dxa"/>
          </w:tcPr>
          <w:p w14:paraId="1385BDAC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Obligatorio</w:t>
            </w:r>
          </w:p>
        </w:tc>
        <w:tc>
          <w:tcPr>
            <w:tcW w:w="1440" w:type="dxa"/>
          </w:tcPr>
          <w:p w14:paraId="0CCA1BD8" w14:textId="77777777" w:rsidR="009C69E2" w:rsidRPr="00444A42" w:rsidRDefault="009C69E2" w:rsidP="0022016C">
            <w:pPr>
              <w:keepNext/>
              <w:keepLines/>
            </w:pPr>
            <w:r>
              <w:rPr>
                <w:color w:val="000000"/>
                <w:sz w:val="19"/>
              </w:rPr>
              <w:t>29/11/2026</w:t>
            </w:r>
          </w:p>
        </w:tc>
        <w:tc>
          <w:tcPr>
            <w:tcW w:w="3127" w:type="dxa"/>
          </w:tcPr>
          <w:p w14:paraId="409AF553" w14:textId="77777777" w:rsidR="009C69E2" w:rsidRPr="008E46D6" w:rsidRDefault="009C69E2" w:rsidP="0022016C">
            <w:pPr>
              <w:keepNext/>
              <w:keepLines/>
              <w:rPr>
                <w:lang w:val="es-ES"/>
              </w:rPr>
            </w:pPr>
            <w:r w:rsidRPr="008E46D6">
              <w:rPr>
                <w:color w:val="000000"/>
                <w:sz w:val="19"/>
                <w:lang w:val="es-ES"/>
              </w:rPr>
              <w:t>Acta de cierre firmada, lecciones aprendidas e informe final entregados en Moodle.</w:t>
            </w:r>
          </w:p>
        </w:tc>
      </w:tr>
    </w:tbl>
    <w:p w14:paraId="20E05725" w14:textId="77777777" w:rsidR="00FB7563" w:rsidRPr="008E46D6" w:rsidRDefault="00000000">
      <w:pPr>
        <w:spacing w:after="120"/>
        <w:jc w:val="both"/>
        <w:rPr>
          <w:lang w:val="es-ES"/>
        </w:rPr>
      </w:pPr>
      <w:r w:rsidRPr="008E46D6">
        <w:rPr>
          <w:color w:val="000000"/>
          <w:lang w:val="es-ES"/>
        </w:rPr>
        <w:lastRenderedPageBreak/>
        <w:t>Notas:</w:t>
      </w:r>
    </w:p>
    <w:p w14:paraId="597BE77A" w14:textId="77777777" w:rsidR="00FB7563" w:rsidRPr="008E46D6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8E46D6">
        <w:rPr>
          <w:color w:val="000000"/>
          <w:lang w:val="es-ES"/>
        </w:rPr>
        <w:t>•</w:t>
      </w:r>
      <w:r w:rsidRPr="008E46D6">
        <w:rPr>
          <w:color w:val="000000"/>
          <w:lang w:val="es-ES"/>
        </w:rPr>
        <w:tab/>
        <w:t>El hito 003 estaba previsto para el 08/10/2026 en el Acta. Se cumplió el 11/10/2026, después de incorporar la retroalimentación del Propietario. El cambio no afectó la ruta crítica.</w:t>
      </w:r>
    </w:p>
    <w:p w14:paraId="016C26A4" w14:textId="77777777" w:rsidR="00FB7563" w:rsidRPr="008E46D6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8E46D6">
        <w:rPr>
          <w:color w:val="000000"/>
          <w:lang w:val="es-ES"/>
        </w:rPr>
        <w:t>•</w:t>
      </w:r>
      <w:r w:rsidRPr="008E46D6">
        <w:rPr>
          <w:color w:val="000000"/>
          <w:lang w:val="es-ES"/>
        </w:rPr>
        <w:tab/>
        <w:t>La fecha de los hitos 012 y 013 supone que la entrega final del curso es el 29/11/2026. Si el docente fija otra fecha, se actualiza mediante el control de cambios del cronograma. Las actividades de cierre terminan el 26/11/2026, lo que deja 3 días de holgura.</w:t>
      </w:r>
    </w:p>
    <w:p w14:paraId="2D130399" w14:textId="77777777" w:rsidR="00FB7563" w:rsidRPr="008E46D6" w:rsidRDefault="00000000">
      <w:pPr>
        <w:tabs>
          <w:tab w:val="left" w:pos="440"/>
        </w:tabs>
        <w:spacing w:after="60"/>
        <w:ind w:left="440" w:hanging="280"/>
        <w:rPr>
          <w:lang w:val="es-ES"/>
        </w:rPr>
      </w:pPr>
      <w:r w:rsidRPr="008E46D6">
        <w:rPr>
          <w:color w:val="000000"/>
          <w:lang w:val="es-ES"/>
        </w:rPr>
        <w:t>•</w:t>
      </w:r>
      <w:r w:rsidRPr="008E46D6">
        <w:rPr>
          <w:color w:val="000000"/>
          <w:lang w:val="es-ES"/>
        </w:rPr>
        <w:tab/>
        <w:t>Los hitos opcionales 006 y 009 son puntos de control interno sobre los dos componentes de mayor riesgo: el simulador 3D y el generador de casos con IA.</w:t>
      </w:r>
    </w:p>
    <w:p w14:paraId="4D7DC9E4" w14:textId="77777777" w:rsidR="00FB7563" w:rsidRDefault="00000000">
      <w:pPr>
        <w:jc w:val="center"/>
      </w:pPr>
      <w:r>
        <w:rPr>
          <w:noProof/>
        </w:rPr>
        <w:drawing>
          <wp:inline distT="0" distB="0" distL="0" distR="0" wp14:anchorId="4F8C47C2" wp14:editId="53A9B07F">
            <wp:extent cx="5943600" cy="29163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t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15D7" w14:textId="77777777" w:rsidR="00FB7563" w:rsidRPr="008E46D6" w:rsidRDefault="00000000">
      <w:pPr>
        <w:jc w:val="center"/>
        <w:rPr>
          <w:lang w:val="es-ES"/>
        </w:rPr>
      </w:pPr>
      <w:r w:rsidRPr="008E46D6">
        <w:rPr>
          <w:b/>
          <w:color w:val="000000"/>
          <w:sz w:val="20"/>
          <w:lang w:val="es-ES"/>
        </w:rPr>
        <w:t>Figura 1, Diagrama de hitos de GASTRO-SIM</w:t>
      </w:r>
    </w:p>
    <w:p w14:paraId="23CDD1D1" w14:textId="77777777" w:rsidR="009C69E2" w:rsidRPr="008E46D6" w:rsidRDefault="009C69E2" w:rsidP="009C69E2">
      <w:pPr>
        <w:keepNext/>
        <w:keepLines/>
        <w:rPr>
          <w:b/>
          <w:lang w:val="es-ES"/>
        </w:rPr>
      </w:pPr>
    </w:p>
    <w:p w14:paraId="29F70A61" w14:textId="77777777" w:rsidR="009C69E2" w:rsidRPr="008E46D6" w:rsidRDefault="009C69E2" w:rsidP="009C69E2">
      <w:pPr>
        <w:rPr>
          <w:lang w:val="es-ES"/>
        </w:rPr>
      </w:pPr>
    </w:p>
    <w:p w14:paraId="055601B6" w14:textId="77777777" w:rsidR="00000000" w:rsidRPr="008E46D6" w:rsidRDefault="00000000" w:rsidP="009C69E2">
      <w:pPr>
        <w:rPr>
          <w:lang w:val="es-ES"/>
        </w:rPr>
      </w:pPr>
    </w:p>
    <w:sectPr w:rsidR="003532AD" w:rsidRPr="008E46D6" w:rsidSect="00005A27">
      <w:headerReference w:type="default" r:id="rId8"/>
      <w:footerReference w:type="default" r:id="rId9"/>
      <w:pgSz w:w="12240" w:h="15840"/>
      <w:pgMar w:top="26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3ACCE8" w14:textId="77777777" w:rsidR="00D90D28" w:rsidRDefault="00D90D28" w:rsidP="00005A27">
      <w:r>
        <w:separator/>
      </w:r>
    </w:p>
  </w:endnote>
  <w:endnote w:type="continuationSeparator" w:id="0">
    <w:p w14:paraId="2A1600B7" w14:textId="77777777" w:rsidR="00D90D28" w:rsidRDefault="00D90D28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xed Book">
    <w:altName w:val="Calibri"/>
    <w:panose1 w:val="020B0604020202020204"/>
    <w:charset w:val="00"/>
    <w:family w:val="auto"/>
    <w:pitch w:val="variable"/>
    <w:sig w:usb0="8000022F" w:usb1="5000004A" w:usb2="00000000" w:usb3="00000000" w:csb0="00000197" w:csb1="00000000"/>
  </w:font>
  <w:font w:name="Apple Chancery">
    <w:panose1 w:val="03020702040506060504"/>
    <w:charset w:val="00"/>
    <w:family w:val="script"/>
    <w:pitch w:val="variable"/>
    <w:sig w:usb0="80000867" w:usb1="00000003" w:usb2="00000000" w:usb3="00000000" w:csb0="000001F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72EE29" w14:textId="77777777" w:rsidR="00F027A7" w:rsidRDefault="00F027A7">
        <w:pPr>
          <w:pStyle w:val="Piedepgina"/>
        </w:pPr>
        <w:r>
          <w:rPr>
            <w:noProof/>
            <w:lang w:val="es-CO" w:eastAsia="es-CO"/>
          </w:rPr>
          <w:drawing>
            <wp:anchor distT="0" distB="0" distL="114300" distR="114300" simplePos="0" relativeHeight="251660288" behindDoc="1" locked="0" layoutInCell="1" allowOverlap="1" wp14:anchorId="54C5CD0E" wp14:editId="01BED793">
              <wp:simplePos x="0" y="0"/>
              <wp:positionH relativeFrom="column">
                <wp:posOffset>4218305</wp:posOffset>
              </wp:positionH>
              <wp:positionV relativeFrom="paragraph">
                <wp:posOffset>-3000375</wp:posOffset>
              </wp:positionV>
              <wp:extent cx="2640194" cy="3829633"/>
              <wp:effectExtent l="0" t="0" r="8255" b="0"/>
              <wp:wrapNone/>
              <wp:docPr id="2" name="Picture 2" descr="../Desktop/WorkFiles/Project%20Management%20Docs/Branding/PMD-Branding-1217-Logo-Icon-SingleColor-WaterMar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../Desktop/WorkFiles/Project%20Management%20Docs/Branding/PMD-Branding-1217-Logo-Icon-SingleColor-WaterMark.pn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40194" cy="38296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E3783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</w:p>
    </w:sdtContent>
  </w:sdt>
  <w:p w14:paraId="44277A81" w14:textId="77777777" w:rsidR="0056499A" w:rsidRDefault="005649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A723CC" w14:textId="77777777" w:rsidR="00D90D28" w:rsidRDefault="00D90D28" w:rsidP="00005A27">
      <w:r>
        <w:separator/>
      </w:r>
    </w:p>
  </w:footnote>
  <w:footnote w:type="continuationSeparator" w:id="0">
    <w:p w14:paraId="0A632503" w14:textId="77777777" w:rsidR="00D90D28" w:rsidRDefault="00D90D28" w:rsidP="00005A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2D7AA8" w14:textId="77777777" w:rsidR="00005A27" w:rsidRPr="00A10DCA" w:rsidRDefault="00A10DCA">
    <w:pPr>
      <w:pStyle w:val="Encabezado"/>
      <w:rPr>
        <w:rFonts w:ascii="Boxed Book" w:hAnsi="Boxed Book" w:cs="Apple Chancery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1" locked="0" layoutInCell="1" allowOverlap="1" wp14:anchorId="6ABDA6EF" wp14:editId="08BA0627">
          <wp:simplePos x="0" y="0"/>
          <wp:positionH relativeFrom="column">
            <wp:posOffset>-289560</wp:posOffset>
          </wp:positionH>
          <wp:positionV relativeFrom="paragraph">
            <wp:posOffset>-116840</wp:posOffset>
          </wp:positionV>
          <wp:extent cx="2608758" cy="1031240"/>
          <wp:effectExtent l="0" t="0" r="7620" b="10160"/>
          <wp:wrapNone/>
          <wp:docPr id="1553974379" name="Picture 1" descr="/Users/brittanysenter/Desktop/WorkFiles/Project Management Docs/Branding/PMD Logo Files/1 - Main Logo/Full Color/PMD-Branding-1217-Logo-Main-FullColor-R1-D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brittanysenter/Desktop/WorkFiles/Project Management Docs/Branding/PMD Logo Files/1 - Main Logo/Full Color/PMD-Branding-1217-Logo-Main-FullColor-R1-D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  <w:t xml:space="preserve"> </w:t>
    </w:r>
    <w:r w:rsidR="006A33D8">
      <w:rPr>
        <w:rFonts w:ascii="Boxed Book" w:eastAsia="Calibri" w:hAnsi="Boxed Book" w:cs="Apple Chancery"/>
        <w:color w:val="44546A" w:themeColor="text2"/>
      </w:rPr>
      <w:t>P</w:t>
    </w:r>
    <w:r w:rsidRPr="00A10DCA">
      <w:rPr>
        <w:rFonts w:ascii="Boxed Book" w:eastAsia="Calibri" w:hAnsi="Boxed Book" w:cs="Apple Chancery"/>
        <w:color w:val="44546A" w:themeColor="text2"/>
      </w:rPr>
      <w:t>roject</w:t>
    </w:r>
    <w:r w:rsidR="006A33D8">
      <w:rPr>
        <w:rFonts w:ascii="Boxed Book" w:eastAsia="Calibri" w:hAnsi="Boxed Book" w:cs="Apple Chancery"/>
        <w:color w:val="44546A" w:themeColor="text2"/>
      </w:rPr>
      <w:t>M</w:t>
    </w:r>
    <w:r w:rsidRPr="00A10DCA">
      <w:rPr>
        <w:rFonts w:ascii="Boxed Book" w:eastAsia="Calibri" w:hAnsi="Boxed Book" w:cs="Apple Chancery"/>
        <w:color w:val="44546A" w:themeColor="text2"/>
      </w:rPr>
      <w:t>anagement</w:t>
    </w:r>
    <w:r w:rsidR="006A33D8">
      <w:rPr>
        <w:rFonts w:ascii="Boxed Book" w:eastAsia="Calibri" w:hAnsi="Boxed Book" w:cs="Apple Chancery"/>
        <w:color w:val="44546A" w:themeColor="text2"/>
      </w:rPr>
      <w:t>D</w:t>
    </w:r>
    <w:r w:rsidRPr="00A10DCA">
      <w:rPr>
        <w:rFonts w:ascii="Boxed Book" w:eastAsia="Calibri" w:hAnsi="Boxed Book" w:cs="Apple Chancery"/>
        <w:color w:val="44546A" w:themeColor="text2"/>
      </w:rPr>
      <w:t>ocs</w:t>
    </w:r>
    <w:r w:rsidRPr="00A10DCA">
      <w:rPr>
        <w:rFonts w:ascii="Boxed Book" w:hAnsi="Boxed Book" w:cs="Apple Chancery"/>
        <w:color w:val="44546A" w:themeColor="text2"/>
      </w:rPr>
      <w:t>.</w:t>
    </w:r>
    <w:r w:rsidRPr="00A10DCA">
      <w:rPr>
        <w:rFonts w:ascii="Boxed Book" w:eastAsia="Calibri" w:hAnsi="Boxed Book" w:cs="Apple Chancery"/>
        <w:color w:val="44546A" w:themeColor="text2"/>
      </w:rPr>
      <w:t>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91435351">
    <w:abstractNumId w:val="0"/>
  </w:num>
  <w:num w:numId="2" w16cid:durableId="644895922">
    <w:abstractNumId w:val="2"/>
  </w:num>
  <w:num w:numId="3" w16cid:durableId="32814592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5A27"/>
    <w:rsid w:val="00004EB2"/>
    <w:rsid w:val="00005A27"/>
    <w:rsid w:val="00020138"/>
    <w:rsid w:val="001B7D1C"/>
    <w:rsid w:val="0025063F"/>
    <w:rsid w:val="002A54BD"/>
    <w:rsid w:val="002D3460"/>
    <w:rsid w:val="00442F54"/>
    <w:rsid w:val="0056499A"/>
    <w:rsid w:val="00605B0F"/>
    <w:rsid w:val="006A33D8"/>
    <w:rsid w:val="007217EC"/>
    <w:rsid w:val="007745D5"/>
    <w:rsid w:val="007B53D9"/>
    <w:rsid w:val="008D5337"/>
    <w:rsid w:val="008E46D6"/>
    <w:rsid w:val="009504E6"/>
    <w:rsid w:val="009C69E2"/>
    <w:rsid w:val="00A10DCA"/>
    <w:rsid w:val="00BD53F8"/>
    <w:rsid w:val="00BD7BEC"/>
    <w:rsid w:val="00BF7CDB"/>
    <w:rsid w:val="00C509B5"/>
    <w:rsid w:val="00CE3783"/>
    <w:rsid w:val="00D111BD"/>
    <w:rsid w:val="00D20E9F"/>
    <w:rsid w:val="00D62690"/>
    <w:rsid w:val="00D90D28"/>
    <w:rsid w:val="00EE4AF3"/>
    <w:rsid w:val="00F027A7"/>
    <w:rsid w:val="00FB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701180"/>
  <w15:docId w15:val="{B98E6D55-7C4F-1C45-BC38-D2B763B9A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05A2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5A27"/>
  </w:style>
  <w:style w:type="paragraph" w:styleId="Piedepgina">
    <w:name w:val="footer"/>
    <w:basedOn w:val="Normal"/>
    <w:link w:val="PiedepginaC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A27"/>
  </w:style>
  <w:style w:type="character" w:customStyle="1" w:styleId="Ttulo1Car">
    <w:name w:val="Título 1 Car"/>
    <w:basedOn w:val="Fuentedeprrafopredeter"/>
    <w:link w:val="Ttulo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Textoindependiente">
    <w:name w:val="Body Text"/>
    <w:basedOn w:val="Normal"/>
    <w:link w:val="TextoindependienteC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6A33D8"/>
    <w:rPr>
      <w:rFonts w:ascii="Times New Roman" w:eastAsia="Times New Roman" w:hAnsi="Times New Roman" w:cs="Times New Roman"/>
      <w:szCs w:val="20"/>
    </w:rPr>
  </w:style>
  <w:style w:type="character" w:styleId="Hipervnculo">
    <w:name w:val="Hyperlink"/>
    <w:basedOn w:val="Fuentedeprrafopredeter"/>
    <w:uiPriority w:val="99"/>
    <w:rsid w:val="006A33D8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839</Words>
  <Characters>4619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Luffi</Company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hitos – GASTRO-SIM</dc:title>
  <dc:creator>Equipo ITEVOLUTION</dc:creator>
  <cp:lastModifiedBy>Emmanuel Ospina Giraldo</cp:lastModifiedBy>
  <cp:revision>3</cp:revision>
  <dcterms:created xsi:type="dcterms:W3CDTF">2025-03-30T17:16:00Z</dcterms:created>
  <dcterms:modified xsi:type="dcterms:W3CDTF">2026-10-11T17:47:00Z</dcterms:modified>
</cp:coreProperties>
</file>