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F56" w:rsidRDefault="00E85A50" w:rsidP="00E55F56">
      <w:pPr>
        <w:rPr>
          <w:b/>
          <w:sz w:val="20"/>
          <w:szCs w:val="20"/>
        </w:rPr>
      </w:pPr>
      <w:r w:rsidRPr="0062261F">
        <w:rPr>
          <w:b/>
          <w:noProof/>
          <w:color w:val="943634" w:themeColor="accent2" w:themeShade="BF"/>
          <w:sz w:val="36"/>
          <w:szCs w:val="28"/>
          <w:lang w:val="en-US"/>
        </w:rPr>
        <mc:AlternateContent>
          <mc:Choice Requires="wps">
            <w:drawing>
              <wp:anchor distT="0" distB="0" distL="114300" distR="114300" simplePos="0" relativeHeight="251660288" behindDoc="0" locked="0" layoutInCell="1" allowOverlap="1">
                <wp:simplePos x="0" y="0"/>
                <wp:positionH relativeFrom="column">
                  <wp:posOffset>3665220</wp:posOffset>
                </wp:positionH>
                <wp:positionV relativeFrom="paragraph">
                  <wp:posOffset>-915035</wp:posOffset>
                </wp:positionV>
                <wp:extent cx="2880360" cy="1734185"/>
                <wp:effectExtent l="26670" t="27940" r="36195" b="476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73418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301AB" w:rsidRPr="001861ED" w:rsidRDefault="000301AB">
                            <w:r w:rsidRPr="001861ED">
                              <w:t xml:space="preserve">Overall               </w:t>
                            </w:r>
                            <w:r w:rsidR="0062261F">
                              <w:t xml:space="preserve">                             </w:t>
                            </w:r>
                            <w:r w:rsidR="001D6EC5">
                              <w:t>3.9</w:t>
                            </w:r>
                          </w:p>
                          <w:p w:rsidR="000301AB" w:rsidRPr="001861ED" w:rsidRDefault="000301AB">
                            <w:r w:rsidRPr="001861ED">
                              <w:t>Culture &amp; Va</w:t>
                            </w:r>
                            <w:r w:rsidR="00451A39">
                              <w:t xml:space="preserve">lues                           </w:t>
                            </w:r>
                            <w:r w:rsidR="001D6EC5">
                              <w:t>3.9</w:t>
                            </w:r>
                          </w:p>
                          <w:p w:rsidR="000301AB" w:rsidRPr="001861ED" w:rsidRDefault="000301AB">
                            <w:r w:rsidRPr="001861ED">
                              <w:t>Work/Life Bal</w:t>
                            </w:r>
                            <w:r w:rsidR="006A4AB1">
                              <w:t xml:space="preserve">ance                        </w:t>
                            </w:r>
                            <w:r w:rsidR="001D6EC5">
                              <w:t>3.7</w:t>
                            </w:r>
                          </w:p>
                          <w:p w:rsidR="000301AB" w:rsidRPr="001861ED" w:rsidRDefault="000301AB">
                            <w:r w:rsidRPr="001861ED">
                              <w:t xml:space="preserve">Senior </w:t>
                            </w:r>
                            <w:r w:rsidR="001861ED" w:rsidRPr="001861ED">
                              <w:t xml:space="preserve">Management                     </w:t>
                            </w:r>
                            <w:r w:rsidR="001D6EC5">
                              <w:t>3.4</w:t>
                            </w:r>
                          </w:p>
                          <w:p w:rsidR="000301AB" w:rsidRPr="001861ED" w:rsidRDefault="000301AB">
                            <w:r w:rsidRPr="001861ED">
                              <w:t>Comp &amp; Benefits</w:t>
                            </w:r>
                            <w:r w:rsidR="001861ED" w:rsidRPr="001861ED">
                              <w:t xml:space="preserve">                            </w:t>
                            </w:r>
                            <w:r w:rsidR="001D6EC5">
                              <w:t>3.9</w:t>
                            </w:r>
                          </w:p>
                          <w:p w:rsidR="000301AB" w:rsidRPr="001861ED" w:rsidRDefault="000301AB">
                            <w:r w:rsidRPr="001861ED">
                              <w:t>Career O</w:t>
                            </w:r>
                            <w:r w:rsidR="001861ED" w:rsidRPr="001861ED">
                              <w:t>ppo</w:t>
                            </w:r>
                            <w:r w:rsidR="0062261F">
                              <w:t xml:space="preserve">rtunities                    </w:t>
                            </w:r>
                            <w:r w:rsidR="001D6EC5">
                              <w:t>3.6</w:t>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6pt;margin-top:-72.05pt;width:226.8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" fillcolor="#4bacc6 [3208]" strokecolor="#f2f2f2 [3041]" strokeweight="3pt">
                <v:shadow on="t" color="#205867 [1608]" opacity=".5" offset="1pt"/>
                <v:textbox>
                  <w:txbxContent>
                    <w:p w:rsidR="000301AB" w:rsidRPr="001861ED" w:rsidRDefault="000301AB">
                      <w:r w:rsidRPr="001861ED">
                        <w:t xml:space="preserve">Overall               </w:t>
                      </w:r>
                      <w:r w:rsidR="0062261F">
                        <w:t xml:space="preserve">                             </w:t>
                      </w:r>
                      <w:r w:rsidR="001D6EC5">
                        <w:t>3.9</w:t>
                      </w:r>
                    </w:p>
                    <w:p w:rsidR="000301AB" w:rsidRPr="001861ED" w:rsidRDefault="000301AB">
                      <w:r w:rsidRPr="001861ED">
                        <w:t>Culture &amp; Va</w:t>
                      </w:r>
                      <w:r w:rsidR="00451A39">
                        <w:t xml:space="preserve">lues                           </w:t>
                      </w:r>
                      <w:r w:rsidR="001D6EC5">
                        <w:t>3.9</w:t>
                      </w:r>
                    </w:p>
                    <w:p w:rsidR="000301AB" w:rsidRPr="001861ED" w:rsidRDefault="000301AB">
                      <w:r w:rsidRPr="001861ED">
                        <w:t>Work/Life Bal</w:t>
                      </w:r>
                      <w:r w:rsidR="006A4AB1">
                        <w:t xml:space="preserve">ance                        </w:t>
                      </w:r>
                      <w:r w:rsidR="001D6EC5">
                        <w:t>3.7</w:t>
                      </w:r>
                    </w:p>
                    <w:p w:rsidR="000301AB" w:rsidRPr="001861ED" w:rsidRDefault="000301AB">
                      <w:r w:rsidRPr="001861ED">
                        <w:t xml:space="preserve">Senior </w:t>
                      </w:r>
                      <w:r w:rsidR="001861ED" w:rsidRPr="001861ED">
                        <w:t xml:space="preserve">Management                     </w:t>
                      </w:r>
                      <w:r w:rsidR="001D6EC5">
                        <w:t>3.4</w:t>
                      </w:r>
                    </w:p>
                    <w:p w:rsidR="000301AB" w:rsidRPr="001861ED" w:rsidRDefault="000301AB">
                      <w:r w:rsidRPr="001861ED">
                        <w:t>Comp &amp; Benefits</w:t>
                      </w:r>
                      <w:r w:rsidR="001861ED" w:rsidRPr="001861ED">
                        <w:t xml:space="preserve">                            </w:t>
                      </w:r>
                      <w:r w:rsidR="001D6EC5">
                        <w:t>3.9</w:t>
                      </w:r>
                    </w:p>
                    <w:p w:rsidR="000301AB" w:rsidRPr="001861ED" w:rsidRDefault="000301AB">
                      <w:r w:rsidRPr="001861ED">
                        <w:t>Career O</w:t>
                      </w:r>
                      <w:r w:rsidR="001861ED" w:rsidRPr="001861ED">
                        <w:t>ppo</w:t>
                      </w:r>
                      <w:r w:rsidR="0062261F">
                        <w:t xml:space="preserve">rtunities                    </w:t>
                      </w:r>
                      <w:r w:rsidR="001D6EC5">
                        <w:t>3.6</w:t>
                      </w:r>
                      <w:bookmarkStart w:id="1" w:name="_GoBack"/>
                      <w:bookmarkEnd w:id="1"/>
                    </w:p>
                  </w:txbxContent>
                </v:textbox>
              </v:shape>
            </w:pict>
          </mc:Fallback>
        </mc:AlternateContent>
      </w:r>
      <w:r w:rsidR="00E55F56" w:rsidRPr="0062261F">
        <w:rPr>
          <w:b/>
          <w:sz w:val="24"/>
          <w:szCs w:val="20"/>
        </w:rPr>
        <w:t xml:space="preserve">Business Name: </w:t>
      </w:r>
      <w:r w:rsidR="001F715D">
        <w:rPr>
          <w:b/>
          <w:color w:val="0070C0"/>
          <w:sz w:val="28"/>
          <w:szCs w:val="20"/>
        </w:rPr>
        <w:t>Fidelity Investment</w:t>
      </w:r>
    </w:p>
    <w:p w:rsidR="000301AB" w:rsidRDefault="000301AB" w:rsidP="00E55F56">
      <w:pPr>
        <w:rPr>
          <w:b/>
          <w:sz w:val="20"/>
          <w:szCs w:val="20"/>
        </w:rPr>
      </w:pPr>
    </w:p>
    <w:p w:rsidR="00FD7F8B" w:rsidRDefault="00FD7F8B" w:rsidP="00FD7F8B">
      <w:pPr>
        <w:spacing w:after="0" w:line="240" w:lineRule="auto"/>
        <w:contextualSpacing/>
        <w:rPr>
          <w:b/>
          <w:color w:val="C0504D" w:themeColor="accent2"/>
          <w:sz w:val="20"/>
          <w:szCs w:val="20"/>
        </w:rPr>
      </w:pPr>
    </w:p>
    <w:p w:rsidR="00FD7F8B" w:rsidRDefault="00FD7F8B" w:rsidP="00FD7F8B">
      <w:pPr>
        <w:spacing w:after="0" w:line="240" w:lineRule="auto"/>
        <w:contextualSpacing/>
        <w:rPr>
          <w:b/>
          <w:color w:val="C0504D" w:themeColor="accent2"/>
          <w:sz w:val="20"/>
          <w:szCs w:val="20"/>
        </w:rPr>
      </w:pPr>
    </w:p>
    <w:p w:rsidR="00E90133" w:rsidRPr="00360F86" w:rsidRDefault="00E55F56" w:rsidP="001F715D">
      <w:pPr>
        <w:spacing w:after="0" w:line="240" w:lineRule="auto"/>
        <w:contextualSpacing/>
        <w:rPr>
          <w:rFonts w:cs="Arial"/>
          <w:color w:val="000000"/>
          <w:sz w:val="20"/>
          <w:szCs w:val="26"/>
        </w:rPr>
      </w:pPr>
      <w:r w:rsidRPr="00882360">
        <w:rPr>
          <w:b/>
          <w:color w:val="C0504D" w:themeColor="accent2"/>
          <w:sz w:val="20"/>
          <w:szCs w:val="20"/>
        </w:rPr>
        <w:t>Company Overview:</w:t>
      </w:r>
      <w:r w:rsidRPr="00360F86">
        <w:rPr>
          <w:b/>
          <w:sz w:val="18"/>
          <w:szCs w:val="20"/>
        </w:rPr>
        <w:t xml:space="preserve"> </w:t>
      </w:r>
      <w:r w:rsidR="001F715D" w:rsidRPr="00360F86">
        <w:rPr>
          <w:rFonts w:cs="Arial"/>
          <w:color w:val="000000"/>
          <w:sz w:val="20"/>
          <w:szCs w:val="26"/>
        </w:rPr>
        <w:t>FMR LLC (Fidelity Management and Research) or Fidelity Investments is an American multinational financial services corporation. It is the fourth largest mutual fund and financial services group in the world. Founded in 1946, the company has since served North American investors. Fidelity Ventures was its venture capital arm, which has since been shut down, with many of the employees moving on to create Volition Capital. Fidelity International Limited (FIL), was an affiliate founded in 1969, serving international markets and the rest of the world; FIL was spun off as an independent business in 1980, and has since been rebranded as 'Fidelity Worldwide Investment'.</w:t>
      </w:r>
    </w:p>
    <w:p w:rsidR="001F715D" w:rsidRPr="00360F86" w:rsidRDefault="001F715D" w:rsidP="001F715D">
      <w:pPr>
        <w:spacing w:after="0" w:line="240" w:lineRule="auto"/>
        <w:contextualSpacing/>
        <w:rPr>
          <w:rFonts w:cs="Arial"/>
          <w:color w:val="000000"/>
          <w:sz w:val="20"/>
          <w:szCs w:val="26"/>
        </w:rPr>
      </w:pPr>
    </w:p>
    <w:p w:rsidR="001F715D" w:rsidRPr="00360F86" w:rsidRDefault="001F715D" w:rsidP="001F715D">
      <w:pPr>
        <w:spacing w:after="0" w:line="240" w:lineRule="auto"/>
        <w:contextualSpacing/>
        <w:rPr>
          <w:rFonts w:cs="Arial"/>
          <w:color w:val="000000"/>
          <w:sz w:val="20"/>
          <w:szCs w:val="26"/>
        </w:rPr>
      </w:pPr>
      <w:r w:rsidRPr="00360F86">
        <w:rPr>
          <w:rFonts w:cs="Arial"/>
          <w:color w:val="000000"/>
          <w:sz w:val="20"/>
          <w:szCs w:val="26"/>
        </w:rPr>
        <w:t>Fidelity Investments manages a large family of mutual funds, provides fund distribution and investment advice services, as well as providing discount brokerage services, retirement services, wealth management, securities execution and clearance, life insurance and a number of other services.</w:t>
      </w:r>
    </w:p>
    <w:p w:rsidR="001F715D" w:rsidRPr="00360F86" w:rsidRDefault="001F715D" w:rsidP="001F715D">
      <w:pPr>
        <w:spacing w:after="0" w:line="240" w:lineRule="auto"/>
        <w:contextualSpacing/>
        <w:rPr>
          <w:rFonts w:cs="Arial"/>
          <w:color w:val="000000"/>
          <w:sz w:val="20"/>
          <w:szCs w:val="26"/>
        </w:rPr>
      </w:pPr>
    </w:p>
    <w:p w:rsidR="001F715D" w:rsidRPr="00360F86" w:rsidRDefault="001F715D" w:rsidP="00E90133">
      <w:pPr>
        <w:spacing w:after="0" w:line="240" w:lineRule="auto"/>
        <w:contextualSpacing/>
        <w:rPr>
          <w:rFonts w:cs="Arial"/>
          <w:color w:val="000000"/>
          <w:sz w:val="20"/>
          <w:szCs w:val="26"/>
        </w:rPr>
      </w:pPr>
      <w:r w:rsidRPr="00360F86">
        <w:rPr>
          <w:rFonts w:cs="Arial"/>
          <w:color w:val="000000"/>
          <w:sz w:val="20"/>
          <w:szCs w:val="26"/>
        </w:rPr>
        <w:t>In 2004, Fidelity established its first presence in India by opening an office in Mumbai. However, their offices in India mostly serve back-office function and do not make any investments related decisions. It has a very strong presence in India with over 4,000 employees there. Its second largest software development facility (after the United States) is in Bangalore and Chennai.</w:t>
      </w:r>
      <w:r w:rsidR="00327A8F" w:rsidRPr="00360F86">
        <w:rPr>
          <w:rFonts w:cs="Arial"/>
          <w:color w:val="000000"/>
          <w:sz w:val="20"/>
          <w:szCs w:val="26"/>
        </w:rPr>
        <w:t xml:space="preserve"> With assets under administration of $5.6 trillion, including managed assets of $2.1 trillion as of July 31, 2016, they focus on meeting the unique needs of a diverse set of customers: helping more than 25 million people invest their own life savings, nearly 20,000 businesses manage employee benefit programs, as well as providing nearly 10,000 advisory firms with investment and technology solutions to invest their own client's money. Privately held for nearly 70 years, Fidelity employs 45,000 associates who are focused on the long-term success of our customers.</w:t>
      </w:r>
    </w:p>
    <w:p w:rsidR="006A4AB1" w:rsidRDefault="006A4AB1" w:rsidP="00E90133">
      <w:pPr>
        <w:spacing w:after="0" w:line="240" w:lineRule="auto"/>
        <w:contextualSpacing/>
        <w:rPr>
          <w:rFonts w:cs="Arial"/>
          <w:color w:val="000000"/>
          <w:szCs w:val="26"/>
        </w:rPr>
      </w:pPr>
    </w:p>
    <w:p w:rsidR="006A4AB1" w:rsidRPr="006A4AB1" w:rsidRDefault="00360F86" w:rsidP="00E90133">
      <w:pPr>
        <w:spacing w:after="0" w:line="240" w:lineRule="auto"/>
        <w:contextualSpacing/>
        <w:rPr>
          <w:rFonts w:cs="Arial"/>
          <w:b/>
          <w:color w:val="C0504D" w:themeColor="accent2"/>
          <w:szCs w:val="26"/>
        </w:rPr>
      </w:pPr>
      <w:r>
        <w:rPr>
          <w:rFonts w:cs="Arial"/>
          <w:b/>
          <w:color w:val="C0504D" w:themeColor="accent2"/>
          <w:szCs w:val="26"/>
        </w:rPr>
        <w:t>Values</w:t>
      </w:r>
      <w:r w:rsidR="006A4AB1" w:rsidRPr="006A4AB1">
        <w:rPr>
          <w:rFonts w:cs="Arial"/>
          <w:b/>
          <w:color w:val="C0504D" w:themeColor="accent2"/>
          <w:szCs w:val="26"/>
        </w:rPr>
        <w:t xml:space="preserve">: </w:t>
      </w:r>
    </w:p>
    <w:p w:rsidR="006A4AB1" w:rsidRPr="00360F86" w:rsidRDefault="00360F86" w:rsidP="00360F86">
      <w:pPr>
        <w:pStyle w:val="ListParagraph"/>
        <w:numPr>
          <w:ilvl w:val="0"/>
          <w:numId w:val="17"/>
        </w:numPr>
        <w:spacing w:after="0" w:line="240" w:lineRule="atLeast"/>
        <w:rPr>
          <w:rFonts w:cs="Arial"/>
          <w:color w:val="000000"/>
          <w:szCs w:val="26"/>
        </w:rPr>
      </w:pPr>
      <w:r w:rsidRPr="00360F86">
        <w:rPr>
          <w:rFonts w:ascii="Arial" w:eastAsia="Times New Roman" w:hAnsi="Arial" w:cs="Arial"/>
          <w:b/>
          <w:bCs/>
          <w:color w:val="EF8700"/>
          <w:sz w:val="18"/>
          <w:szCs w:val="18"/>
          <w:lang w:val="en-US"/>
        </w:rPr>
        <w:t>Our Purpose and Standards</w:t>
      </w:r>
      <w:r>
        <w:rPr>
          <w:rFonts w:ascii="Arial" w:eastAsia="Times New Roman" w:hAnsi="Arial" w:cs="Arial"/>
          <w:b/>
          <w:bCs/>
          <w:color w:val="EF8700"/>
          <w:sz w:val="18"/>
          <w:szCs w:val="18"/>
          <w:lang w:val="en-US"/>
        </w:rPr>
        <w:t xml:space="preserve">: </w:t>
      </w:r>
      <w:r w:rsidRPr="00360F86">
        <w:rPr>
          <w:rFonts w:cs="Arial"/>
          <w:color w:val="000000"/>
          <w:sz w:val="20"/>
          <w:szCs w:val="26"/>
        </w:rPr>
        <w:t>At Fidelity, our goal is to make financial expertise broadly accessible and effective in helping people live the lives they want.</w:t>
      </w:r>
    </w:p>
    <w:p w:rsidR="00360F86" w:rsidRPr="00360F86" w:rsidRDefault="00360F86" w:rsidP="00360F86">
      <w:pPr>
        <w:pStyle w:val="ListParagraph"/>
        <w:numPr>
          <w:ilvl w:val="0"/>
          <w:numId w:val="17"/>
        </w:numPr>
        <w:spacing w:after="0" w:line="240" w:lineRule="auto"/>
        <w:rPr>
          <w:rFonts w:cs="Arial"/>
          <w:color w:val="000000"/>
          <w:szCs w:val="26"/>
        </w:rPr>
      </w:pPr>
      <w:r>
        <w:rPr>
          <w:rFonts w:ascii="Arial" w:hAnsi="Arial" w:cs="Arial"/>
          <w:b/>
          <w:bCs/>
          <w:color w:val="EF8700"/>
          <w:sz w:val="18"/>
          <w:szCs w:val="18"/>
          <w:shd w:val="clear" w:color="auto" w:fill="FFFFFF"/>
        </w:rPr>
        <w:t>Responsibility</w:t>
      </w:r>
      <w:r>
        <w:rPr>
          <w:rFonts w:ascii="Arial" w:hAnsi="Arial" w:cs="Arial"/>
          <w:b/>
          <w:bCs/>
          <w:color w:val="EF8700"/>
          <w:sz w:val="18"/>
          <w:szCs w:val="18"/>
          <w:shd w:val="clear" w:color="auto" w:fill="FFFFFF"/>
        </w:rPr>
        <w:t xml:space="preserve">: </w:t>
      </w:r>
      <w:r w:rsidRPr="00360F86">
        <w:rPr>
          <w:rFonts w:cs="Arial"/>
          <w:color w:val="000000"/>
          <w:sz w:val="20"/>
          <w:szCs w:val="26"/>
        </w:rPr>
        <w:t>Making sound judgments for the long term. Maintaining the health and stability of our company will always be one of the most important responsibilities we have to our customers and anyone we do business with.</w:t>
      </w:r>
    </w:p>
    <w:p w:rsidR="001D6EC5" w:rsidRPr="001D6EC5" w:rsidRDefault="001D6EC5" w:rsidP="00BA2317">
      <w:pPr>
        <w:pStyle w:val="ListParagraph"/>
        <w:numPr>
          <w:ilvl w:val="0"/>
          <w:numId w:val="17"/>
        </w:numPr>
        <w:spacing w:after="0" w:line="240" w:lineRule="auto"/>
        <w:rPr>
          <w:sz w:val="20"/>
        </w:rPr>
      </w:pPr>
      <w:r w:rsidRPr="001D6EC5">
        <w:rPr>
          <w:rFonts w:ascii="Arial" w:hAnsi="Arial" w:cs="Arial"/>
          <w:b/>
          <w:bCs/>
          <w:color w:val="EF8700"/>
          <w:sz w:val="18"/>
          <w:szCs w:val="18"/>
          <w:shd w:val="clear" w:color="auto" w:fill="FFFFFF"/>
        </w:rPr>
        <w:t>Integrity</w:t>
      </w:r>
      <w:r w:rsidRPr="001D6EC5">
        <w:rPr>
          <w:rFonts w:ascii="Arial" w:hAnsi="Arial" w:cs="Arial"/>
          <w:b/>
          <w:bCs/>
          <w:color w:val="EF8700"/>
          <w:sz w:val="18"/>
          <w:szCs w:val="18"/>
          <w:shd w:val="clear" w:color="auto" w:fill="FFFFFF"/>
        </w:rPr>
        <w:t xml:space="preserve">: </w:t>
      </w:r>
      <w:r w:rsidRPr="001D6EC5">
        <w:rPr>
          <w:bCs/>
          <w:color w:val="000000"/>
          <w:sz w:val="20"/>
          <w:szCs w:val="26"/>
        </w:rPr>
        <w:t>Acting in good faith and taking pride in getting things just right.</w:t>
      </w:r>
      <w:r w:rsidRPr="001D6EC5">
        <w:rPr>
          <w:color w:val="000000"/>
          <w:sz w:val="20"/>
          <w:szCs w:val="26"/>
        </w:rPr>
        <w:t> </w:t>
      </w:r>
    </w:p>
    <w:p w:rsidR="006A4AB1" w:rsidRPr="001D6EC5" w:rsidRDefault="001D6EC5" w:rsidP="00BA2317">
      <w:pPr>
        <w:pStyle w:val="ListParagraph"/>
        <w:numPr>
          <w:ilvl w:val="0"/>
          <w:numId w:val="17"/>
        </w:numPr>
        <w:spacing w:after="0" w:line="240" w:lineRule="auto"/>
        <w:rPr>
          <w:rFonts w:cs="Arial"/>
          <w:color w:val="000000"/>
          <w:szCs w:val="26"/>
        </w:rPr>
      </w:pPr>
      <w:r>
        <w:rPr>
          <w:rFonts w:ascii="Arial" w:hAnsi="Arial" w:cs="Arial"/>
          <w:b/>
          <w:bCs/>
          <w:color w:val="EF8700"/>
          <w:sz w:val="18"/>
          <w:szCs w:val="18"/>
          <w:shd w:val="clear" w:color="auto" w:fill="FFFFFF"/>
        </w:rPr>
        <w:t>Compassion</w:t>
      </w:r>
      <w:r>
        <w:rPr>
          <w:rFonts w:ascii="Arial" w:hAnsi="Arial" w:cs="Arial"/>
          <w:b/>
          <w:bCs/>
          <w:color w:val="EF8700"/>
          <w:sz w:val="18"/>
          <w:szCs w:val="18"/>
          <w:shd w:val="clear" w:color="auto" w:fill="FFFFFF"/>
        </w:rPr>
        <w:t xml:space="preserve">: </w:t>
      </w:r>
      <w:r w:rsidRPr="001D6EC5">
        <w:rPr>
          <w:color w:val="000000"/>
          <w:sz w:val="20"/>
          <w:szCs w:val="26"/>
        </w:rPr>
        <w:t>Treating every moment as an opportunity to improve people's lives.</w:t>
      </w:r>
      <w:r w:rsidRPr="001D6EC5">
        <w:rPr>
          <w:bCs/>
          <w:color w:val="000000"/>
          <w:sz w:val="20"/>
          <w:szCs w:val="26"/>
        </w:rPr>
        <w:t> </w:t>
      </w:r>
    </w:p>
    <w:p w:rsidR="001D6EC5" w:rsidRPr="001D6EC5" w:rsidRDefault="001D6EC5" w:rsidP="00E55F56">
      <w:pPr>
        <w:pStyle w:val="ListParagraph"/>
        <w:numPr>
          <w:ilvl w:val="0"/>
          <w:numId w:val="17"/>
        </w:numPr>
        <w:spacing w:after="0" w:line="240" w:lineRule="auto"/>
        <w:rPr>
          <w:rFonts w:cs="Arial"/>
          <w:color w:val="000000"/>
        </w:rPr>
      </w:pPr>
      <w:r w:rsidRPr="001D6EC5">
        <w:rPr>
          <w:rFonts w:ascii="Arial" w:hAnsi="Arial" w:cs="Arial"/>
          <w:b/>
          <w:bCs/>
          <w:color w:val="EF8700"/>
          <w:sz w:val="18"/>
          <w:szCs w:val="18"/>
          <w:shd w:val="clear" w:color="auto" w:fill="FFFFFF"/>
        </w:rPr>
        <w:t>Expertise</w:t>
      </w:r>
      <w:r w:rsidRPr="001D6EC5">
        <w:rPr>
          <w:rFonts w:ascii="Arial" w:hAnsi="Arial" w:cs="Arial"/>
          <w:b/>
          <w:bCs/>
          <w:color w:val="EF8700"/>
          <w:sz w:val="18"/>
          <w:szCs w:val="18"/>
          <w:shd w:val="clear" w:color="auto" w:fill="FFFFFF"/>
        </w:rPr>
        <w:t xml:space="preserve">: </w:t>
      </w:r>
      <w:r w:rsidRPr="001D6EC5">
        <w:rPr>
          <w:rStyle w:val="Strong"/>
          <w:rFonts w:ascii="Arial" w:hAnsi="Arial" w:cs="Arial"/>
          <w:color w:val="575757"/>
          <w:sz w:val="18"/>
          <w:szCs w:val="18"/>
          <w:shd w:val="clear" w:color="auto" w:fill="FFFFFF"/>
        </w:rPr>
        <w:t>U</w:t>
      </w:r>
      <w:r w:rsidRPr="001D6EC5">
        <w:rPr>
          <w:bCs/>
          <w:color w:val="000000"/>
          <w:sz w:val="20"/>
          <w:szCs w:val="26"/>
        </w:rPr>
        <w:t>sing our insights to drive confidence, clarity, and results.</w:t>
      </w:r>
      <w:r w:rsidRPr="001D6EC5">
        <w:rPr>
          <w:color w:val="000000"/>
          <w:sz w:val="20"/>
          <w:szCs w:val="26"/>
        </w:rPr>
        <w:t> </w:t>
      </w:r>
    </w:p>
    <w:p w:rsidR="001D6EC5" w:rsidRPr="001D6EC5" w:rsidRDefault="001D6EC5" w:rsidP="001D6EC5">
      <w:pPr>
        <w:pStyle w:val="ListParagraph"/>
        <w:spacing w:after="0" w:line="240" w:lineRule="auto"/>
        <w:rPr>
          <w:rFonts w:cs="Arial"/>
          <w:color w:val="000000"/>
        </w:rPr>
      </w:pPr>
    </w:p>
    <w:p w:rsidR="00181332" w:rsidRDefault="00181332" w:rsidP="00E55F56">
      <w:pPr>
        <w:rPr>
          <w:rFonts w:cs="Arial"/>
          <w:color w:val="000000"/>
        </w:rPr>
      </w:pPr>
      <w:r w:rsidRPr="00882360">
        <w:rPr>
          <w:b/>
          <w:color w:val="F79646" w:themeColor="accent6"/>
          <w:sz w:val="20"/>
          <w:szCs w:val="20"/>
        </w:rPr>
        <w:t xml:space="preserve">Corporate </w:t>
      </w:r>
      <w:r w:rsidR="00E55F56" w:rsidRPr="00882360">
        <w:rPr>
          <w:b/>
          <w:color w:val="F79646" w:themeColor="accent6"/>
          <w:sz w:val="20"/>
          <w:szCs w:val="20"/>
        </w:rPr>
        <w:t>Headquarter</w:t>
      </w:r>
      <w:r w:rsidR="00E55F56" w:rsidRPr="00E35D24">
        <w:rPr>
          <w:b/>
          <w:sz w:val="20"/>
          <w:szCs w:val="20"/>
        </w:rPr>
        <w:t>:</w:t>
      </w:r>
      <w:r w:rsidR="0062261F">
        <w:rPr>
          <w:b/>
          <w:sz w:val="20"/>
          <w:szCs w:val="20"/>
        </w:rPr>
        <w:t xml:space="preserve"> </w:t>
      </w:r>
      <w:r w:rsidR="001F715D" w:rsidRPr="001F715D">
        <w:rPr>
          <w:rFonts w:cs="Arial"/>
          <w:color w:val="000000"/>
          <w:szCs w:val="26"/>
        </w:rPr>
        <w:t>Boston, Massachusetts, U.S</w:t>
      </w:r>
    </w:p>
    <w:p w:rsidR="006A4AB1" w:rsidRDefault="001D6EC5" w:rsidP="006A4AB1">
      <w:pPr>
        <w:rPr>
          <w:rFonts w:eastAsia="Times New Roman" w:cs="Arial"/>
          <w:b/>
          <w:color w:val="00B050"/>
          <w:sz w:val="20"/>
          <w:szCs w:val="20"/>
          <w:lang w:eastAsia="en-IN"/>
        </w:rPr>
      </w:pPr>
      <w:r>
        <w:rPr>
          <w:rFonts w:cs="Arial"/>
          <w:b/>
          <w:color w:val="92D050"/>
        </w:rPr>
        <w:t>Revenue</w:t>
      </w:r>
      <w:r w:rsidR="003610CD" w:rsidRPr="003610CD">
        <w:rPr>
          <w:rFonts w:cs="Arial"/>
          <w:b/>
          <w:color w:val="92D050"/>
        </w:rPr>
        <w:t>:</w:t>
      </w:r>
      <w:r w:rsidR="003610CD" w:rsidRPr="003610CD">
        <w:rPr>
          <w:rFonts w:cs="Arial"/>
          <w:color w:val="92D050"/>
        </w:rPr>
        <w:t xml:space="preserve"> </w:t>
      </w:r>
      <w:r w:rsidR="006A4AB1" w:rsidRPr="006A4AB1">
        <w:rPr>
          <w:rFonts w:cs="Arial"/>
          <w:noProof/>
          <w:color w:val="000000"/>
          <w:szCs w:val="26"/>
          <w:lang w:val="en-US"/>
        </w:rPr>
        <w:drawing>
          <wp:inline distT="0" distB="0" distL="0" distR="0" wp14:anchorId="1C0DD1DD" wp14:editId="5938D5EA">
            <wp:extent cx="104775" cy="104775"/>
            <wp:effectExtent l="0" t="0" r="9525" b="9525"/>
            <wp:docPr id="2" name="Picture 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cs="Arial"/>
          <w:color w:val="000000"/>
          <w:szCs w:val="26"/>
        </w:rPr>
        <w:t>$15.9 billion</w:t>
      </w:r>
    </w:p>
    <w:p w:rsidR="001D6EC5" w:rsidRDefault="00E55F56" w:rsidP="001D6EC5">
      <w:pPr>
        <w:rPr>
          <w:rFonts w:ascii="Arial" w:hAnsi="Arial" w:cs="Arial"/>
          <w:color w:val="222222"/>
          <w:sz w:val="20"/>
          <w:szCs w:val="20"/>
          <w:shd w:val="clear" w:color="auto" w:fill="FFFFFF"/>
        </w:rPr>
      </w:pPr>
      <w:r w:rsidRPr="00882360">
        <w:rPr>
          <w:rFonts w:eastAsia="Times New Roman" w:cs="Arial"/>
          <w:b/>
          <w:color w:val="00B050"/>
          <w:sz w:val="20"/>
          <w:szCs w:val="20"/>
          <w:lang w:eastAsia="en-IN"/>
        </w:rPr>
        <w:t>Local Address</w:t>
      </w:r>
      <w:r w:rsidRPr="00E35D24">
        <w:rPr>
          <w:rFonts w:eastAsia="Times New Roman" w:cs="Arial"/>
          <w:b/>
          <w:color w:val="222222"/>
          <w:sz w:val="20"/>
          <w:szCs w:val="20"/>
          <w:lang w:eastAsia="en-IN"/>
        </w:rPr>
        <w:t>:</w:t>
      </w:r>
      <w:r w:rsidR="00BA6234">
        <w:rPr>
          <w:rFonts w:eastAsia="Times New Roman" w:cs="Arial"/>
          <w:b/>
          <w:color w:val="222222"/>
          <w:sz w:val="20"/>
          <w:szCs w:val="20"/>
          <w:lang w:eastAsia="en-IN"/>
        </w:rPr>
        <w:t xml:space="preserve"> </w:t>
      </w:r>
      <w:r w:rsidR="001D6EC5" w:rsidRPr="001D6EC5">
        <w:rPr>
          <w:rFonts w:ascii="Arial" w:hAnsi="Arial" w:cs="Arial"/>
          <w:color w:val="222222"/>
          <w:sz w:val="20"/>
          <w:szCs w:val="20"/>
          <w:shd w:val="clear" w:color="auto" w:fill="FFFFFF"/>
        </w:rPr>
        <w:t>Unitech Cyber Park, Tower D, Sector 39, Gurgaon, Haryana 122001</w:t>
      </w:r>
    </w:p>
    <w:p w:rsidR="00BA6234" w:rsidRPr="001D6EC5" w:rsidRDefault="00E55F56" w:rsidP="001D6EC5">
      <w:pPr>
        <w:rPr>
          <w:rFonts w:ascii="Tahoma" w:hAnsi="Tahoma" w:cs="Tahoma"/>
          <w:color w:val="000000"/>
          <w:sz w:val="18"/>
          <w:szCs w:val="18"/>
          <w:shd w:val="clear" w:color="auto" w:fill="FFFFFF"/>
        </w:rPr>
      </w:pPr>
      <w:r w:rsidRPr="00882360">
        <w:rPr>
          <w:rFonts w:eastAsia="Times New Roman" w:cs="Arial"/>
          <w:b/>
          <w:bCs/>
          <w:color w:val="215868" w:themeColor="accent5" w:themeShade="80"/>
          <w:sz w:val="20"/>
          <w:szCs w:val="20"/>
          <w:lang w:eastAsia="en-IN"/>
        </w:rPr>
        <w:t>Phone:</w:t>
      </w:r>
      <w:r w:rsidRPr="00E35D24">
        <w:rPr>
          <w:rFonts w:eastAsia="Times New Roman" w:cs="Arial"/>
          <w:b/>
          <w:bCs/>
          <w:color w:val="222222"/>
          <w:sz w:val="20"/>
          <w:szCs w:val="20"/>
          <w:lang w:eastAsia="en-IN"/>
        </w:rPr>
        <w:t xml:space="preserve"> </w:t>
      </w:r>
      <w:r w:rsidR="001D6EC5" w:rsidRPr="001D6EC5">
        <w:rPr>
          <w:rFonts w:ascii="Arial" w:hAnsi="Arial" w:cs="Arial"/>
          <w:color w:val="222222"/>
          <w:sz w:val="20"/>
          <w:szCs w:val="20"/>
          <w:shd w:val="clear" w:color="auto" w:fill="FFFFFF"/>
        </w:rPr>
        <w:t>0124 402 1000</w:t>
      </w:r>
    </w:p>
    <w:p w:rsidR="0062261F" w:rsidRPr="001F715D" w:rsidRDefault="0062261F" w:rsidP="0062261F">
      <w:pPr>
        <w:rPr>
          <w:rFonts w:cs="Arial"/>
          <w:color w:val="000000"/>
        </w:rPr>
      </w:pPr>
      <w:r w:rsidRPr="00882360">
        <w:rPr>
          <w:b/>
          <w:color w:val="00B0F0"/>
          <w:sz w:val="20"/>
          <w:szCs w:val="20"/>
        </w:rPr>
        <w:t>CEO:</w:t>
      </w:r>
      <w:r>
        <w:rPr>
          <w:b/>
          <w:sz w:val="20"/>
          <w:szCs w:val="20"/>
        </w:rPr>
        <w:t xml:space="preserve"> </w:t>
      </w:r>
      <w:r w:rsidR="001F715D" w:rsidRPr="001F715D">
        <w:rPr>
          <w:rFonts w:cs="Arial"/>
          <w:color w:val="000000"/>
        </w:rPr>
        <w:t xml:space="preserve">Abigail Johnson </w:t>
      </w:r>
      <w:r w:rsidR="001F715D">
        <w:rPr>
          <w:rFonts w:cs="Arial"/>
          <w:color w:val="000000"/>
        </w:rPr>
        <w:t xml:space="preserve">, </w:t>
      </w:r>
      <w:r w:rsidR="001F715D" w:rsidRPr="001F715D">
        <w:rPr>
          <w:b/>
          <w:color w:val="00B0F0"/>
          <w:sz w:val="20"/>
          <w:szCs w:val="20"/>
        </w:rPr>
        <w:t>Chairman:</w:t>
      </w:r>
      <w:r w:rsidR="001F715D">
        <w:rPr>
          <w:rFonts w:cs="Arial"/>
          <w:color w:val="000000"/>
        </w:rPr>
        <w:t xml:space="preserve"> Edward Johnson, III</w:t>
      </w:r>
    </w:p>
    <w:sectPr w:rsidR="0062261F" w:rsidRPr="001F715D" w:rsidSect="00040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715" w:rsidRDefault="00B60715" w:rsidP="000301AB">
      <w:pPr>
        <w:spacing w:after="0" w:line="240" w:lineRule="auto"/>
      </w:pPr>
      <w:r>
        <w:separator/>
      </w:r>
    </w:p>
  </w:endnote>
  <w:endnote w:type="continuationSeparator" w:id="0">
    <w:p w:rsidR="00B60715" w:rsidRDefault="00B60715" w:rsidP="000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715" w:rsidRDefault="00B60715" w:rsidP="000301AB">
      <w:pPr>
        <w:spacing w:after="0" w:line="240" w:lineRule="auto"/>
      </w:pPr>
      <w:r>
        <w:separator/>
      </w:r>
    </w:p>
  </w:footnote>
  <w:footnote w:type="continuationSeparator" w:id="0">
    <w:p w:rsidR="00B60715" w:rsidRDefault="00B60715" w:rsidP="00030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1303"/>
    <w:multiLevelType w:val="multilevel"/>
    <w:tmpl w:val="2CD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D7020"/>
    <w:multiLevelType w:val="hybridMultilevel"/>
    <w:tmpl w:val="B40E1E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F51AF6"/>
    <w:multiLevelType w:val="multilevel"/>
    <w:tmpl w:val="153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20047F"/>
    <w:multiLevelType w:val="multilevel"/>
    <w:tmpl w:val="654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73216"/>
    <w:multiLevelType w:val="hybridMultilevel"/>
    <w:tmpl w:val="6A9692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7C74A9"/>
    <w:multiLevelType w:val="hybridMultilevel"/>
    <w:tmpl w:val="1A90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25DB4"/>
    <w:multiLevelType w:val="hybridMultilevel"/>
    <w:tmpl w:val="C156B7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211659"/>
    <w:multiLevelType w:val="multilevel"/>
    <w:tmpl w:val="124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F04EF"/>
    <w:multiLevelType w:val="hybridMultilevel"/>
    <w:tmpl w:val="371CA2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E53EA8"/>
    <w:multiLevelType w:val="hybridMultilevel"/>
    <w:tmpl w:val="EE1651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DC18A2"/>
    <w:multiLevelType w:val="hybridMultilevel"/>
    <w:tmpl w:val="58623F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E14295"/>
    <w:multiLevelType w:val="hybridMultilevel"/>
    <w:tmpl w:val="166A53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077B17"/>
    <w:multiLevelType w:val="hybridMultilevel"/>
    <w:tmpl w:val="C44626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FD1813"/>
    <w:multiLevelType w:val="multilevel"/>
    <w:tmpl w:val="871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9E11D2"/>
    <w:multiLevelType w:val="hybridMultilevel"/>
    <w:tmpl w:val="3AD8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85418"/>
    <w:multiLevelType w:val="hybridMultilevel"/>
    <w:tmpl w:val="4F3E51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490825"/>
    <w:multiLevelType w:val="hybridMultilevel"/>
    <w:tmpl w:val="9122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4"/>
  </w:num>
  <w:num w:numId="5">
    <w:abstractNumId w:val="7"/>
  </w:num>
  <w:num w:numId="6">
    <w:abstractNumId w:val="8"/>
  </w:num>
  <w:num w:numId="7">
    <w:abstractNumId w:val="4"/>
  </w:num>
  <w:num w:numId="8">
    <w:abstractNumId w:val="13"/>
  </w:num>
  <w:num w:numId="9">
    <w:abstractNumId w:val="1"/>
  </w:num>
  <w:num w:numId="10">
    <w:abstractNumId w:val="12"/>
  </w:num>
  <w:num w:numId="11">
    <w:abstractNumId w:val="3"/>
  </w:num>
  <w:num w:numId="12">
    <w:abstractNumId w:val="15"/>
  </w:num>
  <w:num w:numId="13">
    <w:abstractNumId w:val="9"/>
  </w:num>
  <w:num w:numId="14">
    <w:abstractNumId w:val="0"/>
  </w:num>
  <w:num w:numId="15">
    <w:abstractNumId w:val="1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6"/>
    <w:rsid w:val="000034C1"/>
    <w:rsid w:val="00023A4F"/>
    <w:rsid w:val="00027421"/>
    <w:rsid w:val="000301AB"/>
    <w:rsid w:val="00030B46"/>
    <w:rsid w:val="000361F4"/>
    <w:rsid w:val="0004648D"/>
    <w:rsid w:val="00053422"/>
    <w:rsid w:val="00060CE4"/>
    <w:rsid w:val="00076CA4"/>
    <w:rsid w:val="000841CB"/>
    <w:rsid w:val="0008750D"/>
    <w:rsid w:val="00087986"/>
    <w:rsid w:val="0009186F"/>
    <w:rsid w:val="000948AA"/>
    <w:rsid w:val="000A6E3F"/>
    <w:rsid w:val="000B5631"/>
    <w:rsid w:val="000E5F24"/>
    <w:rsid w:val="00106E43"/>
    <w:rsid w:val="0011055E"/>
    <w:rsid w:val="001149D0"/>
    <w:rsid w:val="001224C0"/>
    <w:rsid w:val="00125CAD"/>
    <w:rsid w:val="00137589"/>
    <w:rsid w:val="00145ADA"/>
    <w:rsid w:val="00153BBA"/>
    <w:rsid w:val="00153E6D"/>
    <w:rsid w:val="00167692"/>
    <w:rsid w:val="00175BA8"/>
    <w:rsid w:val="00181332"/>
    <w:rsid w:val="001861ED"/>
    <w:rsid w:val="00196386"/>
    <w:rsid w:val="001B7CBF"/>
    <w:rsid w:val="001C3DF7"/>
    <w:rsid w:val="001C5427"/>
    <w:rsid w:val="001D6EC5"/>
    <w:rsid w:val="001F18DA"/>
    <w:rsid w:val="001F715D"/>
    <w:rsid w:val="00214778"/>
    <w:rsid w:val="002207C2"/>
    <w:rsid w:val="00223B22"/>
    <w:rsid w:val="00230FFB"/>
    <w:rsid w:val="00265643"/>
    <w:rsid w:val="002A32BC"/>
    <w:rsid w:val="002B46A2"/>
    <w:rsid w:val="002C6255"/>
    <w:rsid w:val="002D6DF0"/>
    <w:rsid w:val="002E067E"/>
    <w:rsid w:val="002F682B"/>
    <w:rsid w:val="00302CA1"/>
    <w:rsid w:val="0030369B"/>
    <w:rsid w:val="0032230E"/>
    <w:rsid w:val="00324AF6"/>
    <w:rsid w:val="00327A8F"/>
    <w:rsid w:val="00337636"/>
    <w:rsid w:val="0034104B"/>
    <w:rsid w:val="00360EF6"/>
    <w:rsid w:val="00360F86"/>
    <w:rsid w:val="003610CD"/>
    <w:rsid w:val="003A1B84"/>
    <w:rsid w:val="003A3625"/>
    <w:rsid w:val="003A6EB8"/>
    <w:rsid w:val="003B5E7E"/>
    <w:rsid w:val="003E45BF"/>
    <w:rsid w:val="003F3C5A"/>
    <w:rsid w:val="003F4CD6"/>
    <w:rsid w:val="004125BA"/>
    <w:rsid w:val="00435EAE"/>
    <w:rsid w:val="00440470"/>
    <w:rsid w:val="00446E2E"/>
    <w:rsid w:val="00450885"/>
    <w:rsid w:val="00451A39"/>
    <w:rsid w:val="00454960"/>
    <w:rsid w:val="00464208"/>
    <w:rsid w:val="004666CA"/>
    <w:rsid w:val="004A1831"/>
    <w:rsid w:val="004A377D"/>
    <w:rsid w:val="004A6811"/>
    <w:rsid w:val="004A69B9"/>
    <w:rsid w:val="004A77B5"/>
    <w:rsid w:val="004C1A0C"/>
    <w:rsid w:val="004D10FC"/>
    <w:rsid w:val="004E1511"/>
    <w:rsid w:val="004F2AE2"/>
    <w:rsid w:val="004F39D3"/>
    <w:rsid w:val="004F5DBE"/>
    <w:rsid w:val="00503B68"/>
    <w:rsid w:val="00534D6F"/>
    <w:rsid w:val="0056778D"/>
    <w:rsid w:val="005A2592"/>
    <w:rsid w:val="005C37E1"/>
    <w:rsid w:val="005D52D4"/>
    <w:rsid w:val="005D7E32"/>
    <w:rsid w:val="005E5886"/>
    <w:rsid w:val="005F4624"/>
    <w:rsid w:val="006034D7"/>
    <w:rsid w:val="0061768F"/>
    <w:rsid w:val="0062261F"/>
    <w:rsid w:val="00633DC6"/>
    <w:rsid w:val="006353F9"/>
    <w:rsid w:val="006455BB"/>
    <w:rsid w:val="00653CAD"/>
    <w:rsid w:val="006549E5"/>
    <w:rsid w:val="006608BB"/>
    <w:rsid w:val="00660AFD"/>
    <w:rsid w:val="00661DAC"/>
    <w:rsid w:val="00664C35"/>
    <w:rsid w:val="006806FD"/>
    <w:rsid w:val="00692EE8"/>
    <w:rsid w:val="006A1273"/>
    <w:rsid w:val="006A4AB1"/>
    <w:rsid w:val="006D7D23"/>
    <w:rsid w:val="006E6FB4"/>
    <w:rsid w:val="00710BD3"/>
    <w:rsid w:val="0071194F"/>
    <w:rsid w:val="00715494"/>
    <w:rsid w:val="00715734"/>
    <w:rsid w:val="00736799"/>
    <w:rsid w:val="00764B1E"/>
    <w:rsid w:val="007759FE"/>
    <w:rsid w:val="00777317"/>
    <w:rsid w:val="007A2A71"/>
    <w:rsid w:val="007A2F53"/>
    <w:rsid w:val="007A59D9"/>
    <w:rsid w:val="007A6135"/>
    <w:rsid w:val="007B07EC"/>
    <w:rsid w:val="007B2316"/>
    <w:rsid w:val="007B5DF5"/>
    <w:rsid w:val="007C11E1"/>
    <w:rsid w:val="007C1D86"/>
    <w:rsid w:val="007E7B9C"/>
    <w:rsid w:val="00823F64"/>
    <w:rsid w:val="00840A00"/>
    <w:rsid w:val="00841E70"/>
    <w:rsid w:val="0085599C"/>
    <w:rsid w:val="00865526"/>
    <w:rsid w:val="00882360"/>
    <w:rsid w:val="00886CF7"/>
    <w:rsid w:val="00892EF8"/>
    <w:rsid w:val="00894AB7"/>
    <w:rsid w:val="008A3F8B"/>
    <w:rsid w:val="008B2184"/>
    <w:rsid w:val="008B2F1C"/>
    <w:rsid w:val="008B55D8"/>
    <w:rsid w:val="008C4506"/>
    <w:rsid w:val="008D7A1F"/>
    <w:rsid w:val="00903C50"/>
    <w:rsid w:val="009048D3"/>
    <w:rsid w:val="00926862"/>
    <w:rsid w:val="00935908"/>
    <w:rsid w:val="00944F23"/>
    <w:rsid w:val="00951505"/>
    <w:rsid w:val="00953267"/>
    <w:rsid w:val="00987D38"/>
    <w:rsid w:val="00993210"/>
    <w:rsid w:val="009A6874"/>
    <w:rsid w:val="009A6C29"/>
    <w:rsid w:val="009B25A2"/>
    <w:rsid w:val="009B4179"/>
    <w:rsid w:val="009D33B5"/>
    <w:rsid w:val="009F27C5"/>
    <w:rsid w:val="009F5E16"/>
    <w:rsid w:val="00A13A51"/>
    <w:rsid w:val="00A30631"/>
    <w:rsid w:val="00A33F99"/>
    <w:rsid w:val="00A356A5"/>
    <w:rsid w:val="00A376E6"/>
    <w:rsid w:val="00A423F8"/>
    <w:rsid w:val="00A46893"/>
    <w:rsid w:val="00A55213"/>
    <w:rsid w:val="00A62957"/>
    <w:rsid w:val="00AA15CA"/>
    <w:rsid w:val="00AA5EA9"/>
    <w:rsid w:val="00AA6B7A"/>
    <w:rsid w:val="00AB11CB"/>
    <w:rsid w:val="00AD5F2F"/>
    <w:rsid w:val="00AF1DAF"/>
    <w:rsid w:val="00B25E67"/>
    <w:rsid w:val="00B34195"/>
    <w:rsid w:val="00B46359"/>
    <w:rsid w:val="00B54EEE"/>
    <w:rsid w:val="00B60715"/>
    <w:rsid w:val="00B90DCD"/>
    <w:rsid w:val="00BA6234"/>
    <w:rsid w:val="00BB4D05"/>
    <w:rsid w:val="00BB707C"/>
    <w:rsid w:val="00BC7738"/>
    <w:rsid w:val="00BD2F47"/>
    <w:rsid w:val="00BD5697"/>
    <w:rsid w:val="00BE1051"/>
    <w:rsid w:val="00BE47AF"/>
    <w:rsid w:val="00C019A3"/>
    <w:rsid w:val="00C17B5A"/>
    <w:rsid w:val="00C23621"/>
    <w:rsid w:val="00C36128"/>
    <w:rsid w:val="00C748AD"/>
    <w:rsid w:val="00CC21B0"/>
    <w:rsid w:val="00CC5314"/>
    <w:rsid w:val="00CD1840"/>
    <w:rsid w:val="00CD63C7"/>
    <w:rsid w:val="00CE3B06"/>
    <w:rsid w:val="00CE5783"/>
    <w:rsid w:val="00CF3BDD"/>
    <w:rsid w:val="00D1426F"/>
    <w:rsid w:val="00D323FC"/>
    <w:rsid w:val="00D44404"/>
    <w:rsid w:val="00D7141A"/>
    <w:rsid w:val="00D738B0"/>
    <w:rsid w:val="00D83427"/>
    <w:rsid w:val="00D9716B"/>
    <w:rsid w:val="00DB62D3"/>
    <w:rsid w:val="00DB78AE"/>
    <w:rsid w:val="00DD17B5"/>
    <w:rsid w:val="00DE544C"/>
    <w:rsid w:val="00DE5FBA"/>
    <w:rsid w:val="00E010A4"/>
    <w:rsid w:val="00E41D3B"/>
    <w:rsid w:val="00E50346"/>
    <w:rsid w:val="00E5467D"/>
    <w:rsid w:val="00E55F56"/>
    <w:rsid w:val="00E65392"/>
    <w:rsid w:val="00E71F4C"/>
    <w:rsid w:val="00E81A4D"/>
    <w:rsid w:val="00E85A50"/>
    <w:rsid w:val="00E90133"/>
    <w:rsid w:val="00E927A5"/>
    <w:rsid w:val="00E94BA3"/>
    <w:rsid w:val="00E94F2B"/>
    <w:rsid w:val="00EB0319"/>
    <w:rsid w:val="00EB7AA8"/>
    <w:rsid w:val="00EE2A5B"/>
    <w:rsid w:val="00EE67E2"/>
    <w:rsid w:val="00EF1C92"/>
    <w:rsid w:val="00F1207D"/>
    <w:rsid w:val="00F4344A"/>
    <w:rsid w:val="00F442BA"/>
    <w:rsid w:val="00F531BF"/>
    <w:rsid w:val="00F56E27"/>
    <w:rsid w:val="00F62465"/>
    <w:rsid w:val="00F726B7"/>
    <w:rsid w:val="00F76A63"/>
    <w:rsid w:val="00F804A3"/>
    <w:rsid w:val="00FA1AD7"/>
    <w:rsid w:val="00FA1DA6"/>
    <w:rsid w:val="00FA6BD5"/>
    <w:rsid w:val="00FB0B39"/>
    <w:rsid w:val="00FC6430"/>
    <w:rsid w:val="00FC78F5"/>
    <w:rsid w:val="00FD7F8B"/>
    <w:rsid w:val="00FF4091"/>
    <w:rsid w:val="00F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E6E2E-8718-4A1B-A3C1-750A3A8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56"/>
    <w:pPr>
      <w:spacing w:after="160" w:line="259" w:lineRule="auto"/>
    </w:pPr>
    <w:rPr>
      <w:lang w:val="en-IN"/>
    </w:rPr>
  </w:style>
  <w:style w:type="paragraph" w:styleId="Heading1">
    <w:name w:val="heading 1"/>
    <w:basedOn w:val="Normal"/>
    <w:link w:val="Heading1Char"/>
    <w:uiPriority w:val="9"/>
    <w:qFormat/>
    <w:rsid w:val="000274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653C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F56"/>
  </w:style>
  <w:style w:type="character" w:customStyle="1" w:styleId="xbe">
    <w:name w:val="_xbe"/>
    <w:basedOn w:val="DefaultParagraphFont"/>
    <w:rsid w:val="00E55F56"/>
  </w:style>
  <w:style w:type="character" w:styleId="Hyperlink">
    <w:name w:val="Hyperlink"/>
    <w:basedOn w:val="DefaultParagraphFont"/>
    <w:uiPriority w:val="99"/>
    <w:unhideWhenUsed/>
    <w:rsid w:val="00E55F56"/>
    <w:rPr>
      <w:color w:val="0000FF"/>
      <w:u w:val="single"/>
    </w:rPr>
  </w:style>
  <w:style w:type="paragraph" w:styleId="NormalWeb">
    <w:name w:val="Normal (Web)"/>
    <w:basedOn w:val="Normal"/>
    <w:uiPriority w:val="99"/>
    <w:semiHidden/>
    <w:unhideWhenUsed/>
    <w:rsid w:val="00E55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274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3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B"/>
    <w:rPr>
      <w:rFonts w:ascii="Tahoma" w:hAnsi="Tahoma" w:cs="Tahoma"/>
      <w:sz w:val="16"/>
      <w:szCs w:val="16"/>
      <w:lang w:val="en-IN"/>
    </w:rPr>
  </w:style>
  <w:style w:type="paragraph" w:styleId="Header">
    <w:name w:val="header"/>
    <w:basedOn w:val="Normal"/>
    <w:link w:val="HeaderChar"/>
    <w:uiPriority w:val="99"/>
    <w:semiHidden/>
    <w:unhideWhenUsed/>
    <w:rsid w:val="000301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AB"/>
    <w:rPr>
      <w:lang w:val="en-IN"/>
    </w:rPr>
  </w:style>
  <w:style w:type="paragraph" w:styleId="Footer">
    <w:name w:val="footer"/>
    <w:basedOn w:val="Normal"/>
    <w:link w:val="FooterChar"/>
    <w:uiPriority w:val="99"/>
    <w:semiHidden/>
    <w:unhideWhenUsed/>
    <w:rsid w:val="000301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AB"/>
    <w:rPr>
      <w:lang w:val="en-IN"/>
    </w:rPr>
  </w:style>
  <w:style w:type="character" w:styleId="Emphasis">
    <w:name w:val="Emphasis"/>
    <w:basedOn w:val="DefaultParagraphFont"/>
    <w:uiPriority w:val="20"/>
    <w:qFormat/>
    <w:rsid w:val="00181332"/>
    <w:rPr>
      <w:i/>
      <w:iCs/>
    </w:rPr>
  </w:style>
  <w:style w:type="character" w:customStyle="1" w:styleId="desk-phone">
    <w:name w:val="desk-phone"/>
    <w:basedOn w:val="DefaultParagraphFont"/>
    <w:rsid w:val="00181332"/>
  </w:style>
  <w:style w:type="paragraph" w:styleId="ListParagraph">
    <w:name w:val="List Paragraph"/>
    <w:basedOn w:val="Normal"/>
    <w:uiPriority w:val="34"/>
    <w:qFormat/>
    <w:rsid w:val="00653CAD"/>
    <w:pPr>
      <w:ind w:left="720"/>
      <w:contextualSpacing/>
    </w:pPr>
  </w:style>
  <w:style w:type="character" w:customStyle="1" w:styleId="Heading3Char">
    <w:name w:val="Heading 3 Char"/>
    <w:basedOn w:val="DefaultParagraphFont"/>
    <w:link w:val="Heading3"/>
    <w:uiPriority w:val="9"/>
    <w:semiHidden/>
    <w:rsid w:val="00653CAD"/>
    <w:rPr>
      <w:rFonts w:asciiTheme="majorHAnsi" w:eastAsiaTheme="majorEastAsia" w:hAnsiTheme="majorHAnsi" w:cstheme="majorBidi"/>
      <w:color w:val="243F60" w:themeColor="accent1" w:themeShade="7F"/>
      <w:sz w:val="24"/>
      <w:szCs w:val="24"/>
      <w:lang w:val="en-IN"/>
    </w:rPr>
  </w:style>
  <w:style w:type="character" w:customStyle="1" w:styleId="text-orange">
    <w:name w:val="text-orange"/>
    <w:basedOn w:val="DefaultParagraphFont"/>
    <w:rsid w:val="00360F86"/>
  </w:style>
  <w:style w:type="character" w:styleId="Strong">
    <w:name w:val="Strong"/>
    <w:basedOn w:val="DefaultParagraphFont"/>
    <w:uiPriority w:val="22"/>
    <w:qFormat/>
    <w:rsid w:val="001D6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6994">
      <w:bodyDiv w:val="1"/>
      <w:marLeft w:val="0"/>
      <w:marRight w:val="0"/>
      <w:marTop w:val="0"/>
      <w:marBottom w:val="0"/>
      <w:divBdr>
        <w:top w:val="none" w:sz="0" w:space="0" w:color="auto"/>
        <w:left w:val="none" w:sz="0" w:space="0" w:color="auto"/>
        <w:bottom w:val="none" w:sz="0" w:space="0" w:color="auto"/>
        <w:right w:val="none" w:sz="0" w:space="0" w:color="auto"/>
      </w:divBdr>
    </w:div>
    <w:div w:id="252781882">
      <w:bodyDiv w:val="1"/>
      <w:marLeft w:val="0"/>
      <w:marRight w:val="0"/>
      <w:marTop w:val="0"/>
      <w:marBottom w:val="0"/>
      <w:divBdr>
        <w:top w:val="none" w:sz="0" w:space="0" w:color="auto"/>
        <w:left w:val="none" w:sz="0" w:space="0" w:color="auto"/>
        <w:bottom w:val="none" w:sz="0" w:space="0" w:color="auto"/>
        <w:right w:val="none" w:sz="0" w:space="0" w:color="auto"/>
      </w:divBdr>
    </w:div>
    <w:div w:id="270431851">
      <w:bodyDiv w:val="1"/>
      <w:marLeft w:val="0"/>
      <w:marRight w:val="0"/>
      <w:marTop w:val="0"/>
      <w:marBottom w:val="0"/>
      <w:divBdr>
        <w:top w:val="none" w:sz="0" w:space="0" w:color="auto"/>
        <w:left w:val="none" w:sz="0" w:space="0" w:color="auto"/>
        <w:bottom w:val="none" w:sz="0" w:space="0" w:color="auto"/>
        <w:right w:val="none" w:sz="0" w:space="0" w:color="auto"/>
      </w:divBdr>
    </w:div>
    <w:div w:id="282460872">
      <w:bodyDiv w:val="1"/>
      <w:marLeft w:val="0"/>
      <w:marRight w:val="0"/>
      <w:marTop w:val="0"/>
      <w:marBottom w:val="0"/>
      <w:divBdr>
        <w:top w:val="none" w:sz="0" w:space="0" w:color="auto"/>
        <w:left w:val="none" w:sz="0" w:space="0" w:color="auto"/>
        <w:bottom w:val="none" w:sz="0" w:space="0" w:color="auto"/>
        <w:right w:val="none" w:sz="0" w:space="0" w:color="auto"/>
      </w:divBdr>
    </w:div>
    <w:div w:id="381055862">
      <w:bodyDiv w:val="1"/>
      <w:marLeft w:val="0"/>
      <w:marRight w:val="0"/>
      <w:marTop w:val="0"/>
      <w:marBottom w:val="0"/>
      <w:divBdr>
        <w:top w:val="none" w:sz="0" w:space="0" w:color="auto"/>
        <w:left w:val="none" w:sz="0" w:space="0" w:color="auto"/>
        <w:bottom w:val="none" w:sz="0" w:space="0" w:color="auto"/>
        <w:right w:val="none" w:sz="0" w:space="0" w:color="auto"/>
      </w:divBdr>
    </w:div>
    <w:div w:id="519127290">
      <w:bodyDiv w:val="1"/>
      <w:marLeft w:val="0"/>
      <w:marRight w:val="0"/>
      <w:marTop w:val="0"/>
      <w:marBottom w:val="0"/>
      <w:divBdr>
        <w:top w:val="none" w:sz="0" w:space="0" w:color="auto"/>
        <w:left w:val="none" w:sz="0" w:space="0" w:color="auto"/>
        <w:bottom w:val="none" w:sz="0" w:space="0" w:color="auto"/>
        <w:right w:val="none" w:sz="0" w:space="0" w:color="auto"/>
      </w:divBdr>
    </w:div>
    <w:div w:id="611520006">
      <w:bodyDiv w:val="1"/>
      <w:marLeft w:val="0"/>
      <w:marRight w:val="0"/>
      <w:marTop w:val="0"/>
      <w:marBottom w:val="0"/>
      <w:divBdr>
        <w:top w:val="none" w:sz="0" w:space="0" w:color="auto"/>
        <w:left w:val="none" w:sz="0" w:space="0" w:color="auto"/>
        <w:bottom w:val="none" w:sz="0" w:space="0" w:color="auto"/>
        <w:right w:val="none" w:sz="0" w:space="0" w:color="auto"/>
      </w:divBdr>
    </w:div>
    <w:div w:id="656230060">
      <w:bodyDiv w:val="1"/>
      <w:marLeft w:val="0"/>
      <w:marRight w:val="0"/>
      <w:marTop w:val="0"/>
      <w:marBottom w:val="0"/>
      <w:divBdr>
        <w:top w:val="none" w:sz="0" w:space="0" w:color="auto"/>
        <w:left w:val="none" w:sz="0" w:space="0" w:color="auto"/>
        <w:bottom w:val="none" w:sz="0" w:space="0" w:color="auto"/>
        <w:right w:val="none" w:sz="0" w:space="0" w:color="auto"/>
      </w:divBdr>
    </w:div>
    <w:div w:id="668949888">
      <w:bodyDiv w:val="1"/>
      <w:marLeft w:val="0"/>
      <w:marRight w:val="0"/>
      <w:marTop w:val="0"/>
      <w:marBottom w:val="0"/>
      <w:divBdr>
        <w:top w:val="none" w:sz="0" w:space="0" w:color="auto"/>
        <w:left w:val="none" w:sz="0" w:space="0" w:color="auto"/>
        <w:bottom w:val="none" w:sz="0" w:space="0" w:color="auto"/>
        <w:right w:val="none" w:sz="0" w:space="0" w:color="auto"/>
      </w:divBdr>
    </w:div>
    <w:div w:id="1017393181">
      <w:bodyDiv w:val="1"/>
      <w:marLeft w:val="0"/>
      <w:marRight w:val="0"/>
      <w:marTop w:val="0"/>
      <w:marBottom w:val="0"/>
      <w:divBdr>
        <w:top w:val="none" w:sz="0" w:space="0" w:color="auto"/>
        <w:left w:val="none" w:sz="0" w:space="0" w:color="auto"/>
        <w:bottom w:val="none" w:sz="0" w:space="0" w:color="auto"/>
        <w:right w:val="none" w:sz="0" w:space="0" w:color="auto"/>
      </w:divBdr>
    </w:div>
    <w:div w:id="1017581379">
      <w:bodyDiv w:val="1"/>
      <w:marLeft w:val="0"/>
      <w:marRight w:val="0"/>
      <w:marTop w:val="0"/>
      <w:marBottom w:val="0"/>
      <w:divBdr>
        <w:top w:val="none" w:sz="0" w:space="0" w:color="auto"/>
        <w:left w:val="none" w:sz="0" w:space="0" w:color="auto"/>
        <w:bottom w:val="none" w:sz="0" w:space="0" w:color="auto"/>
        <w:right w:val="none" w:sz="0" w:space="0" w:color="auto"/>
      </w:divBdr>
    </w:div>
    <w:div w:id="1230842827">
      <w:bodyDiv w:val="1"/>
      <w:marLeft w:val="0"/>
      <w:marRight w:val="0"/>
      <w:marTop w:val="0"/>
      <w:marBottom w:val="0"/>
      <w:divBdr>
        <w:top w:val="none" w:sz="0" w:space="0" w:color="auto"/>
        <w:left w:val="none" w:sz="0" w:space="0" w:color="auto"/>
        <w:bottom w:val="none" w:sz="0" w:space="0" w:color="auto"/>
        <w:right w:val="none" w:sz="0" w:space="0" w:color="auto"/>
      </w:divBdr>
    </w:div>
    <w:div w:id="1282617333">
      <w:bodyDiv w:val="1"/>
      <w:marLeft w:val="0"/>
      <w:marRight w:val="0"/>
      <w:marTop w:val="0"/>
      <w:marBottom w:val="0"/>
      <w:divBdr>
        <w:top w:val="none" w:sz="0" w:space="0" w:color="auto"/>
        <w:left w:val="none" w:sz="0" w:space="0" w:color="auto"/>
        <w:bottom w:val="none" w:sz="0" w:space="0" w:color="auto"/>
        <w:right w:val="none" w:sz="0" w:space="0" w:color="auto"/>
      </w:divBdr>
    </w:div>
    <w:div w:id="1328749931">
      <w:bodyDiv w:val="1"/>
      <w:marLeft w:val="0"/>
      <w:marRight w:val="0"/>
      <w:marTop w:val="0"/>
      <w:marBottom w:val="0"/>
      <w:divBdr>
        <w:top w:val="none" w:sz="0" w:space="0" w:color="auto"/>
        <w:left w:val="none" w:sz="0" w:space="0" w:color="auto"/>
        <w:bottom w:val="none" w:sz="0" w:space="0" w:color="auto"/>
        <w:right w:val="none" w:sz="0" w:space="0" w:color="auto"/>
      </w:divBdr>
    </w:div>
    <w:div w:id="1333222758">
      <w:bodyDiv w:val="1"/>
      <w:marLeft w:val="0"/>
      <w:marRight w:val="0"/>
      <w:marTop w:val="0"/>
      <w:marBottom w:val="0"/>
      <w:divBdr>
        <w:top w:val="none" w:sz="0" w:space="0" w:color="auto"/>
        <w:left w:val="none" w:sz="0" w:space="0" w:color="auto"/>
        <w:bottom w:val="none" w:sz="0" w:space="0" w:color="auto"/>
        <w:right w:val="none" w:sz="0" w:space="0" w:color="auto"/>
      </w:divBdr>
    </w:div>
    <w:div w:id="1558977056">
      <w:bodyDiv w:val="1"/>
      <w:marLeft w:val="0"/>
      <w:marRight w:val="0"/>
      <w:marTop w:val="0"/>
      <w:marBottom w:val="0"/>
      <w:divBdr>
        <w:top w:val="none" w:sz="0" w:space="0" w:color="auto"/>
        <w:left w:val="none" w:sz="0" w:space="0" w:color="auto"/>
        <w:bottom w:val="none" w:sz="0" w:space="0" w:color="auto"/>
        <w:right w:val="none" w:sz="0" w:space="0" w:color="auto"/>
      </w:divBdr>
      <w:divsChild>
        <w:div w:id="939795085">
          <w:marLeft w:val="0"/>
          <w:marRight w:val="0"/>
          <w:marTop w:val="0"/>
          <w:marBottom w:val="0"/>
          <w:divBdr>
            <w:top w:val="none" w:sz="0" w:space="0" w:color="auto"/>
            <w:left w:val="none" w:sz="0" w:space="0" w:color="auto"/>
            <w:bottom w:val="none" w:sz="0" w:space="0" w:color="auto"/>
            <w:right w:val="none" w:sz="0" w:space="0" w:color="auto"/>
          </w:divBdr>
        </w:div>
        <w:div w:id="143737104">
          <w:marLeft w:val="0"/>
          <w:marRight w:val="0"/>
          <w:marTop w:val="0"/>
          <w:marBottom w:val="0"/>
          <w:divBdr>
            <w:top w:val="none" w:sz="0" w:space="0" w:color="auto"/>
            <w:left w:val="none" w:sz="0" w:space="0" w:color="auto"/>
            <w:bottom w:val="none" w:sz="0" w:space="0" w:color="auto"/>
            <w:right w:val="none" w:sz="0" w:space="0" w:color="auto"/>
          </w:divBdr>
        </w:div>
        <w:div w:id="810098289">
          <w:marLeft w:val="0"/>
          <w:marRight w:val="0"/>
          <w:marTop w:val="0"/>
          <w:marBottom w:val="0"/>
          <w:divBdr>
            <w:top w:val="none" w:sz="0" w:space="0" w:color="auto"/>
            <w:left w:val="none" w:sz="0" w:space="0" w:color="auto"/>
            <w:bottom w:val="none" w:sz="0" w:space="0" w:color="auto"/>
            <w:right w:val="none" w:sz="0" w:space="0" w:color="auto"/>
          </w:divBdr>
        </w:div>
      </w:divsChild>
    </w:div>
    <w:div w:id="1757168039">
      <w:bodyDiv w:val="1"/>
      <w:marLeft w:val="0"/>
      <w:marRight w:val="0"/>
      <w:marTop w:val="0"/>
      <w:marBottom w:val="0"/>
      <w:divBdr>
        <w:top w:val="none" w:sz="0" w:space="0" w:color="auto"/>
        <w:left w:val="none" w:sz="0" w:space="0" w:color="auto"/>
        <w:bottom w:val="none" w:sz="0" w:space="0" w:color="auto"/>
        <w:right w:val="none" w:sz="0" w:space="0" w:color="auto"/>
      </w:divBdr>
    </w:div>
    <w:div w:id="18888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0C023-5A2A-4A4F-BB44-0AB666F1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Jigyasa</cp:lastModifiedBy>
  <cp:revision>2</cp:revision>
  <dcterms:created xsi:type="dcterms:W3CDTF">2016-09-02T05:26:00Z</dcterms:created>
  <dcterms:modified xsi:type="dcterms:W3CDTF">2016-09-02T05:26:00Z</dcterms:modified>
</cp:coreProperties>
</file>