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69"/>
        <w:tblW w:w="11872" w:type="dxa"/>
        <w:tblCellSpacing w:w="15" w:type="dxa"/>
        <w:tblBorders>
          <w:top w:val="outset" w:sz="8" w:space="0" w:color="99CCFF"/>
          <w:left w:val="outset" w:sz="8" w:space="0" w:color="99CCFF"/>
          <w:bottom w:val="outset" w:sz="8" w:space="0" w:color="99CCFF"/>
          <w:right w:val="outset" w:sz="8" w:space="0" w:color="99CCFF"/>
        </w:tblBorders>
        <w:shd w:val="clear" w:color="auto" w:fill="FFDEAD"/>
        <w:tblCellMar>
          <w:left w:w="0" w:type="dxa"/>
          <w:right w:w="0" w:type="dxa"/>
        </w:tblCellMar>
        <w:tblLook w:val="04A0"/>
      </w:tblPr>
      <w:tblGrid>
        <w:gridCol w:w="2512"/>
        <w:gridCol w:w="9360"/>
      </w:tblGrid>
      <w:tr w:rsidR="001A4F64" w:rsidTr="001A4F64">
        <w:trPr>
          <w:trHeight w:val="1564"/>
          <w:tblCellSpacing w:w="15" w:type="dxa"/>
        </w:trPr>
        <w:tc>
          <w:tcPr>
            <w:tcW w:w="11812" w:type="dxa"/>
            <w:gridSpan w:val="2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4F64" w:rsidRDefault="001A4F64" w:rsidP="001A4F64">
            <w:pPr>
              <w:spacing w:after="240"/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662940" cy="600075"/>
                  <wp:effectExtent l="19050" t="0" r="3810" b="0"/>
                  <wp:docPr id="4" name="Picture 4" descr="cid:image001.jpg@01D2D402.05CE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jpg@01D2D402.05CE1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F64" w:rsidRDefault="001A4F64" w:rsidP="001A4F6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Dear Faiz,</w:t>
            </w:r>
          </w:p>
          <w:p w:rsidR="001A4F64" w:rsidRDefault="001A4F64" w:rsidP="001A4F64">
            <w:pPr>
              <w:rPr>
                <w:rFonts w:ascii="Calibri" w:hAnsi="Calibri"/>
                <w:color w:val="000000"/>
              </w:rPr>
            </w:pPr>
          </w:p>
          <w:p w:rsidR="001A4F64" w:rsidRDefault="001A4F64" w:rsidP="001A4F6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Thank you for choosing T24 Residency, Mumbai. The detailed information below confirms your reservation. </w:t>
            </w:r>
          </w:p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4F64" w:rsidTr="001A4F64">
        <w:trPr>
          <w:trHeight w:val="318"/>
          <w:tblCellSpacing w:w="15" w:type="dxa"/>
        </w:trPr>
        <w:tc>
          <w:tcPr>
            <w:tcW w:w="11812" w:type="dxa"/>
            <w:gridSpan w:val="2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FFC9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Reservation Number :RVOW-85357</w:t>
            </w:r>
          </w:p>
        </w:tc>
      </w:tr>
      <w:tr w:rsidR="001A4F64" w:rsidTr="001A4F64">
        <w:trPr>
          <w:trHeight w:val="318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Guest Name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 Mr. Vivek Arora </w:t>
            </w:r>
          </w:p>
        </w:tc>
      </w:tr>
      <w:tr w:rsidR="001A4F64" w:rsidTr="001A4F64">
        <w:trPr>
          <w:trHeight w:val="303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Arrival Date</w:t>
            </w:r>
          </w:p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Check In Time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04/01/2018</w:t>
            </w:r>
          </w:p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 2 pm </w:t>
            </w:r>
          </w:p>
        </w:tc>
      </w:tr>
      <w:tr w:rsidR="001A4F64" w:rsidTr="001A4F64">
        <w:trPr>
          <w:trHeight w:val="318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Departure Date</w:t>
            </w:r>
          </w:p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Check Out Time 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05/01/2018</w:t>
            </w:r>
          </w:p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12 Noon</w:t>
            </w:r>
          </w:p>
        </w:tc>
      </w:tr>
      <w:tr w:rsidR="001A4F64" w:rsidTr="001A4F64">
        <w:trPr>
          <w:trHeight w:val="318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Room Type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01 Single executive room</w:t>
            </w:r>
          </w:p>
        </w:tc>
      </w:tr>
      <w:tr w:rsidR="001A4F64" w:rsidTr="001A4F64">
        <w:trPr>
          <w:trHeight w:val="303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Room Rate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 Rs.5000/- + 18% GST. Net amount payable Rs.5900/- (Per Room/Per Day) </w:t>
            </w:r>
          </w:p>
        </w:tc>
      </w:tr>
      <w:tr w:rsidR="001A4F64" w:rsidTr="001A4F64">
        <w:trPr>
          <w:trHeight w:val="318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Adult / Child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01 Adult</w:t>
            </w:r>
          </w:p>
        </w:tc>
      </w:tr>
      <w:tr w:rsidR="001A4F64" w:rsidTr="001A4F64">
        <w:trPr>
          <w:trHeight w:val="303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Payment Method 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 100% Advance payment </w:t>
            </w:r>
            <w:r>
              <w:rPr>
                <w:color w:val="000000"/>
                <w:highlight w:val="yellow"/>
              </w:rPr>
              <w:t>(kindly find attach bank details)</w:t>
            </w:r>
          </w:p>
        </w:tc>
      </w:tr>
      <w:tr w:rsidR="001A4F64" w:rsidTr="001A4F64">
        <w:trPr>
          <w:trHeight w:val="1260"/>
          <w:tblCellSpacing w:w="15" w:type="dxa"/>
        </w:trPr>
        <w:tc>
          <w:tcPr>
            <w:tcW w:w="2467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Inclusions</w:t>
            </w:r>
          </w:p>
        </w:tc>
        <w:tc>
          <w:tcPr>
            <w:tcW w:w="9315" w:type="dxa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A4F64" w:rsidRDefault="001A4F64" w:rsidP="001A4F64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 Complimentary Wi-Fi</w:t>
            </w:r>
          </w:p>
          <w:p w:rsidR="001A4F64" w:rsidRDefault="001A4F64" w:rsidP="001A4F64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 Buffet Breakfast served in our Restaurant from 0730- 1030am</w:t>
            </w:r>
          </w:p>
          <w:p w:rsidR="001A4F64" w:rsidRDefault="001A4F64" w:rsidP="001A4F64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 One way airport pick up</w:t>
            </w:r>
          </w:p>
        </w:tc>
      </w:tr>
      <w:tr w:rsidR="001A4F64" w:rsidTr="001A4F64">
        <w:trPr>
          <w:trHeight w:val="6514"/>
          <w:tblCellSpacing w:w="15" w:type="dxa"/>
        </w:trPr>
        <w:tc>
          <w:tcPr>
            <w:tcW w:w="11812" w:type="dxa"/>
            <w:gridSpan w:val="2"/>
            <w:tcBorders>
              <w:top w:val="outset" w:sz="8" w:space="0" w:color="99CCFF"/>
              <w:left w:val="outset" w:sz="8" w:space="0" w:color="99CCFF"/>
              <w:bottom w:val="outset" w:sz="8" w:space="0" w:color="99CCFF"/>
              <w:right w:val="outset" w:sz="8" w:space="0" w:color="99CCFF"/>
            </w:tcBorders>
            <w:shd w:val="clear" w:color="auto" w:fill="FFC97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lastRenderedPageBreak/>
              <w:t>Additional Information :</w:t>
            </w:r>
          </w:p>
          <w:p w:rsidR="001A4F64" w:rsidRDefault="001A4F64" w:rsidP="001A4F64">
            <w:pP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Airport drop charges :</w:t>
            </w:r>
          </w:p>
          <w:p w:rsidR="001A4F64" w:rsidRDefault="001A4F64" w:rsidP="001A4F64">
            <w:pPr>
              <w:pStyle w:val="ListParagraph"/>
              <w:numPr>
                <w:ilvl w:val="1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Terminal 2 (International Airport) : Rs 500 one way (inclusive of Airport charges and taxes)</w:t>
            </w:r>
          </w:p>
          <w:p w:rsidR="001A4F64" w:rsidRDefault="001A4F64" w:rsidP="001A4F64">
            <w:pPr>
              <w:pStyle w:val="ListParagraph"/>
              <w:numPr>
                <w:ilvl w:val="1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Terminal 1 (Domestic Airport)        : Rs 600 one way (inclusive of Airport charges and taxes)</w:t>
            </w:r>
          </w:p>
          <w:p w:rsidR="001A4F64" w:rsidRDefault="001A4F64" w:rsidP="001A4F64">
            <w:pPr>
              <w:pStyle w:val="ListParagraph"/>
              <w:numPr>
                <w:ilvl w:val="1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Airport Representative mobile number : 08291858458</w:t>
            </w:r>
          </w:p>
          <w:p w:rsidR="001A4F64" w:rsidRDefault="001A4F64" w:rsidP="001A4F64">
            <w:pPr>
              <w:pStyle w:val="ListParagraph"/>
              <w:numPr>
                <w:ilvl w:val="1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 xml:space="preserve">Intimation of flight details is to be sent to reservation by email </w:t>
            </w:r>
            <w:hyperlink r:id="rId7" w:history="1">
              <w:r>
                <w:rPr>
                  <w:rStyle w:val="Hyperlink"/>
                  <w:rFonts w:ascii="Century" w:hAnsi="Century"/>
                  <w:sz w:val="20"/>
                  <w:szCs w:val="20"/>
                </w:rPr>
                <w:t>reservation@t-24.in</w:t>
              </w:r>
            </w:hyperlink>
            <w:r>
              <w:rPr>
                <w:rFonts w:ascii="Century" w:hAnsi="Century"/>
                <w:sz w:val="20"/>
                <w:szCs w:val="20"/>
              </w:rPr>
              <w:t xml:space="preserve">  </w:t>
            </w:r>
            <w:r>
              <w:rPr>
                <w:rFonts w:ascii="Century" w:hAnsi="Century"/>
                <w:color w:val="000000"/>
                <w:sz w:val="20"/>
                <w:szCs w:val="20"/>
              </w:rPr>
              <w:t>24 hours prior to arrival date otherwise it is subject to availability</w:t>
            </w:r>
          </w:p>
          <w:p w:rsidR="001A4F64" w:rsidRDefault="001A4F64" w:rsidP="001A4F64">
            <w:pPr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Government approved Photo ID with address proof mandatory</w:t>
            </w:r>
          </w:p>
          <w:p w:rsidR="001A4F64" w:rsidRDefault="001A4F64" w:rsidP="001A4F64">
            <w:pPr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Citizens of Pakistan and Bangladesh to produce local police verification at the time of check-in</w:t>
            </w:r>
          </w:p>
          <w:p w:rsidR="001A4F64" w:rsidRDefault="001A4F64" w:rsidP="001A4F64">
            <w:pPr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Children above 6years of age are chargeable</w:t>
            </w:r>
          </w:p>
          <w:p w:rsidR="001A4F64" w:rsidRDefault="001A4F64" w:rsidP="001A4F64">
            <w:pPr>
              <w:ind w:left="360"/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Third person will be provided a mattress which will be laid on the floor</w:t>
            </w:r>
          </w:p>
          <w:p w:rsidR="001A4F64" w:rsidRDefault="001A4F64" w:rsidP="001A4F64">
            <w:pPr>
              <w:ind w:left="360" w:firstLine="45"/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Hotel is 100% Non Smoking; there is a dedicated place outside for Smoking</w:t>
            </w:r>
          </w:p>
          <w:p w:rsidR="001A4F64" w:rsidRDefault="001A4F64" w:rsidP="001A4F64">
            <w:pPr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color w:val="000000"/>
                <w:sz w:val="20"/>
                <w:szCs w:val="20"/>
              </w:rPr>
            </w:pPr>
            <w:r>
              <w:rPr>
                <w:rFonts w:ascii="Century" w:hAnsi="Century"/>
                <w:color w:val="000000"/>
                <w:sz w:val="20"/>
                <w:szCs w:val="20"/>
              </w:rPr>
              <w:t>Bed preference is based on subject to availability prior notice in advance should be intimated</w:t>
            </w:r>
          </w:p>
          <w:p w:rsidR="001A4F64" w:rsidRDefault="001A4F64" w:rsidP="001A4F64">
            <w:pPr>
              <w:rPr>
                <w:rFonts w:ascii="Century" w:hAnsi="Century"/>
                <w:color w:val="000000"/>
                <w:sz w:val="20"/>
                <w:szCs w:val="20"/>
              </w:rPr>
            </w:pPr>
          </w:p>
          <w:p w:rsidR="001A4F64" w:rsidRDefault="001A4F64" w:rsidP="001A4F6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A4F64" w:rsidRDefault="001A4F64" w:rsidP="001A4F64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Terms And Conditions:</w:t>
            </w:r>
          </w:p>
          <w:p w:rsidR="001A4F64" w:rsidRDefault="001A4F64" w:rsidP="001A4F6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A4F64" w:rsidRDefault="001A4F64" w:rsidP="001A4F64">
            <w:pPr>
              <w:pStyle w:val="ListParagraph"/>
              <w:numPr>
                <w:ilvl w:val="0"/>
                <w:numId w:val="3"/>
              </w:num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You may cancel your reservation 48hours before date of arrival</w:t>
            </w:r>
          </w:p>
          <w:p w:rsidR="001A4F64" w:rsidRDefault="001A4F64" w:rsidP="001A4F64">
            <w:pPr>
              <w:pStyle w:val="ListParagraph"/>
              <w:numPr>
                <w:ilvl w:val="0"/>
                <w:numId w:val="3"/>
              </w:num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Please note that we will assess a fee of 5900/- INR if you must cancel after this deadline</w:t>
            </w:r>
          </w:p>
          <w:p w:rsidR="001A4F64" w:rsidRDefault="001A4F64" w:rsidP="001A4F64">
            <w:pPr>
              <w:rPr>
                <w:rFonts w:ascii="Calibri" w:eastAsiaTheme="minorHAns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56C64" w:rsidRDefault="00456C64"/>
    <w:sectPr w:rsidR="0045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73B0B"/>
    <w:multiLevelType w:val="hybridMultilevel"/>
    <w:tmpl w:val="96441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55361"/>
    <w:multiLevelType w:val="hybridMultilevel"/>
    <w:tmpl w:val="D3060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9B4906"/>
    <w:multiLevelType w:val="hybridMultilevel"/>
    <w:tmpl w:val="7EDC336C"/>
    <w:lvl w:ilvl="0" w:tplc="B33CB984">
      <w:start w:val="1"/>
      <w:numFmt w:val="decimalZero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1A4F64"/>
    <w:rsid w:val="001A4F64"/>
    <w:rsid w:val="0045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4F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4F64"/>
    <w:pPr>
      <w:spacing w:after="0" w:line="240" w:lineRule="auto"/>
      <w:ind w:left="720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servation@t-24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383C9.D115100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2018-01-02T12:04:00Z</dcterms:created>
  <dcterms:modified xsi:type="dcterms:W3CDTF">2018-01-02T12:05:00Z</dcterms:modified>
</cp:coreProperties>
</file>