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5BC8B" w14:textId="77777777" w:rsidR="00830DAC" w:rsidRPr="00224149" w:rsidRDefault="00830DAC" w:rsidP="00830DAC">
      <w:pPr>
        <w:pStyle w:val="Title"/>
        <w:rPr>
          <w:b/>
        </w:rPr>
      </w:pPr>
      <w:r w:rsidRPr="25A968FE">
        <w:rPr>
          <w:b/>
        </w:rPr>
        <w:t xml:space="preserve">Health care analysis </w:t>
      </w:r>
    </w:p>
    <w:p w14:paraId="51FEF2FE" w14:textId="77777777" w:rsidR="00830DAC" w:rsidRPr="00E343E2" w:rsidRDefault="00830DAC" w:rsidP="00830DAC">
      <w:pPr>
        <w:pStyle w:val="Heading1"/>
        <w:jc w:val="left"/>
        <w:rPr>
          <w:lang w:val="en-IN"/>
        </w:rPr>
      </w:pPr>
      <w:r w:rsidRPr="00E343E2">
        <w:rPr>
          <w:lang w:val="en-IN"/>
        </w:rPr>
        <w:t>Database schema:</w:t>
      </w:r>
    </w:p>
    <w:p w14:paraId="3CBCD397" w14:textId="77777777" w:rsidR="00830DAC" w:rsidRDefault="00830DAC" w:rsidP="00830DAC">
      <w:r>
        <w:rPr>
          <w:noProof/>
        </w:rPr>
        <w:drawing>
          <wp:inline distT="0" distB="0" distL="0" distR="0" wp14:anchorId="249E447D" wp14:editId="66B62475">
            <wp:extent cx="5731510" cy="3572510"/>
            <wp:effectExtent l="0" t="0" r="2540" b="8890"/>
            <wp:docPr id="1" name="Picture 1" descr="Diagram, schematic&#10;&#10;Description automatically generated">
              <a:extLst xmlns:a="http://schemas.openxmlformats.org/drawingml/2006/main">
                <a:ext uri="{FF2B5EF4-FFF2-40B4-BE49-F238E27FC236}">
                  <a16:creationId xmlns:a16="http://schemas.microsoft.com/office/drawing/2014/main" id="{49B649F3-98A7-403A-90D9-F41D3EAF90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a:picLocks noChangeAspect="1"/>
                    </pic:cNvPicPr>
                  </pic:nvPicPr>
                  <pic:blipFill rotWithShape="1">
                    <a:blip r:embed="rId5">
                      <a:extLst>
                        <a:ext uri="{28A0092B-C50C-407E-A947-70E740481C1C}">
                          <a14:useLocalDpi xmlns:a14="http://schemas.microsoft.com/office/drawing/2010/main" val="0"/>
                        </a:ext>
                      </a:extLst>
                    </a:blip>
                    <a:srcRect b="6034"/>
                    <a:stretch/>
                  </pic:blipFill>
                  <pic:spPr bwMode="auto">
                    <a:xfrm>
                      <a:off x="0" y="0"/>
                      <a:ext cx="5731510" cy="3572510"/>
                    </a:xfrm>
                    <a:prstGeom prst="rect">
                      <a:avLst/>
                    </a:prstGeom>
                    <a:noFill/>
                    <a:ln>
                      <a:noFill/>
                    </a:ln>
                    <a:extLst>
                      <a:ext uri="{53640926-AAD7-44D8-BBD7-CCE9431645EC}">
                        <a14:shadowObscured xmlns:a14="http://schemas.microsoft.com/office/drawing/2010/main"/>
                      </a:ext>
                    </a:extLst>
                  </pic:spPr>
                </pic:pic>
              </a:graphicData>
            </a:graphic>
          </wp:inline>
        </w:drawing>
      </w:r>
    </w:p>
    <w:p w14:paraId="330E0F1D" w14:textId="77777777" w:rsidR="00830DAC" w:rsidRDefault="00830DAC" w:rsidP="00830DAC">
      <w:pPr>
        <w:pStyle w:val="Heading1"/>
        <w:jc w:val="left"/>
      </w:pPr>
      <w:r w:rsidRPr="245900E6">
        <w:t>Objective</w:t>
      </w:r>
    </w:p>
    <w:p w14:paraId="3D669B69" w14:textId="77777777" w:rsidR="00830DAC" w:rsidRDefault="00830DAC" w:rsidP="00830DAC">
      <w:pPr>
        <w:spacing w:before="240" w:after="240"/>
        <w:jc w:val="both"/>
      </w:pPr>
      <w:r w:rsidRPr="3CB59380">
        <w:rPr>
          <w:rFonts w:ascii="Aptos" w:eastAsia="Aptos" w:hAnsi="Aptos" w:cs="Aptos"/>
        </w:rPr>
        <w:t>The primary objective of this project is to design and implement a comprehensive healthcare data analysis system that seamlessly integrates multiple data sources, including patient records, insurance details, prescriptions, and pharmacy inventories. The system will establish efficient ETL processes to handle large-scale healthcare datasets while ensuring data cleaning and standardization for accuracy and reliability. Advanced queries and analytics will be performed using PySpark, Hive, and Spark Streaming, supporting both batch and real-time data processing. To enhance decision-making, interactive dashboards and visualizations will be developed in Power BI, providing healthcare providers and insurers with actionable insights into patient care, resource utilization, and insurance management. Overall, the project aims to improve healthcare outcomes and operational efficiency through data-driven intelligence.</w:t>
      </w:r>
    </w:p>
    <w:p w14:paraId="2464D6C0" w14:textId="77777777" w:rsidR="00830DAC" w:rsidRDefault="00830DAC" w:rsidP="00830DAC"/>
    <w:p w14:paraId="4B8F41CA" w14:textId="77777777" w:rsidR="00830DAC" w:rsidRDefault="00830DAC" w:rsidP="00830DAC">
      <w:r>
        <w:rPr>
          <w:noProof/>
        </w:rPr>
        <w:drawing>
          <wp:inline distT="0" distB="0" distL="0" distR="0" wp14:anchorId="74A18D6B" wp14:editId="74BB37CE">
            <wp:extent cx="5943600" cy="3533775"/>
            <wp:effectExtent l="0" t="0" r="0" b="0"/>
            <wp:docPr id="702096537" name="drawing">
              <a:extLst xmlns:a="http://schemas.openxmlformats.org/drawingml/2006/main">
                <a:ext uri="{FF2B5EF4-FFF2-40B4-BE49-F238E27FC236}">
                  <a16:creationId xmlns:a16="http://schemas.microsoft.com/office/drawing/2014/main" id="{C1F9114D-410D-4B77-A10E-0B917B3A3A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96537" name="Picture 702096537"/>
                    <pic:cNvPicPr/>
                  </pic:nvPicPr>
                  <pic:blipFill>
                    <a:blip r:embed="rId6">
                      <a:extLst>
                        <a:ext uri="{28A0092B-C50C-407E-A947-70E740481C1C}">
                          <a14:useLocalDpi xmlns:a14="http://schemas.microsoft.com/office/drawing/2010/main"/>
                        </a:ext>
                      </a:extLst>
                    </a:blip>
                    <a:stretch>
                      <a:fillRect/>
                    </a:stretch>
                  </pic:blipFill>
                  <pic:spPr>
                    <a:xfrm>
                      <a:off x="0" y="0"/>
                      <a:ext cx="5943600" cy="3533775"/>
                    </a:xfrm>
                    <a:prstGeom prst="rect">
                      <a:avLst/>
                    </a:prstGeom>
                  </pic:spPr>
                </pic:pic>
              </a:graphicData>
            </a:graphic>
          </wp:inline>
        </w:drawing>
      </w:r>
    </w:p>
    <w:p w14:paraId="51DBCB82" w14:textId="77777777" w:rsidR="00830DAC" w:rsidRDefault="00830DAC" w:rsidP="00830DAC">
      <w:pPr>
        <w:pStyle w:val="Heading1"/>
        <w:jc w:val="left"/>
      </w:pPr>
      <w:r w:rsidRPr="73CF1C10">
        <w:t>CSV Files and Descriptions</w:t>
      </w:r>
    </w:p>
    <w:p w14:paraId="781B0DFE" w14:textId="77777777" w:rsidR="00830DAC" w:rsidRDefault="00830DAC" w:rsidP="00830DAC">
      <w:pPr>
        <w:numPr>
          <w:ilvl w:val="0"/>
          <w:numId w:val="1"/>
        </w:numPr>
        <w:spacing w:after="0"/>
        <w:ind w:left="792"/>
        <w:rPr>
          <w:rFonts w:ascii="Aptos" w:eastAsia="Aptos" w:hAnsi="Aptos" w:cs="Aptos"/>
        </w:rPr>
      </w:pPr>
      <w:r w:rsidRPr="137374B6">
        <w:rPr>
          <w:rFonts w:ascii="Aptos" w:eastAsia="Aptos" w:hAnsi="Aptos" w:cs="Aptos"/>
          <w:b/>
          <w:bCs/>
        </w:rPr>
        <w:t>Person</w:t>
      </w:r>
      <w:r w:rsidRPr="137374B6">
        <w:rPr>
          <w:rFonts w:ascii="Aptos" w:eastAsia="Aptos" w:hAnsi="Aptos" w:cs="Aptos"/>
        </w:rPr>
        <w:t>: Stores personal details of individuals such as name, phone number, gender, and address reference.</w:t>
      </w:r>
    </w:p>
    <w:p w14:paraId="40F4CC53" w14:textId="77777777" w:rsidR="00830DAC" w:rsidRDefault="00830DAC" w:rsidP="00830DAC">
      <w:pPr>
        <w:numPr>
          <w:ilvl w:val="0"/>
          <w:numId w:val="1"/>
        </w:numPr>
        <w:spacing w:after="0"/>
        <w:ind w:left="792"/>
        <w:rPr>
          <w:rFonts w:ascii="Aptos" w:eastAsia="Aptos" w:hAnsi="Aptos" w:cs="Aptos"/>
        </w:rPr>
      </w:pPr>
      <w:r w:rsidRPr="100212AE">
        <w:rPr>
          <w:rFonts w:ascii="Aptos" w:eastAsia="Aptos" w:hAnsi="Aptos" w:cs="Aptos"/>
          <w:b/>
          <w:bCs/>
        </w:rPr>
        <w:t>Patient</w:t>
      </w:r>
      <w:r w:rsidRPr="100212AE">
        <w:rPr>
          <w:rFonts w:ascii="Aptos" w:eastAsia="Aptos" w:hAnsi="Aptos" w:cs="Aptos"/>
        </w:rPr>
        <w:t>: Represents patients with unique SSN and date of birth, linked to address</w:t>
      </w:r>
      <w:r w:rsidRPr="72EBD1BE">
        <w:rPr>
          <w:rFonts w:ascii="Aptos" w:eastAsia="Aptos" w:hAnsi="Aptos" w:cs="Aptos"/>
        </w:rPr>
        <w:t>.</w:t>
      </w:r>
      <w:r w:rsidRPr="600E9947">
        <w:rPr>
          <w:rFonts w:ascii="Aptos" w:eastAsia="Aptos" w:hAnsi="Aptos" w:cs="Aptos"/>
        </w:rPr>
        <w:t xml:space="preserve">          </w:t>
      </w:r>
    </w:p>
    <w:p w14:paraId="0A4F5A28" w14:textId="77777777" w:rsidR="00830DAC" w:rsidRDefault="00830DAC" w:rsidP="00830DAC">
      <w:pPr>
        <w:numPr>
          <w:ilvl w:val="0"/>
          <w:numId w:val="1"/>
        </w:numPr>
        <w:spacing w:after="0"/>
        <w:ind w:left="792"/>
        <w:rPr>
          <w:rFonts w:ascii="Aptos" w:eastAsia="Aptos" w:hAnsi="Aptos" w:cs="Aptos"/>
        </w:rPr>
      </w:pPr>
      <w:r w:rsidRPr="0970D2FD">
        <w:rPr>
          <w:rFonts w:ascii="Aptos" w:eastAsia="Aptos" w:hAnsi="Aptos" w:cs="Aptos"/>
          <w:b/>
          <w:bCs/>
        </w:rPr>
        <w:t>Address</w:t>
      </w:r>
      <w:r w:rsidRPr="0970D2FD">
        <w:rPr>
          <w:rFonts w:ascii="Aptos" w:eastAsia="Aptos" w:hAnsi="Aptos" w:cs="Aptos"/>
        </w:rPr>
        <w:t>: Contains address details including street, city, state, and zip code for persons, pharmacies, and insurance companies</w:t>
      </w:r>
      <w:r w:rsidRPr="45C96380">
        <w:rPr>
          <w:rFonts w:ascii="Aptos" w:eastAsia="Aptos" w:hAnsi="Aptos" w:cs="Aptos"/>
        </w:rPr>
        <w:t>.</w:t>
      </w:r>
    </w:p>
    <w:p w14:paraId="21426762" w14:textId="77777777" w:rsidR="00830DAC" w:rsidRDefault="00830DAC" w:rsidP="00830DAC">
      <w:pPr>
        <w:numPr>
          <w:ilvl w:val="0"/>
          <w:numId w:val="1"/>
        </w:numPr>
        <w:spacing w:after="0"/>
        <w:ind w:left="792"/>
        <w:rPr>
          <w:rFonts w:ascii="Aptos" w:eastAsia="Aptos" w:hAnsi="Aptos" w:cs="Aptos"/>
        </w:rPr>
      </w:pPr>
      <w:r w:rsidRPr="6C686CF1">
        <w:rPr>
          <w:b/>
          <w:bCs/>
        </w:rPr>
        <w:t>Disease</w:t>
      </w:r>
      <w:r w:rsidRPr="6C686CF1">
        <w:t>: Holds information about diseases including name and description.</w:t>
      </w:r>
    </w:p>
    <w:p w14:paraId="0B84CC95" w14:textId="77777777" w:rsidR="00830DAC" w:rsidRPr="00D461E1" w:rsidRDefault="00830DAC" w:rsidP="00830DAC">
      <w:pPr>
        <w:numPr>
          <w:ilvl w:val="0"/>
          <w:numId w:val="1"/>
        </w:numPr>
        <w:spacing w:after="0"/>
        <w:ind w:left="792"/>
        <w:rPr>
          <w:rFonts w:ascii="Aptos" w:eastAsia="Aptos" w:hAnsi="Aptos" w:cs="Aptos"/>
        </w:rPr>
      </w:pPr>
      <w:r w:rsidRPr="73135464">
        <w:rPr>
          <w:b/>
          <w:bCs/>
        </w:rPr>
        <w:t>Treatment</w:t>
      </w:r>
      <w:r w:rsidRPr="73135464">
        <w:t>: Links treatments to claims and diseases, representing medical procedures.</w:t>
      </w:r>
    </w:p>
    <w:p w14:paraId="00A92987" w14:textId="77777777" w:rsidR="00830DAC" w:rsidRPr="00F95689" w:rsidRDefault="00830DAC" w:rsidP="00830DAC">
      <w:pPr>
        <w:numPr>
          <w:ilvl w:val="0"/>
          <w:numId w:val="1"/>
        </w:numPr>
        <w:spacing w:after="0"/>
        <w:ind w:left="792"/>
        <w:rPr>
          <w:rFonts w:ascii="Aptos" w:eastAsia="Aptos" w:hAnsi="Aptos" w:cs="Aptos"/>
        </w:rPr>
      </w:pPr>
      <w:r w:rsidRPr="559E6FE8">
        <w:rPr>
          <w:b/>
          <w:bCs/>
        </w:rPr>
        <w:t>Claim</w:t>
      </w:r>
      <w:r w:rsidRPr="559E6FE8">
        <w:t>: Represents insurance claims associated with treatments and linked to insurance plans.</w:t>
      </w:r>
    </w:p>
    <w:p w14:paraId="74AAD8C3" w14:textId="77777777" w:rsidR="00830DAC" w:rsidRPr="0021015E" w:rsidRDefault="00830DAC" w:rsidP="00830DAC">
      <w:pPr>
        <w:pStyle w:val="ListParagraph"/>
        <w:numPr>
          <w:ilvl w:val="0"/>
          <w:numId w:val="1"/>
        </w:numPr>
        <w:spacing w:after="0"/>
      </w:pPr>
      <w:r w:rsidRPr="6C961700">
        <w:rPr>
          <w:b/>
          <w:bCs/>
        </w:rPr>
        <w:t>Insurance Company</w:t>
      </w:r>
      <w:r w:rsidRPr="6C961700">
        <w:t>: Stores details of insurance companies including name and address.</w:t>
      </w:r>
    </w:p>
    <w:p w14:paraId="594A9DEF" w14:textId="77777777" w:rsidR="00830DAC" w:rsidRDefault="00830DAC" w:rsidP="00830DAC">
      <w:pPr>
        <w:pStyle w:val="ListParagraph"/>
        <w:numPr>
          <w:ilvl w:val="0"/>
          <w:numId w:val="1"/>
        </w:numPr>
        <w:spacing w:before="240" w:after="240"/>
      </w:pPr>
      <w:r w:rsidRPr="0A02C91E">
        <w:rPr>
          <w:b/>
          <w:bCs/>
        </w:rPr>
        <w:t>Insurance Plan</w:t>
      </w:r>
      <w:r w:rsidRPr="0A02C91E">
        <w:t>: Represents insurance plans offered by companies, identified by UIN.</w:t>
      </w:r>
    </w:p>
    <w:p w14:paraId="1E99D130" w14:textId="77777777" w:rsidR="00830DAC" w:rsidRDefault="00830DAC" w:rsidP="00830DAC">
      <w:pPr>
        <w:pStyle w:val="ListParagraph"/>
        <w:numPr>
          <w:ilvl w:val="0"/>
          <w:numId w:val="1"/>
        </w:numPr>
        <w:spacing w:before="240" w:after="240"/>
      </w:pPr>
      <w:r w:rsidRPr="6C0068B9">
        <w:rPr>
          <w:b/>
          <w:bCs/>
        </w:rPr>
        <w:t>Pharmacy</w:t>
      </w:r>
      <w:r w:rsidRPr="6C0068B9">
        <w:t>: Stores pharmacy details such as name, phone, and address.</w:t>
      </w:r>
    </w:p>
    <w:p w14:paraId="0DFADF7B" w14:textId="77777777" w:rsidR="00830DAC" w:rsidRPr="00D461E1" w:rsidRDefault="00830DAC" w:rsidP="00830DAC">
      <w:pPr>
        <w:pStyle w:val="ListParagraph"/>
        <w:numPr>
          <w:ilvl w:val="0"/>
          <w:numId w:val="1"/>
        </w:numPr>
        <w:spacing w:before="240" w:after="240"/>
      </w:pPr>
      <w:r w:rsidRPr="7F394900">
        <w:rPr>
          <w:b/>
          <w:bCs/>
        </w:rPr>
        <w:t>Prescription</w:t>
      </w:r>
      <w:r w:rsidRPr="7F394900">
        <w:t>: Links prescriptions to pharmacies and treatments.</w:t>
      </w:r>
    </w:p>
    <w:p w14:paraId="6C5C1845" w14:textId="77777777" w:rsidR="00830DAC" w:rsidRDefault="00830DAC" w:rsidP="00830DAC">
      <w:pPr>
        <w:pStyle w:val="ListParagraph"/>
        <w:numPr>
          <w:ilvl w:val="0"/>
          <w:numId w:val="1"/>
        </w:numPr>
        <w:spacing w:before="240" w:after="240"/>
      </w:pPr>
      <w:r w:rsidRPr="2F2B8E7D">
        <w:rPr>
          <w:b/>
          <w:bCs/>
        </w:rPr>
        <w:t>Medicine</w:t>
      </w:r>
      <w:r w:rsidRPr="2F2B8E7D">
        <w:t>: Contains details of medicines including product name, description, price, and manufacturer.</w:t>
      </w:r>
    </w:p>
    <w:p w14:paraId="241BFDD0" w14:textId="77777777" w:rsidR="00830DAC" w:rsidRDefault="00830DAC" w:rsidP="00830DAC">
      <w:pPr>
        <w:pStyle w:val="ListParagraph"/>
        <w:numPr>
          <w:ilvl w:val="0"/>
          <w:numId w:val="1"/>
        </w:numPr>
        <w:spacing w:before="240" w:after="240"/>
      </w:pPr>
      <w:r w:rsidRPr="77E53499">
        <w:rPr>
          <w:b/>
          <w:bCs/>
        </w:rPr>
        <w:t>Contain</w:t>
      </w:r>
      <w:r w:rsidRPr="77E53499">
        <w:t>: Junction table linking prescriptions to medicines with quantity information.</w:t>
      </w:r>
    </w:p>
    <w:p w14:paraId="01ECFAC3" w14:textId="7203737A" w:rsidR="005227A0" w:rsidRPr="00830DAC" w:rsidRDefault="00830DAC" w:rsidP="00830DAC">
      <w:pPr>
        <w:pStyle w:val="ListParagraph"/>
        <w:numPr>
          <w:ilvl w:val="0"/>
          <w:numId w:val="1"/>
        </w:numPr>
        <w:spacing w:before="240" w:after="240"/>
      </w:pPr>
      <w:r w:rsidRPr="5B3A3DB1">
        <w:rPr>
          <w:b/>
          <w:bCs/>
        </w:rPr>
        <w:t>Keep</w:t>
      </w:r>
      <w:r w:rsidRPr="5B3A3DB1">
        <w:t>: Tracks medicine stock in pharmacies with quantity details.</w:t>
      </w:r>
    </w:p>
    <w:sectPr w:rsidR="005227A0" w:rsidRPr="00830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7CC2A"/>
    <w:multiLevelType w:val="hybridMultilevel"/>
    <w:tmpl w:val="FFFFFFFF"/>
    <w:lvl w:ilvl="0" w:tplc="5658D5AE">
      <w:start w:val="1"/>
      <w:numFmt w:val="bullet"/>
      <w:lvlText w:val=""/>
      <w:lvlJc w:val="left"/>
      <w:pPr>
        <w:ind w:left="720" w:hanging="360"/>
      </w:pPr>
      <w:rPr>
        <w:rFonts w:ascii="Symbol" w:hAnsi="Symbol" w:hint="default"/>
      </w:rPr>
    </w:lvl>
    <w:lvl w:ilvl="1" w:tplc="12FEE85C">
      <w:start w:val="1"/>
      <w:numFmt w:val="bullet"/>
      <w:lvlText w:val="o"/>
      <w:lvlJc w:val="left"/>
      <w:pPr>
        <w:ind w:left="1440" w:hanging="360"/>
      </w:pPr>
      <w:rPr>
        <w:rFonts w:ascii="Courier New" w:hAnsi="Courier New" w:hint="default"/>
      </w:rPr>
    </w:lvl>
    <w:lvl w:ilvl="2" w:tplc="CAE0A466">
      <w:start w:val="1"/>
      <w:numFmt w:val="bullet"/>
      <w:lvlText w:val=""/>
      <w:lvlJc w:val="left"/>
      <w:pPr>
        <w:ind w:left="2160" w:hanging="360"/>
      </w:pPr>
      <w:rPr>
        <w:rFonts w:ascii="Wingdings" w:hAnsi="Wingdings" w:hint="default"/>
      </w:rPr>
    </w:lvl>
    <w:lvl w:ilvl="3" w:tplc="64BCDA40">
      <w:start w:val="1"/>
      <w:numFmt w:val="bullet"/>
      <w:lvlText w:val=""/>
      <w:lvlJc w:val="left"/>
      <w:pPr>
        <w:ind w:left="2880" w:hanging="360"/>
      </w:pPr>
      <w:rPr>
        <w:rFonts w:ascii="Symbol" w:hAnsi="Symbol" w:hint="default"/>
      </w:rPr>
    </w:lvl>
    <w:lvl w:ilvl="4" w:tplc="52D62FF0">
      <w:start w:val="1"/>
      <w:numFmt w:val="bullet"/>
      <w:lvlText w:val="o"/>
      <w:lvlJc w:val="left"/>
      <w:pPr>
        <w:ind w:left="3600" w:hanging="360"/>
      </w:pPr>
      <w:rPr>
        <w:rFonts w:ascii="Courier New" w:hAnsi="Courier New" w:hint="default"/>
      </w:rPr>
    </w:lvl>
    <w:lvl w:ilvl="5" w:tplc="7F926C6A">
      <w:start w:val="1"/>
      <w:numFmt w:val="bullet"/>
      <w:lvlText w:val=""/>
      <w:lvlJc w:val="left"/>
      <w:pPr>
        <w:ind w:left="4320" w:hanging="360"/>
      </w:pPr>
      <w:rPr>
        <w:rFonts w:ascii="Wingdings" w:hAnsi="Wingdings" w:hint="default"/>
      </w:rPr>
    </w:lvl>
    <w:lvl w:ilvl="6" w:tplc="7E68C330">
      <w:start w:val="1"/>
      <w:numFmt w:val="bullet"/>
      <w:lvlText w:val=""/>
      <w:lvlJc w:val="left"/>
      <w:pPr>
        <w:ind w:left="5040" w:hanging="360"/>
      </w:pPr>
      <w:rPr>
        <w:rFonts w:ascii="Symbol" w:hAnsi="Symbol" w:hint="default"/>
      </w:rPr>
    </w:lvl>
    <w:lvl w:ilvl="7" w:tplc="7C320AA2">
      <w:start w:val="1"/>
      <w:numFmt w:val="bullet"/>
      <w:lvlText w:val="o"/>
      <w:lvlJc w:val="left"/>
      <w:pPr>
        <w:ind w:left="5760" w:hanging="360"/>
      </w:pPr>
      <w:rPr>
        <w:rFonts w:ascii="Courier New" w:hAnsi="Courier New" w:hint="default"/>
      </w:rPr>
    </w:lvl>
    <w:lvl w:ilvl="8" w:tplc="4610688C">
      <w:start w:val="1"/>
      <w:numFmt w:val="bullet"/>
      <w:lvlText w:val=""/>
      <w:lvlJc w:val="left"/>
      <w:pPr>
        <w:ind w:left="6480" w:hanging="360"/>
      </w:pPr>
      <w:rPr>
        <w:rFonts w:ascii="Wingdings" w:hAnsi="Wingdings" w:hint="default"/>
      </w:rPr>
    </w:lvl>
  </w:abstractNum>
  <w:num w:numId="1" w16cid:durableId="789587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DAC"/>
    <w:rsid w:val="002446B4"/>
    <w:rsid w:val="002E0C71"/>
    <w:rsid w:val="005227A0"/>
    <w:rsid w:val="00584A2E"/>
    <w:rsid w:val="007D1E32"/>
    <w:rsid w:val="00830DAC"/>
    <w:rsid w:val="00A94556"/>
    <w:rsid w:val="00AB34E8"/>
    <w:rsid w:val="00E502FD"/>
    <w:rsid w:val="00ED49E5"/>
    <w:rsid w:val="00FF15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ED986E4"/>
  <w15:chartTrackingRefBased/>
  <w15:docId w15:val="{E4BD7F93-6580-4CA3-8A8A-7BADF3D24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DAC"/>
  </w:style>
  <w:style w:type="paragraph" w:styleId="Heading1">
    <w:name w:val="heading 1"/>
    <w:basedOn w:val="Normal"/>
    <w:next w:val="Normal"/>
    <w:link w:val="Heading1Char"/>
    <w:uiPriority w:val="9"/>
    <w:qFormat/>
    <w:rsid w:val="00830DAC"/>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DA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830DAC"/>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830DA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830DA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830DA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830DAC"/>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830DA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830DAC"/>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D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DA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830DAC"/>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830DA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830DA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830DA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830DA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830DA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830DAC"/>
    <w:rPr>
      <w:b/>
      <w:bCs/>
      <w:i/>
      <w:iCs/>
    </w:rPr>
  </w:style>
  <w:style w:type="paragraph" w:styleId="Title">
    <w:name w:val="Title"/>
    <w:basedOn w:val="Normal"/>
    <w:next w:val="Normal"/>
    <w:link w:val="TitleChar"/>
    <w:uiPriority w:val="10"/>
    <w:qFormat/>
    <w:rsid w:val="00830DAC"/>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830DAC"/>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830DAC"/>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830DAC"/>
    <w:rPr>
      <w:color w:val="0E2841" w:themeColor="text2"/>
      <w:sz w:val="28"/>
      <w:szCs w:val="28"/>
    </w:rPr>
  </w:style>
  <w:style w:type="paragraph" w:styleId="Quote">
    <w:name w:val="Quote"/>
    <w:basedOn w:val="Normal"/>
    <w:next w:val="Normal"/>
    <w:link w:val="QuoteChar"/>
    <w:uiPriority w:val="29"/>
    <w:qFormat/>
    <w:rsid w:val="00830DAC"/>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830DAC"/>
    <w:rPr>
      <w:i/>
      <w:iCs/>
      <w:color w:val="124F1A" w:themeColor="accent3" w:themeShade="BF"/>
      <w:sz w:val="24"/>
      <w:szCs w:val="24"/>
    </w:rPr>
  </w:style>
  <w:style w:type="paragraph" w:styleId="ListParagraph">
    <w:name w:val="List Paragraph"/>
    <w:basedOn w:val="Normal"/>
    <w:uiPriority w:val="34"/>
    <w:qFormat/>
    <w:rsid w:val="00830DAC"/>
    <w:pPr>
      <w:ind w:left="720"/>
      <w:contextualSpacing/>
    </w:pPr>
  </w:style>
  <w:style w:type="character" w:styleId="IntenseEmphasis">
    <w:name w:val="Intense Emphasis"/>
    <w:basedOn w:val="DefaultParagraphFont"/>
    <w:uiPriority w:val="21"/>
    <w:qFormat/>
    <w:rsid w:val="00830DAC"/>
    <w:rPr>
      <w:b/>
      <w:bCs/>
      <w:i/>
      <w:iCs/>
      <w:color w:val="auto"/>
    </w:rPr>
  </w:style>
  <w:style w:type="paragraph" w:styleId="IntenseQuote">
    <w:name w:val="Intense Quote"/>
    <w:basedOn w:val="Normal"/>
    <w:next w:val="Normal"/>
    <w:link w:val="IntenseQuoteChar"/>
    <w:uiPriority w:val="30"/>
    <w:qFormat/>
    <w:rsid w:val="00830DAC"/>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830DAC"/>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830DAC"/>
    <w:rPr>
      <w:b/>
      <w:bCs/>
      <w:caps w:val="0"/>
      <w:smallCaps/>
      <w:color w:val="auto"/>
      <w:spacing w:val="0"/>
      <w:u w:val="single"/>
    </w:rPr>
  </w:style>
  <w:style w:type="paragraph" w:styleId="Caption">
    <w:name w:val="caption"/>
    <w:basedOn w:val="Normal"/>
    <w:next w:val="Normal"/>
    <w:uiPriority w:val="35"/>
    <w:semiHidden/>
    <w:unhideWhenUsed/>
    <w:qFormat/>
    <w:rsid w:val="00830DAC"/>
    <w:pPr>
      <w:spacing w:line="240" w:lineRule="auto"/>
    </w:pPr>
    <w:rPr>
      <w:b/>
      <w:bCs/>
      <w:color w:val="404040" w:themeColor="text1" w:themeTint="BF"/>
      <w:sz w:val="16"/>
      <w:szCs w:val="16"/>
    </w:rPr>
  </w:style>
  <w:style w:type="character" w:styleId="Strong">
    <w:name w:val="Strong"/>
    <w:basedOn w:val="DefaultParagraphFont"/>
    <w:uiPriority w:val="22"/>
    <w:qFormat/>
    <w:rsid w:val="00830DAC"/>
    <w:rPr>
      <w:b/>
      <w:bCs/>
    </w:rPr>
  </w:style>
  <w:style w:type="character" w:styleId="Emphasis">
    <w:name w:val="Emphasis"/>
    <w:basedOn w:val="DefaultParagraphFont"/>
    <w:uiPriority w:val="20"/>
    <w:qFormat/>
    <w:rsid w:val="00830DAC"/>
    <w:rPr>
      <w:i/>
      <w:iCs/>
      <w:color w:val="000000" w:themeColor="text1"/>
    </w:rPr>
  </w:style>
  <w:style w:type="paragraph" w:styleId="NoSpacing">
    <w:name w:val="No Spacing"/>
    <w:uiPriority w:val="1"/>
    <w:qFormat/>
    <w:rsid w:val="00830DAC"/>
    <w:pPr>
      <w:spacing w:after="0" w:line="240" w:lineRule="auto"/>
    </w:pPr>
  </w:style>
  <w:style w:type="character" w:styleId="SubtleEmphasis">
    <w:name w:val="Subtle Emphasis"/>
    <w:basedOn w:val="DefaultParagraphFont"/>
    <w:uiPriority w:val="19"/>
    <w:qFormat/>
    <w:rsid w:val="00830DAC"/>
    <w:rPr>
      <w:i/>
      <w:iCs/>
      <w:color w:val="595959" w:themeColor="text1" w:themeTint="A6"/>
    </w:rPr>
  </w:style>
  <w:style w:type="character" w:styleId="SubtleReference">
    <w:name w:val="Subtle Reference"/>
    <w:basedOn w:val="DefaultParagraphFont"/>
    <w:uiPriority w:val="31"/>
    <w:qFormat/>
    <w:rsid w:val="00830DAC"/>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830DAC"/>
    <w:rPr>
      <w:b/>
      <w:bCs/>
      <w:caps w:val="0"/>
      <w:smallCaps/>
      <w:spacing w:val="0"/>
    </w:rPr>
  </w:style>
  <w:style w:type="paragraph" w:styleId="TOCHeading">
    <w:name w:val="TOC Heading"/>
    <w:basedOn w:val="Heading1"/>
    <w:next w:val="Normal"/>
    <w:uiPriority w:val="39"/>
    <w:semiHidden/>
    <w:unhideWhenUsed/>
    <w:qFormat/>
    <w:rsid w:val="00830DA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Sri Chevula</dc:creator>
  <cp:keywords/>
  <dc:description/>
  <cp:lastModifiedBy>Chaitanya Sri Chevula</cp:lastModifiedBy>
  <cp:revision>2</cp:revision>
  <dcterms:created xsi:type="dcterms:W3CDTF">2026-01-10T09:23:00Z</dcterms:created>
  <dcterms:modified xsi:type="dcterms:W3CDTF">2026-01-10T12:25:00Z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655256-13e9-4c0b-ba73-c54361842301_Enabled">
    <vt:lpwstr>true</vt:lpwstr>
  </property>
  <property fmtid="{D5CDD505-2E9C-101B-9397-08002B2CF9AE}" pid="3" name="MSIP_Label_ec655256-13e9-4c0b-ba73-c54361842301_SetDate">
    <vt:lpwstr>2026-01-10T09:33:01Z</vt:lpwstr>
  </property>
  <property fmtid="{D5CDD505-2E9C-101B-9397-08002B2CF9AE}" pid="4" name="MSIP_Label_ec655256-13e9-4c0b-ba73-c54361842301_Method">
    <vt:lpwstr>Privileged</vt:lpwstr>
  </property>
  <property fmtid="{D5CDD505-2E9C-101B-9397-08002B2CF9AE}" pid="5" name="MSIP_Label_ec655256-13e9-4c0b-ba73-c54361842301_Name">
    <vt:lpwstr>Public</vt:lpwstr>
  </property>
  <property fmtid="{D5CDD505-2E9C-101B-9397-08002B2CF9AE}" pid="6" name="MSIP_Label_ec655256-13e9-4c0b-ba73-c54361842301_SiteId">
    <vt:lpwstr>edf442f5-b994-4c86-a131-b42b03a16c95</vt:lpwstr>
  </property>
  <property fmtid="{D5CDD505-2E9C-101B-9397-08002B2CF9AE}" pid="7" name="MSIP_Label_ec655256-13e9-4c0b-ba73-c54361842301_ActionId">
    <vt:lpwstr>2714b4af-53d2-4950-9247-5ae8d99db3cb</vt:lpwstr>
  </property>
  <property fmtid="{D5CDD505-2E9C-101B-9397-08002B2CF9AE}" pid="8" name="MSIP_Label_ec655256-13e9-4c0b-ba73-c54361842301_ContentBits">
    <vt:lpwstr>0</vt:lpwstr>
  </property>
  <property fmtid="{D5CDD505-2E9C-101B-9397-08002B2CF9AE}" pid="9" name="MSIP_Label_ec655256-13e9-4c0b-ba73-c54361842301_Tag">
    <vt:lpwstr>10, 0, 1, 1</vt:lpwstr>
  </property>
</Properties>
</file>