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5227A0" w:rsidP="007A16E3" w:rsidRDefault="007A16E3" w14:paraId="7C73B490" w14:textId="2367FFD9">
      <w:pPr>
        <w:pStyle w:val="Title"/>
      </w:pPr>
      <w:r>
        <w:t>data ingestion</w:t>
      </w:r>
    </w:p>
    <w:p w:rsidRPr="007A16E3" w:rsidR="007A16E3" w:rsidP="007A16E3" w:rsidRDefault="007A16E3" w14:paraId="6B0C3564" w14:textId="77777777">
      <w:pPr>
        <w:rPr>
          <w:b/>
          <w:bCs/>
        </w:rPr>
      </w:pPr>
      <w:r w:rsidRPr="007A16E3">
        <w:rPr>
          <w:b/>
          <w:bCs/>
        </w:rPr>
        <w:t>Data Ingestion Using Kafka and NiFi</w:t>
      </w:r>
    </w:p>
    <w:p w:rsidRPr="007A16E3" w:rsidR="007A16E3" w:rsidP="007A16E3" w:rsidRDefault="007A16E3" w14:paraId="4E6922DB" w14:textId="77777777">
      <w:pPr>
        <w:rPr>
          <w:b/>
          <w:bCs/>
        </w:rPr>
      </w:pPr>
      <w:r w:rsidRPr="007A16E3">
        <w:rPr>
          <w:b/>
          <w:bCs/>
        </w:rPr>
        <w:t>Introduction</w:t>
      </w:r>
    </w:p>
    <w:p w:rsidRPr="007A16E3" w:rsidR="007A16E3" w:rsidP="007A16E3" w:rsidRDefault="007A16E3" w14:paraId="326B0A32" w14:textId="77777777">
      <w:r w:rsidRPr="007A16E3">
        <w:t xml:space="preserve">Data ingestion is the process of collecting and importing data from various sources into a storage or processing system for analysis. In modern architectures, ingestion can be </w:t>
      </w:r>
      <w:r w:rsidRPr="007A16E3">
        <w:rPr>
          <w:b/>
          <w:bCs/>
        </w:rPr>
        <w:t>batch-oriented</w:t>
      </w:r>
      <w:r w:rsidRPr="007A16E3">
        <w:t xml:space="preserve"> or </w:t>
      </w:r>
      <w:r w:rsidRPr="007A16E3">
        <w:rPr>
          <w:b/>
          <w:bCs/>
        </w:rPr>
        <w:t>streaming-oriented</w:t>
      </w:r>
      <w:r w:rsidRPr="007A16E3">
        <w:t>, depending on the use case. Two widely used tools for ingestion are:</w:t>
      </w:r>
    </w:p>
    <w:p w:rsidRPr="007A16E3" w:rsidR="007A16E3" w:rsidP="007A16E3" w:rsidRDefault="007A16E3" w14:paraId="4F72E373" w14:textId="77777777">
      <w:pPr>
        <w:numPr>
          <w:ilvl w:val="0"/>
          <w:numId w:val="1"/>
        </w:numPr>
      </w:pPr>
      <w:r w:rsidRPr="007A16E3">
        <w:rPr>
          <w:b/>
          <w:bCs/>
        </w:rPr>
        <w:t>Apache NiFi</w:t>
      </w:r>
      <w:r w:rsidRPr="007A16E3">
        <w:t>: A powerful data flow automation tool for moving and transforming data between systems.</w:t>
      </w:r>
    </w:p>
    <w:p w:rsidRPr="007A16E3" w:rsidR="007A16E3" w:rsidP="007A16E3" w:rsidRDefault="007A16E3" w14:paraId="058C90F7" w14:textId="77777777">
      <w:pPr>
        <w:numPr>
          <w:ilvl w:val="0"/>
          <w:numId w:val="1"/>
        </w:numPr>
      </w:pPr>
      <w:r w:rsidRPr="007A16E3">
        <w:rPr>
          <w:b/>
          <w:bCs/>
        </w:rPr>
        <w:t>Apache Kafka</w:t>
      </w:r>
      <w:r w:rsidRPr="007A16E3">
        <w:t>: A distributed streaming platform for real-time data pipelines and event-driven architectures.</w:t>
      </w:r>
    </w:p>
    <w:p w:rsidRPr="007A16E3" w:rsidR="007A16E3" w:rsidP="007A16E3" w:rsidRDefault="007A16E3" w14:paraId="7CA21391" w14:textId="77777777">
      <w:r w:rsidRPr="007A16E3">
        <w:pict w14:anchorId="70973FB3">
          <v:rect id="_x0000_i1043" style="width:0;height:1.5pt" o:hr="t" o:hrstd="t" o:hralign="center" fillcolor="#a0a0a0" stroked="f"/>
        </w:pict>
      </w:r>
    </w:p>
    <w:p w:rsidRPr="007A16E3" w:rsidR="007A16E3" w:rsidP="007A16E3" w:rsidRDefault="007A16E3" w14:paraId="70D59896" w14:textId="77777777">
      <w:pPr>
        <w:rPr>
          <w:b/>
          <w:bCs/>
        </w:rPr>
      </w:pPr>
      <w:r w:rsidRPr="007A16E3">
        <w:rPr>
          <w:b/>
          <w:bCs/>
        </w:rPr>
        <w:t>1. Batch ETL with NiFi</w:t>
      </w:r>
    </w:p>
    <w:p w:rsidRPr="007A16E3" w:rsidR="007A16E3" w:rsidP="007A16E3" w:rsidRDefault="007A16E3" w14:paraId="4D4B9685" w14:textId="77777777">
      <w:r w:rsidRPr="007A16E3">
        <w:t xml:space="preserve">The first image illustrates </w:t>
      </w:r>
      <w:r w:rsidRPr="007A16E3">
        <w:rPr>
          <w:b/>
          <w:bCs/>
        </w:rPr>
        <w:t>Batch ETL</w:t>
      </w:r>
      <w:r w:rsidRPr="007A16E3">
        <w:t xml:space="preserve"> using NiFi processors:</w:t>
      </w:r>
    </w:p>
    <w:p w:rsidRPr="007A16E3" w:rsidR="007A16E3" w:rsidP="007A16E3" w:rsidRDefault="007A16E3" w14:paraId="67DA5909" w14:textId="77777777">
      <w:pPr>
        <w:numPr>
          <w:ilvl w:val="0"/>
          <w:numId w:val="2"/>
        </w:numPr>
      </w:pPr>
      <w:r w:rsidRPr="007A16E3">
        <w:rPr>
          <w:b/>
          <w:bCs/>
        </w:rPr>
        <w:t>GetFile Processor</w:t>
      </w:r>
      <w:r w:rsidRPr="007A16E3">
        <w:t xml:space="preserve"> </w:t>
      </w:r>
    </w:p>
    <w:p w:rsidRPr="007A16E3" w:rsidR="007A16E3" w:rsidP="007A16E3" w:rsidRDefault="007A16E3" w14:paraId="3E969D9D" w14:textId="77777777">
      <w:pPr>
        <w:numPr>
          <w:ilvl w:val="1"/>
          <w:numId w:val="2"/>
        </w:numPr>
      </w:pPr>
      <w:r w:rsidRPr="007A16E3">
        <w:t>Reads files from a specified directory.</w:t>
      </w:r>
    </w:p>
    <w:p w:rsidRPr="007A16E3" w:rsidR="007A16E3" w:rsidP="007A16E3" w:rsidRDefault="007A16E3" w14:paraId="332966BA" w14:textId="77777777">
      <w:pPr>
        <w:numPr>
          <w:ilvl w:val="1"/>
          <w:numId w:val="2"/>
        </w:numPr>
      </w:pPr>
      <w:r w:rsidRPr="007A16E3">
        <w:t>Configurable for polling intervals and file patterns.</w:t>
      </w:r>
    </w:p>
    <w:p w:rsidRPr="007A16E3" w:rsidR="007A16E3" w:rsidP="007A16E3" w:rsidRDefault="007A16E3" w14:paraId="5656CD7A" w14:textId="77777777">
      <w:pPr>
        <w:numPr>
          <w:ilvl w:val="0"/>
          <w:numId w:val="2"/>
        </w:numPr>
      </w:pPr>
      <w:r w:rsidRPr="007A16E3">
        <w:rPr>
          <w:b/>
          <w:bCs/>
        </w:rPr>
        <w:t>PutFile Processor</w:t>
      </w:r>
      <w:r w:rsidRPr="007A16E3">
        <w:t xml:space="preserve"> </w:t>
      </w:r>
    </w:p>
    <w:p w:rsidRPr="007A16E3" w:rsidR="007A16E3" w:rsidP="007A16E3" w:rsidRDefault="007A16E3" w14:paraId="5B15AE57" w14:textId="77777777">
      <w:pPr>
        <w:numPr>
          <w:ilvl w:val="1"/>
          <w:numId w:val="2"/>
        </w:numPr>
      </w:pPr>
      <w:r w:rsidRPr="007A16E3">
        <w:t>Writes the ingested files to a target directory or storage system.</w:t>
      </w:r>
    </w:p>
    <w:p w:rsidRPr="007A16E3" w:rsidR="007A16E3" w:rsidP="007A16E3" w:rsidRDefault="007A16E3" w14:paraId="69CE2475" w14:textId="77777777">
      <w:pPr>
        <w:numPr>
          <w:ilvl w:val="0"/>
          <w:numId w:val="2"/>
        </w:numPr>
      </w:pPr>
      <w:r w:rsidRPr="007A16E3">
        <w:rPr>
          <w:b/>
          <w:bCs/>
        </w:rPr>
        <w:t>PutHDFS Processor</w:t>
      </w:r>
      <w:r w:rsidRPr="007A16E3">
        <w:t xml:space="preserve"> </w:t>
      </w:r>
    </w:p>
    <w:p w:rsidRPr="007A16E3" w:rsidR="007A16E3" w:rsidP="007A16E3" w:rsidRDefault="007A16E3" w14:paraId="24598914" w14:textId="77777777">
      <w:pPr>
        <w:numPr>
          <w:ilvl w:val="1"/>
          <w:numId w:val="2"/>
        </w:numPr>
      </w:pPr>
      <w:r w:rsidRPr="007A16E3">
        <w:t>Sends data to Hadoop Distributed File System (HDFS) for big data storage.</w:t>
      </w:r>
    </w:p>
    <w:p w:rsidRPr="007A16E3" w:rsidR="007A16E3" w:rsidP="007A16E3" w:rsidRDefault="007A16E3" w14:paraId="19EC7F50" w14:textId="77777777">
      <w:r w:rsidRPr="007A16E3">
        <w:rPr>
          <w:b/>
          <w:bCs/>
        </w:rPr>
        <w:t>Workflow:</w:t>
      </w:r>
    </w:p>
    <w:p w:rsidRPr="007A16E3" w:rsidR="007A16E3" w:rsidP="007A16E3" w:rsidRDefault="007A16E3" w14:paraId="20DCD8A3" w14:textId="77777777">
      <w:pPr>
        <w:numPr>
          <w:ilvl w:val="0"/>
          <w:numId w:val="3"/>
        </w:numPr>
      </w:pPr>
      <w:r w:rsidRPr="007A16E3">
        <w:t>Files are picked up periodically (every 5 minutes in the example).</w:t>
      </w:r>
    </w:p>
    <w:p w:rsidRPr="007A16E3" w:rsidR="007A16E3" w:rsidP="007A16E3" w:rsidRDefault="007A16E3" w14:paraId="536F9E02" w14:textId="77777777">
      <w:pPr>
        <w:numPr>
          <w:ilvl w:val="0"/>
          <w:numId w:val="3"/>
        </w:numPr>
      </w:pPr>
      <w:r w:rsidRPr="007A16E3">
        <w:t>Data is queued and then written to HDFS or local storage.</w:t>
      </w:r>
    </w:p>
    <w:p w:rsidR="007A16E3" w:rsidP="007A16E3" w:rsidRDefault="007A16E3" w14:paraId="7C0DA6CA" w14:textId="77777777">
      <w:pPr>
        <w:numPr>
          <w:ilvl w:val="0"/>
          <w:numId w:val="3"/>
        </w:numPr>
      </w:pPr>
      <w:r w:rsidRPr="007A16E3">
        <w:t xml:space="preserve">Ideal for </w:t>
      </w:r>
      <w:r w:rsidRPr="007A16E3">
        <w:rPr>
          <w:b/>
          <w:bCs/>
        </w:rPr>
        <w:t>scheduled ingestion</w:t>
      </w:r>
      <w:r w:rsidRPr="007A16E3">
        <w:t xml:space="preserve"> of large files (CSV, JSON, logs).</w:t>
      </w:r>
    </w:p>
    <w:p w:rsidRPr="007A16E3" w:rsidR="007A16E3" w:rsidP="007A16E3" w:rsidRDefault="007A16E3" w14:paraId="7F3EE9D1" w14:textId="1E4A26DD">
      <w:pPr>
        <w:ind w:left="360"/>
      </w:pPr>
      <w:r w:rsidRPr="007A16E3">
        <w:lastRenderedPageBreak/>
        <w:drawing>
          <wp:inline distT="0" distB="0" distL="0" distR="0" wp14:anchorId="59239306" wp14:editId="44CC37F4">
            <wp:extent cx="3568745" cy="4700998"/>
            <wp:effectExtent l="0" t="0" r="0" b="4445"/>
            <wp:docPr id="11274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340E261-3803-E69E-E913-4370EA5A65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" name="Picture 10">
                      <a:extLst>
                        <a:ext uri="{FF2B5EF4-FFF2-40B4-BE49-F238E27FC236}">
                          <a16:creationId xmlns:a16="http://schemas.microsoft.com/office/drawing/2014/main" id="{E340E261-3803-E69E-E913-4370EA5A653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45" cy="470099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7A16E3">
        <w:lastRenderedPageBreak/>
        <w:drawing>
          <wp:inline distT="0" distB="0" distL="0" distR="0" wp14:anchorId="1DC1ADDA" wp14:editId="092C8DD0">
            <wp:extent cx="3673085" cy="4700998"/>
            <wp:effectExtent l="0" t="0" r="3810" b="4445"/>
            <wp:docPr id="11276" name="Picture 1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7665BB8-CCCD-9F74-E2F1-7D0E5596DA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" name="Picture 1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97665BB8-CCCD-9F74-E2F1-7D0E5596DA3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085" cy="470099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Pr="007A16E3" w:rsidR="007A16E3" w:rsidP="007A16E3" w:rsidRDefault="007A16E3" w14:paraId="32C47B16" w14:textId="0D490742"/>
    <w:p w:rsidRPr="007A16E3" w:rsidR="007A16E3" w:rsidP="007A16E3" w:rsidRDefault="007A16E3" w14:paraId="36B2BD74" w14:textId="77777777">
      <w:pPr>
        <w:rPr>
          <w:b/>
          <w:bCs/>
        </w:rPr>
      </w:pPr>
      <w:r w:rsidRPr="007A16E3">
        <w:rPr>
          <w:b/>
          <w:bCs/>
        </w:rPr>
        <w:t>2. Streaming ETL with NiFi</w:t>
      </w:r>
    </w:p>
    <w:p w:rsidRPr="007A16E3" w:rsidR="007A16E3" w:rsidP="007A16E3" w:rsidRDefault="007A16E3" w14:paraId="021AE968" w14:textId="77777777">
      <w:r w:rsidRPr="007A16E3">
        <w:t xml:space="preserve">The second part shows </w:t>
      </w:r>
      <w:r w:rsidRPr="007A16E3">
        <w:rPr>
          <w:b/>
          <w:bCs/>
        </w:rPr>
        <w:t>Streaming ETL</w:t>
      </w:r>
      <w:r w:rsidRPr="007A16E3">
        <w:t>:</w:t>
      </w:r>
    </w:p>
    <w:p w:rsidRPr="007A16E3" w:rsidR="007A16E3" w:rsidP="007A16E3" w:rsidRDefault="007A16E3" w14:paraId="5D78DB39" w14:textId="77777777">
      <w:pPr>
        <w:numPr>
          <w:ilvl w:val="0"/>
          <w:numId w:val="4"/>
        </w:numPr>
      </w:pPr>
      <w:r w:rsidRPr="007A16E3">
        <w:rPr>
          <w:b/>
          <w:bCs/>
        </w:rPr>
        <w:t>InvokeHTTP Processor</w:t>
      </w:r>
      <w:r w:rsidRPr="007A16E3">
        <w:t xml:space="preserve"> </w:t>
      </w:r>
    </w:p>
    <w:p w:rsidRPr="007A16E3" w:rsidR="007A16E3" w:rsidP="007A16E3" w:rsidRDefault="007A16E3" w14:paraId="007F0C81" w14:textId="77777777">
      <w:pPr>
        <w:numPr>
          <w:ilvl w:val="1"/>
          <w:numId w:val="4"/>
        </w:numPr>
      </w:pPr>
      <w:r w:rsidRPr="007A16E3">
        <w:t>Fetches data from REST APIs or HTTP endpoints in real-time.</w:t>
      </w:r>
    </w:p>
    <w:p w:rsidRPr="007A16E3" w:rsidR="007A16E3" w:rsidP="007A16E3" w:rsidRDefault="007A16E3" w14:paraId="250F5F78" w14:textId="77777777">
      <w:pPr>
        <w:numPr>
          <w:ilvl w:val="0"/>
          <w:numId w:val="4"/>
        </w:numPr>
      </w:pPr>
      <w:r w:rsidRPr="007A16E3">
        <w:rPr>
          <w:b/>
          <w:bCs/>
        </w:rPr>
        <w:t>PutHDFS Processor</w:t>
      </w:r>
      <w:r w:rsidRPr="007A16E3">
        <w:t xml:space="preserve"> </w:t>
      </w:r>
    </w:p>
    <w:p w:rsidRPr="007A16E3" w:rsidR="007A16E3" w:rsidP="007A16E3" w:rsidRDefault="007A16E3" w14:paraId="59CE57AF" w14:textId="77777777">
      <w:pPr>
        <w:numPr>
          <w:ilvl w:val="1"/>
          <w:numId w:val="4"/>
        </w:numPr>
      </w:pPr>
      <w:r w:rsidRPr="007A16E3">
        <w:t>Stores the streamed data into HDFS.</w:t>
      </w:r>
    </w:p>
    <w:p w:rsidRPr="007A16E3" w:rsidR="007A16E3" w:rsidP="007A16E3" w:rsidRDefault="007A16E3" w14:paraId="5C06B8CA" w14:textId="77777777">
      <w:r w:rsidRPr="007A16E3">
        <w:rPr>
          <w:b/>
          <w:bCs/>
        </w:rPr>
        <w:t>Workflow:</w:t>
      </w:r>
    </w:p>
    <w:p w:rsidRPr="007A16E3" w:rsidR="007A16E3" w:rsidP="007A16E3" w:rsidRDefault="007A16E3" w14:paraId="08EC083C" w14:textId="77777777">
      <w:pPr>
        <w:numPr>
          <w:ilvl w:val="0"/>
          <w:numId w:val="5"/>
        </w:numPr>
      </w:pPr>
      <w:r w:rsidRPr="007A16E3">
        <w:t>Data flows continuously from an API to HDFS.</w:t>
      </w:r>
    </w:p>
    <w:p w:rsidRPr="007A16E3" w:rsidR="007A16E3" w:rsidP="007A16E3" w:rsidRDefault="007A16E3" w14:paraId="62049A05" w14:textId="77777777">
      <w:pPr>
        <w:numPr>
          <w:ilvl w:val="0"/>
          <w:numId w:val="5"/>
        </w:numPr>
      </w:pPr>
      <w:r w:rsidRPr="007A16E3">
        <w:t>Supports retries, error handling, and backpressure.</w:t>
      </w:r>
    </w:p>
    <w:p w:rsidR="007A16E3" w:rsidP="007A16E3" w:rsidRDefault="007A16E3" w14:paraId="6595A2CE" w14:textId="77777777">
      <w:pPr>
        <w:numPr>
          <w:ilvl w:val="0"/>
          <w:numId w:val="5"/>
        </w:numPr>
      </w:pPr>
      <w:r w:rsidRPr="007A16E3">
        <w:t xml:space="preserve">Suitable for </w:t>
      </w:r>
      <w:r w:rsidRPr="007A16E3">
        <w:rPr>
          <w:b/>
          <w:bCs/>
        </w:rPr>
        <w:t>real-time ingestion</w:t>
      </w:r>
      <w:r w:rsidRPr="007A16E3">
        <w:t xml:space="preserve"> from web services or IoT devices.</w:t>
      </w:r>
    </w:p>
    <w:p w:rsidRPr="007A16E3" w:rsidR="007A16E3" w:rsidP="007A16E3" w:rsidRDefault="007A16E3" w14:paraId="5ED12737" w14:textId="7AB01723">
      <w:r w:rsidRPr="007A16E3">
        <w:lastRenderedPageBreak/>
        <w:drawing>
          <wp:inline distT="0" distB="0" distL="0" distR="0" wp14:anchorId="5074A36F" wp14:editId="1091DD7B">
            <wp:extent cx="3519055" cy="4700998"/>
            <wp:effectExtent l="0" t="0" r="5715" b="4445"/>
            <wp:docPr id="11278" name="Picture 1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6A1DB27-C60B-31F5-A0E6-9B21CD8739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" name="Picture 1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6A1DB27-C60B-31F5-A0E6-9B21CD87393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055" cy="470099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Pr="007A16E3" w:rsidR="007A16E3" w:rsidP="007A16E3" w:rsidRDefault="007A16E3" w14:paraId="3893B5BE" w14:textId="46EA5F19"/>
    <w:p w:rsidRPr="007A16E3" w:rsidR="007A16E3" w:rsidP="007A16E3" w:rsidRDefault="007A16E3" w14:paraId="15B00BFF" w14:textId="77777777">
      <w:pPr>
        <w:rPr>
          <w:b/>
          <w:bCs/>
        </w:rPr>
      </w:pPr>
      <w:r w:rsidRPr="007A16E3">
        <w:rPr>
          <w:b/>
          <w:bCs/>
        </w:rPr>
        <w:t>3. Kafka Streaming ETL</w:t>
      </w:r>
    </w:p>
    <w:p w:rsidRPr="007A16E3" w:rsidR="007A16E3" w:rsidP="007A16E3" w:rsidRDefault="007A16E3" w14:paraId="1DC9048A" w14:textId="77777777">
      <w:r w:rsidRPr="007A16E3">
        <w:t xml:space="preserve">The third image demonstrates </w:t>
      </w:r>
      <w:r w:rsidRPr="007A16E3">
        <w:rPr>
          <w:b/>
          <w:bCs/>
        </w:rPr>
        <w:t>Kafka-based streaming ingestion</w:t>
      </w:r>
      <w:r w:rsidRPr="007A16E3">
        <w:t>:</w:t>
      </w:r>
    </w:p>
    <w:p w:rsidRPr="007A16E3" w:rsidR="007A16E3" w:rsidP="007A16E3" w:rsidRDefault="007A16E3" w14:paraId="43BFDFE0" w14:textId="77777777">
      <w:pPr>
        <w:numPr>
          <w:ilvl w:val="0"/>
          <w:numId w:val="6"/>
        </w:numPr>
      </w:pPr>
      <w:r w:rsidRPr="007A16E3">
        <w:rPr>
          <w:b/>
          <w:bCs/>
        </w:rPr>
        <w:t>Kafka Producer</w:t>
      </w:r>
      <w:r w:rsidRPr="007A16E3">
        <w:t xml:space="preserve"> </w:t>
      </w:r>
    </w:p>
    <w:p w:rsidRPr="007A16E3" w:rsidR="007A16E3" w:rsidP="007A16E3" w:rsidRDefault="007A16E3" w14:paraId="32FC61A1" w14:textId="77777777">
      <w:pPr>
        <w:numPr>
          <w:ilvl w:val="1"/>
          <w:numId w:val="6"/>
        </w:numPr>
      </w:pPr>
      <w:r w:rsidRPr="007A16E3">
        <w:t>Sends messages (records) to Kafka topics.</w:t>
      </w:r>
    </w:p>
    <w:p w:rsidRPr="007A16E3" w:rsidR="007A16E3" w:rsidP="007A16E3" w:rsidRDefault="007A16E3" w14:paraId="173A1B62" w14:textId="77777777">
      <w:pPr>
        <w:numPr>
          <w:ilvl w:val="1"/>
          <w:numId w:val="6"/>
        </w:numPr>
      </w:pPr>
      <w:r w:rsidRPr="007A16E3">
        <w:t xml:space="preserve">Example command: </w:t>
      </w:r>
    </w:p>
    <w:p w:rsidRPr="007A16E3" w:rsidR="007A16E3" w:rsidP="007A16E3" w:rsidRDefault="007A16E3" w14:paraId="4C76B89C" w14:textId="77777777">
      <w:pPr>
        <w:ind w:left="720" w:firstLine="720"/>
      </w:pPr>
      <w:r w:rsidRPr="007A16E3">
        <w:t>kafka-console-producer --broker-list &lt;broker&gt;:9092 --topic &lt;topic_name&gt;</w:t>
      </w:r>
    </w:p>
    <w:p w:rsidRPr="007A16E3" w:rsidR="007A16E3" w:rsidP="007A16E3" w:rsidRDefault="007A16E3" w14:paraId="4F4479A4" w14:textId="77777777">
      <w:pPr>
        <w:numPr>
          <w:ilvl w:val="0"/>
          <w:numId w:val="6"/>
        </w:numPr>
      </w:pPr>
      <w:r w:rsidRPr="007A16E3">
        <w:rPr>
          <w:b/>
          <w:bCs/>
        </w:rPr>
        <w:t>Kafka Consumer</w:t>
      </w:r>
      <w:r w:rsidRPr="007A16E3">
        <w:t xml:space="preserve"> </w:t>
      </w:r>
    </w:p>
    <w:p w:rsidRPr="007A16E3" w:rsidR="007A16E3" w:rsidP="007A16E3" w:rsidRDefault="007A16E3" w14:paraId="10FB61AC" w14:textId="77777777">
      <w:pPr>
        <w:numPr>
          <w:ilvl w:val="1"/>
          <w:numId w:val="6"/>
        </w:numPr>
      </w:pPr>
      <w:r w:rsidRPr="007A16E3">
        <w:t>Reads messages from Kafka topics.</w:t>
      </w:r>
    </w:p>
    <w:p w:rsidRPr="007A16E3" w:rsidR="007A16E3" w:rsidP="007A16E3" w:rsidRDefault="007A16E3" w14:paraId="16DEC14E" w14:textId="77777777">
      <w:pPr>
        <w:numPr>
          <w:ilvl w:val="1"/>
          <w:numId w:val="6"/>
        </w:numPr>
      </w:pPr>
      <w:r w:rsidRPr="007A16E3">
        <w:t xml:space="preserve">Example command: </w:t>
      </w:r>
    </w:p>
    <w:p w:rsidRPr="007A16E3" w:rsidR="007A16E3" w:rsidP="007A16E3" w:rsidRDefault="007A16E3" w14:paraId="7944E6EE" w14:textId="77777777">
      <w:pPr>
        <w:ind w:left="720" w:firstLine="720"/>
      </w:pPr>
      <w:r w:rsidRPr="007A16E3">
        <w:lastRenderedPageBreak/>
        <w:t>kafka-console-consumer --bootstrap-server &lt;broker&gt;:9092 --topic &lt;topic_name&gt; --from-beginning</w:t>
      </w:r>
    </w:p>
    <w:p w:rsidRPr="007A16E3" w:rsidR="007A16E3" w:rsidP="007A16E3" w:rsidRDefault="007A16E3" w14:paraId="643BA066" w14:textId="77777777">
      <w:r w:rsidRPr="007A16E3">
        <w:rPr>
          <w:b/>
          <w:bCs/>
        </w:rPr>
        <w:t>Workflow:</w:t>
      </w:r>
    </w:p>
    <w:p w:rsidRPr="007A16E3" w:rsidR="007A16E3" w:rsidP="007A16E3" w:rsidRDefault="007A16E3" w14:paraId="5E855998" w14:textId="77777777">
      <w:pPr>
        <w:numPr>
          <w:ilvl w:val="0"/>
          <w:numId w:val="7"/>
        </w:numPr>
      </w:pPr>
      <w:r w:rsidRPr="007A16E3">
        <w:t>Data (e.g., addresses, zip codes) is streamed into Kafka topics.</w:t>
      </w:r>
    </w:p>
    <w:p w:rsidRPr="007A16E3" w:rsidR="007A16E3" w:rsidP="007A16E3" w:rsidRDefault="007A16E3" w14:paraId="3CCB15AE" w14:textId="77777777">
      <w:pPr>
        <w:numPr>
          <w:ilvl w:val="0"/>
          <w:numId w:val="7"/>
        </w:numPr>
      </w:pPr>
      <w:r w:rsidRPr="007A16E3">
        <w:t>Consumers process the data in real-time for analytics or storage.</w:t>
      </w:r>
    </w:p>
    <w:p w:rsidRPr="007A16E3" w:rsidR="007A16E3" w:rsidP="007A16E3" w:rsidRDefault="007A16E3" w14:paraId="560B788B" w14:textId="77777777">
      <w:pPr>
        <w:numPr>
          <w:ilvl w:val="0"/>
          <w:numId w:val="7"/>
        </w:numPr>
      </w:pPr>
      <w:r w:rsidRPr="007A16E3">
        <w:t xml:space="preserve">Kafka ensures </w:t>
      </w:r>
      <w:r w:rsidRPr="007A16E3">
        <w:rPr>
          <w:b/>
          <w:bCs/>
        </w:rPr>
        <w:t>high throughput</w:t>
      </w:r>
      <w:r w:rsidRPr="007A16E3">
        <w:t xml:space="preserve">, </w:t>
      </w:r>
      <w:r w:rsidRPr="007A16E3">
        <w:rPr>
          <w:b/>
          <w:bCs/>
        </w:rPr>
        <w:t>fault tolerance</w:t>
      </w:r>
      <w:r w:rsidRPr="007A16E3">
        <w:t xml:space="preserve">, and </w:t>
      </w:r>
      <w:r w:rsidRPr="007A16E3">
        <w:rPr>
          <w:b/>
          <w:bCs/>
        </w:rPr>
        <w:t>scalability</w:t>
      </w:r>
      <w:r w:rsidRPr="007A16E3">
        <w:t>.</w:t>
      </w:r>
    </w:p>
    <w:p w:rsidRPr="007A16E3" w:rsidR="007A16E3" w:rsidP="007A16E3" w:rsidRDefault="007A16E3" w14:paraId="06C2EBBC" w14:textId="58D609DB">
      <w:r w:rsidRPr="007A16E3">
        <w:drawing>
          <wp:inline distT="0" distB="0" distL="0" distR="0" wp14:anchorId="26450A53" wp14:editId="7DC75904">
            <wp:extent cx="5943600" cy="2277745"/>
            <wp:effectExtent l="0" t="0" r="0" b="8255"/>
            <wp:docPr id="5" name="Picture 4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A19E7D8-766C-7894-7BA2-AFF8792303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6A19E7D8-766C-7894-7BA2-AFF8792303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A16E3" w:rsidR="007A1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7WfF5IyDNFFdZ" int2:id="Ic8vnJR4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112B"/>
    <w:multiLevelType w:val="multilevel"/>
    <w:tmpl w:val="B712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31B2099"/>
    <w:multiLevelType w:val="multilevel"/>
    <w:tmpl w:val="93EE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6F704E"/>
    <w:multiLevelType w:val="multilevel"/>
    <w:tmpl w:val="3B3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E7E7208"/>
    <w:multiLevelType w:val="multilevel"/>
    <w:tmpl w:val="BC6E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DC6258C"/>
    <w:multiLevelType w:val="multilevel"/>
    <w:tmpl w:val="655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9D12B9E"/>
    <w:multiLevelType w:val="multilevel"/>
    <w:tmpl w:val="25D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AC81AD1"/>
    <w:multiLevelType w:val="multilevel"/>
    <w:tmpl w:val="141A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0510107">
    <w:abstractNumId w:val="5"/>
  </w:num>
  <w:num w:numId="2" w16cid:durableId="196550564">
    <w:abstractNumId w:val="2"/>
  </w:num>
  <w:num w:numId="3" w16cid:durableId="1078290742">
    <w:abstractNumId w:val="3"/>
  </w:num>
  <w:num w:numId="4" w16cid:durableId="894774307">
    <w:abstractNumId w:val="0"/>
  </w:num>
  <w:num w:numId="5" w16cid:durableId="602762837">
    <w:abstractNumId w:val="4"/>
  </w:num>
  <w:num w:numId="6" w16cid:durableId="446511133">
    <w:abstractNumId w:val="1"/>
  </w:num>
  <w:num w:numId="7" w16cid:durableId="1098059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E3"/>
    <w:rsid w:val="002446B4"/>
    <w:rsid w:val="005227A0"/>
    <w:rsid w:val="00584A2E"/>
    <w:rsid w:val="007A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6C36"/>
  <w15:chartTrackingRefBased/>
  <w15:docId w15:val="{8FC6B92C-0CE5-486F-B6FD-AD700910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16E3"/>
  </w:style>
  <w:style w:type="paragraph" w:styleId="Heading1">
    <w:name w:val="heading 1"/>
    <w:basedOn w:val="Normal"/>
    <w:next w:val="Normal"/>
    <w:link w:val="Heading1Char"/>
    <w:uiPriority w:val="9"/>
    <w:qFormat/>
    <w:rsid w:val="007A16E3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6E3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6E3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6E3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6E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6E3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6E3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6E3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6E3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A16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A16E3"/>
    <w:rPr>
      <w:rFonts w:asciiTheme="majorHAnsi" w:hAnsiTheme="majorHAnsi" w:eastAsiaTheme="majorEastAsia" w:cstheme="majorBid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A16E3"/>
    <w:rPr>
      <w:rFonts w:asciiTheme="majorHAnsi" w:hAnsiTheme="majorHAnsi" w:eastAsiaTheme="majorEastAsia" w:cstheme="majorBid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A16E3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A16E3"/>
    <w:rPr>
      <w:rFonts w:asciiTheme="majorHAnsi" w:hAnsiTheme="majorHAnsi" w:eastAsiaTheme="majorEastAsia" w:cstheme="majorBid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A16E3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A16E3"/>
    <w:rPr>
      <w:rFonts w:asciiTheme="majorHAnsi" w:hAnsiTheme="majorHAnsi" w:eastAsiaTheme="majorEastAsia"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A16E3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A16E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A16E3"/>
    <w:pPr>
      <w:pBdr>
        <w:top w:val="single" w:color="196B24" w:themeColor="accent3" w:sz="6" w:space="8"/>
        <w:bottom w:val="single" w:color="196B24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7A16E3"/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6E3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A16E3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6E3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7A16E3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7A1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6E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6E3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A16E3"/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A16E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16E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A16E3"/>
    <w:rPr>
      <w:b/>
      <w:bCs/>
    </w:rPr>
  </w:style>
  <w:style w:type="character" w:styleId="Emphasis">
    <w:name w:val="Emphasis"/>
    <w:basedOn w:val="DefaultParagraphFont"/>
    <w:uiPriority w:val="20"/>
    <w:qFormat/>
    <w:rsid w:val="007A16E3"/>
    <w:rPr>
      <w:i/>
      <w:iCs/>
      <w:color w:val="000000" w:themeColor="text1"/>
    </w:rPr>
  </w:style>
  <w:style w:type="paragraph" w:styleId="NoSpacing">
    <w:name w:val="No Spacing"/>
    <w:uiPriority w:val="1"/>
    <w:qFormat/>
    <w:rsid w:val="007A16E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A16E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A16E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A16E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16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8de7f22d599344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Chaitanya Sri Chevula</dc:creator>
  <keywords/>
  <dc:description/>
  <lastModifiedBy>Dooli Vyshnavi</lastModifiedBy>
  <revision>2</revision>
  <dcterms:created xsi:type="dcterms:W3CDTF">2026-01-10T11:12:00.0000000Z</dcterms:created>
  <dcterms:modified xsi:type="dcterms:W3CDTF">2026-01-10T11:45:54.3615903Z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2026-01-10T11:24:38Z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5437f94d-6994-469f-9b08-7a9eff453083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