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BB1" w:rsidRPr="005D7BB1" w:rsidRDefault="005D7BB1" w:rsidP="005D7BB1">
      <w:pPr>
        <w:shd w:val="clear" w:color="auto" w:fill="FFFFFF"/>
        <w:bidi w:val="0"/>
        <w:spacing w:before="100" w:beforeAutospacing="1" w:after="100" w:afterAutospacing="1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color w:val="1F2328"/>
          <w:kern w:val="36"/>
          <w:sz w:val="40"/>
          <w:szCs w:val="40"/>
        </w:rPr>
      </w:pPr>
      <w:r w:rsidRPr="005D7BB1">
        <w:rPr>
          <w:rFonts w:asciiTheme="majorBidi" w:eastAsia="Times New Roman" w:hAnsiTheme="majorBidi" w:cstheme="majorBidi"/>
          <w:b/>
          <w:bCs/>
          <w:color w:val="1F2328"/>
          <w:kern w:val="36"/>
          <w:sz w:val="40"/>
          <w:szCs w:val="40"/>
        </w:rPr>
        <w:t>Deep Learning for Recipe Similarity: A Mathematical Analysis</w:t>
      </w:r>
    </w:p>
    <w:p w:rsidR="005D7BB1" w:rsidRPr="00E84DFB" w:rsidRDefault="005D7BB1" w:rsidP="005D7BB1">
      <w:pPr>
        <w:pStyle w:val="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 w:rsidRPr="00E84DFB">
        <w:rPr>
          <w:rFonts w:asciiTheme="majorBidi" w:hAnsiTheme="majorBidi"/>
          <w:b/>
          <w:bCs/>
          <w:color w:val="1F2328"/>
          <w:sz w:val="24"/>
          <w:szCs w:val="24"/>
        </w:rPr>
        <w:t>Abstract</w:t>
      </w:r>
    </w:p>
    <w:p w:rsidR="00555966" w:rsidRDefault="005D7BB1" w:rsidP="00555966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This project explores the application of deep learning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embeddings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to analyze and search through recipe data. Using the SOTA Alibaba-NLP/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gte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-multilingual-base model, we convert recipes into high-dimensional vectors and analyze their mathematical properties in embedding space. </w:t>
      </w:r>
      <w:proofErr w:type="gram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Moreover</w:t>
      </w:r>
      <w:proofErr w:type="gram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we build a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usefull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app to find the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closert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recipes to given recipe text.</w:t>
      </w:r>
    </w:p>
    <w:p w:rsidR="00555966" w:rsidRDefault="00555966" w:rsidP="00555966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5D7BB1" w:rsidRPr="00555966" w:rsidRDefault="00555966" w:rsidP="00555966">
      <w:pPr>
        <w:bidi w:val="0"/>
        <w:rPr>
          <w:rFonts w:asciiTheme="majorBidi" w:hAnsiTheme="majorBidi" w:cstheme="majorBidi"/>
        </w:rPr>
      </w:pPr>
      <w:r w:rsidRPr="00555966">
        <w:rPr>
          <w:rFonts w:asciiTheme="majorBidi" w:eastAsiaTheme="majorEastAsia" w:hAnsiTheme="majorBidi"/>
          <w:b/>
          <w:bCs/>
          <w:color w:val="1F2328"/>
          <w:sz w:val="24"/>
          <w:szCs w:val="24"/>
        </w:rPr>
        <w:t>1.</w:t>
      </w:r>
      <w:r w:rsidR="005D7BB1" w:rsidRPr="00555966">
        <w:rPr>
          <w:rFonts w:asciiTheme="majorBidi" w:eastAsiaTheme="majorEastAsia" w:hAnsiTheme="majorBidi" w:cstheme="majorBidi"/>
          <w:b/>
          <w:bCs/>
          <w:color w:val="1F2328"/>
          <w:sz w:val="24"/>
          <w:szCs w:val="24"/>
        </w:rPr>
        <w:t xml:space="preserve"> Introduction</w:t>
      </w:r>
    </w:p>
    <w:p w:rsidR="005D7BB1" w:rsidRPr="00555966" w:rsidRDefault="00555966" w:rsidP="005D7BB1">
      <w:pPr>
        <w:pStyle w:val="3"/>
        <w:shd w:val="clear" w:color="auto" w:fill="FFFFFF"/>
        <w:bidi w:val="0"/>
        <w:rPr>
          <w:rFonts w:asciiTheme="majorBidi" w:hAnsiTheme="majorBidi"/>
          <w:b/>
          <w:bCs/>
          <w:color w:val="1F2328"/>
        </w:rPr>
      </w:pPr>
      <w:r>
        <w:rPr>
          <w:rFonts w:asciiTheme="majorBidi" w:hAnsiTheme="majorBidi"/>
          <w:b/>
          <w:bCs/>
          <w:color w:val="1F2328"/>
        </w:rPr>
        <w:t xml:space="preserve">   </w:t>
      </w:r>
      <w:r w:rsidR="005D7BB1" w:rsidRPr="00555966">
        <w:rPr>
          <w:rFonts w:asciiTheme="majorBidi" w:hAnsiTheme="majorBidi"/>
          <w:b/>
          <w:bCs/>
          <w:color w:val="1F2328"/>
        </w:rPr>
        <w:t>1.1 Problem Statement</w:t>
      </w:r>
    </w:p>
    <w:p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Recipe recommendation systems traditionally rely on ingredient matching or keyword </w:t>
      </w: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         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search. We propose using deep learning </w:t>
      </w:r>
      <w:proofErr w:type="spellStart"/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embeddings</w:t>
      </w:r>
      <w:proofErr w:type="spellEnd"/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to capture semantic relationships between recipes, enabling more nuanced similarity measures.</w:t>
      </w:r>
    </w:p>
    <w:p w:rsidR="005D7BB1" w:rsidRPr="00555966" w:rsidRDefault="00555966" w:rsidP="00555966">
      <w:pPr>
        <w:pStyle w:val="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>
        <w:rPr>
          <w:rFonts w:asciiTheme="majorBidi" w:hAnsiTheme="majorBidi"/>
          <w:b/>
          <w:bCs/>
          <w:color w:val="1F2328"/>
          <w:sz w:val="24"/>
          <w:szCs w:val="24"/>
        </w:rPr>
        <w:t xml:space="preserve">  </w:t>
      </w:r>
      <w:r w:rsidR="005D7BB1" w:rsidRPr="00555966">
        <w:rPr>
          <w:rFonts w:asciiTheme="majorBidi" w:hAnsiTheme="majorBidi"/>
          <w:b/>
          <w:bCs/>
          <w:color w:val="1F2328"/>
          <w:sz w:val="24"/>
          <w:szCs w:val="24"/>
        </w:rPr>
        <w:t>1.2 Technical Approach</w:t>
      </w:r>
    </w:p>
    <w:p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We leverage transformer-based </w:t>
      </w:r>
      <w:proofErr w:type="spellStart"/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embeddings</w:t>
      </w:r>
      <w:proofErr w:type="spellEnd"/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to map recipes into a high-dimensional vector </w:t>
      </w: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space where semantic similarity can be measured using cosine distance.</w:t>
      </w:r>
    </w:p>
    <w:p w:rsidR="00555966" w:rsidRDefault="00555966" w:rsidP="005D7BB1">
      <w:pPr>
        <w:pStyle w:val="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</w:p>
    <w:p w:rsidR="005D7BB1" w:rsidRPr="00555966" w:rsidRDefault="005D7BB1" w:rsidP="00555966">
      <w:pPr>
        <w:pStyle w:val="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 w:rsidRPr="00555966">
        <w:rPr>
          <w:rFonts w:asciiTheme="majorBidi" w:hAnsiTheme="majorBidi"/>
          <w:b/>
          <w:bCs/>
          <w:color w:val="1F2328"/>
          <w:sz w:val="24"/>
          <w:szCs w:val="24"/>
        </w:rPr>
        <w:t>2. Methodology</w:t>
      </w:r>
    </w:p>
    <w:p w:rsidR="005D7BB1" w:rsidRPr="00555966" w:rsidRDefault="00555966" w:rsidP="00555966">
      <w:pPr>
        <w:pStyle w:val="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>
        <w:rPr>
          <w:rFonts w:asciiTheme="majorBidi" w:hAnsiTheme="majorBidi"/>
          <w:b/>
          <w:bCs/>
          <w:color w:val="1F2328"/>
          <w:sz w:val="24"/>
          <w:szCs w:val="24"/>
        </w:rPr>
        <w:t xml:space="preserve">   </w:t>
      </w:r>
      <w:r w:rsidR="005D7BB1" w:rsidRPr="00555966">
        <w:rPr>
          <w:rFonts w:asciiTheme="majorBidi" w:hAnsiTheme="majorBidi"/>
          <w:b/>
          <w:bCs/>
          <w:color w:val="1F2328"/>
          <w:sz w:val="24"/>
          <w:szCs w:val="24"/>
        </w:rPr>
        <w:t>2.1 Data Processing</w:t>
      </w:r>
    </w:p>
    <w:p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Given a recipe dataset of 13,000 entries, each containing:</w:t>
      </w:r>
    </w:p>
    <w:p w:rsidR="005D7BB1" w:rsidRPr="00555966" w:rsidRDefault="005D7BB1" w:rsidP="005D7BB1">
      <w:pPr>
        <w:numPr>
          <w:ilvl w:val="0"/>
          <w:numId w:val="1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Title</w:t>
      </w:r>
    </w:p>
    <w:p w:rsidR="005D7BB1" w:rsidRPr="00555966" w:rsidRDefault="005D7BB1" w:rsidP="005D7BB1">
      <w:pPr>
        <w:numPr>
          <w:ilvl w:val="0"/>
          <w:numId w:val="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Ingredients list</w:t>
      </w:r>
    </w:p>
    <w:p w:rsidR="005D7BB1" w:rsidRPr="00555966" w:rsidRDefault="005D7BB1" w:rsidP="005D7BB1">
      <w:pPr>
        <w:numPr>
          <w:ilvl w:val="0"/>
          <w:numId w:val="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Cooking instructions</w:t>
      </w:r>
    </w:p>
    <w:p w:rsidR="005D7BB1" w:rsidRPr="00555966" w:rsidRDefault="00555966" w:rsidP="005D7BB1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</w:t>
      </w:r>
      <w:r w:rsidR="005D7BB1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The data processing pipeline:</w:t>
      </w:r>
    </w:p>
    <w:p w:rsidR="005D7BB1" w:rsidRPr="00555966" w:rsidRDefault="005D7BB1" w:rsidP="00555966">
      <w:pPr>
        <w:pStyle w:val="2"/>
        <w:shd w:val="clear" w:color="auto" w:fill="FFFFFF"/>
        <w:bidi w:val="0"/>
        <w:rPr>
          <w:rFonts w:asciiTheme="majorBidi" w:hAnsiTheme="majorBidi"/>
          <w:b/>
          <w:bCs/>
          <w:color w:val="1F2328"/>
          <w:sz w:val="24"/>
          <w:szCs w:val="24"/>
        </w:rPr>
      </w:pPr>
      <w:r w:rsidRPr="00555966">
        <w:rPr>
          <w:rFonts w:asciiTheme="majorBidi" w:hAnsiTheme="majorBidi"/>
          <w:b/>
          <w:bCs/>
          <w:color w:val="1F2328"/>
          <w:sz w:val="24"/>
          <w:szCs w:val="24"/>
        </w:rPr>
        <w:t>2.2 Mathematical Framework</w:t>
      </w:r>
    </w:p>
    <w:p w:rsidR="0036002D" w:rsidRPr="00555966" w:rsidRDefault="00555966" w:rsidP="0036002D">
      <w:pPr>
        <w:pStyle w:val="3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  </w:t>
      </w:r>
      <w:r w:rsidR="0036002D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>1. Embedding Generation</w:t>
      </w:r>
    </w:p>
    <w:p w:rsidR="0036002D" w:rsidRPr="00555966" w:rsidRDefault="00555966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The transformer model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f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maps text into a </w:t>
      </w:r>
      <w:r w:rsidR="0036002D"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768-dimensional vector space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R^768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. The </w:t>
      </w: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process consists of three steps:</w:t>
      </w:r>
    </w:p>
    <w:p w:rsidR="0036002D" w:rsidRPr="00555966" w:rsidRDefault="0036002D" w:rsidP="0036002D">
      <w:pPr>
        <w:pStyle w:val="NormalWeb"/>
        <w:numPr>
          <w:ilvl w:val="0"/>
          <w:numId w:val="3"/>
        </w:numP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Tokenization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br/>
        <w:t>The input text is broken into smaller units (tokens), resulting in a sequence:</w:t>
      </w:r>
    </w:p>
    <w:p w:rsidR="0036002D" w:rsidRPr="00555966" w:rsidRDefault="0036002D" w:rsidP="0036002D">
      <w:pPr>
        <w:bidi w:val="0"/>
        <w:spacing w:beforeAutospacing="1" w:afterAutospacing="1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text→t</w:t>
      </w:r>
      <w:proofErr w:type="gram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1,t</w:t>
      </w:r>
      <w:proofErr w:type="gram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2,…,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tn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​</w:t>
      </w:r>
    </w:p>
    <w:p w:rsidR="0036002D" w:rsidRPr="00555966" w:rsidRDefault="0036002D" w:rsidP="0036002D">
      <w:pPr>
        <w:pStyle w:val="NormalWeb"/>
        <w:numPr>
          <w:ilvl w:val="0"/>
          <w:numId w:val="3"/>
        </w:numP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Contextual Encoding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br/>
        <w:t>The transformer processes the tokens to generate contextualized representations for each:</w:t>
      </w:r>
    </w:p>
    <w:p w:rsidR="0036002D" w:rsidRPr="00555966" w:rsidRDefault="0036002D" w:rsidP="0036002D">
      <w:pPr>
        <w:bidi w:val="0"/>
        <w:spacing w:beforeAutospacing="1" w:afterAutospacing="1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</w:t>
      </w:r>
      <w:proofErr w:type="gram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1,t</w:t>
      </w:r>
      <w:proofErr w:type="gram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2,…,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tn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→ h1,h2,…,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hn</w:t>
      </w:r>
      <w:proofErr w:type="spellEnd"/>
    </w:p>
    <w:p w:rsidR="0036002D" w:rsidRPr="00555966" w:rsidRDefault="0036002D" w:rsidP="0036002D">
      <w:pPr>
        <w:pStyle w:val="NormalWeb"/>
        <w:numPr>
          <w:ilvl w:val="0"/>
          <w:numId w:val="3"/>
        </w:numP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lastRenderedPageBreak/>
        <w:t>[CLS] Token Pooling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br/>
        <w:t xml:space="preserve">The model uses the representation of the special 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[CLS]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token as the final text embedding:</w:t>
      </w:r>
    </w:p>
    <w:p w:rsidR="0036002D" w:rsidRPr="00555966" w:rsidRDefault="0036002D" w:rsidP="0036002D">
      <w:pPr>
        <w:bidi w:val="0"/>
        <w:spacing w:beforeAutospacing="1" w:afterAutospacing="1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h[CLS]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∈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R^768</w:t>
      </w:r>
    </w:p>
    <w:p w:rsidR="0036002D" w:rsidRPr="00555966" w:rsidRDefault="0036002D" w:rsidP="0036002D">
      <w:pPr>
        <w:pStyle w:val="NormalWeb"/>
        <w:ind w:left="72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This serves as a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compact vector representation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of the entire text.</w:t>
      </w:r>
    </w:p>
    <w:p w:rsidR="0036002D" w:rsidRPr="00555966" w:rsidRDefault="0036002D" w:rsidP="0036002D">
      <w:pPr>
        <w:pStyle w:val="3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u w:val="single"/>
          <w:shd w:val="clear" w:color="auto" w:fill="FFFFFF"/>
        </w:rPr>
      </w:pPr>
      <w:r w:rsidRPr="00555966">
        <w:rPr>
          <w:rFonts w:asciiTheme="majorBidi" w:eastAsiaTheme="minorHAnsi" w:hAnsiTheme="majorBidi"/>
          <w:b/>
          <w:bCs/>
          <w:color w:val="1F2328"/>
          <w:sz w:val="22"/>
          <w:szCs w:val="22"/>
          <w:u w:val="single"/>
          <w:shd w:val="clear" w:color="auto" w:fill="FFFFFF"/>
        </w:rPr>
        <w:t>Similarity Metric</w:t>
      </w:r>
    </w:p>
    <w:p w:rsidR="0036002D" w:rsidRPr="00555966" w:rsidRDefault="0036002D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For two pieces of text (e.g., recipes) </w:t>
      </w:r>
      <w:proofErr w:type="gramStart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a</w:t>
      </w:r>
      <w:proofErr w:type="gramEnd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and 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b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, their </w:t>
      </w:r>
      <w:proofErr w:type="spellStart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embeddings</w:t>
      </w:r>
      <w:proofErr w:type="spellEnd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are represented as vectors </w:t>
      </w:r>
      <w:proofErr w:type="spellStart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xa</w:t>
      </w:r>
      <w:proofErr w:type="spellEnd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​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and </w:t>
      </w:r>
      <w:proofErr w:type="spellStart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xb</w:t>
      </w:r>
      <w:proofErr w:type="spellEnd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​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</w:p>
    <w:p w:rsidR="0036002D" w:rsidRPr="00555966" w:rsidRDefault="0036002D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To measure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 xml:space="preserve">how </w:t>
      </w:r>
      <w:proofErr w:type="gramStart"/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similar</w:t>
      </w:r>
      <w:proofErr w:type="gramEnd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the two texts are, the framework uses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cosine similarity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, which is defined as:</w:t>
      </w:r>
    </w:p>
    <w:p w:rsidR="0036002D" w:rsidRPr="00555966" w:rsidRDefault="0036002D" w:rsidP="0036002D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similarity(</w:t>
      </w:r>
      <w:proofErr w:type="spellStart"/>
      <w:proofErr w:type="gram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a,b</w:t>
      </w:r>
      <w:proofErr w:type="spellEnd"/>
      <w:proofErr w:type="gram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)=cos(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xa,xb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)=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⋅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/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proofErr w:type="spellEnd"/>
      <w:r w:rsidRPr="00555966">
        <w:rPr>
          <w:rFonts w:ascii="Cambria Math" w:hAnsi="Cambria Math" w:cs="Cambria Math"/>
          <w:color w:val="1F2328"/>
          <w:shd w:val="clear" w:color="auto" w:fill="FFFFFF"/>
        </w:rPr>
        <w:t>∣∣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proofErr w:type="spellEnd"/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​​</w:t>
      </w:r>
    </w:p>
    <w:p w:rsidR="0036002D" w:rsidRPr="00555966" w:rsidRDefault="0036002D" w:rsidP="0036002D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Where:</w:t>
      </w:r>
    </w:p>
    <w:p w:rsidR="0036002D" w:rsidRPr="00555966" w:rsidRDefault="0036002D" w:rsidP="0036002D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⋅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​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is the </w:t>
      </w: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dot product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of the two vectors.</w:t>
      </w:r>
    </w:p>
    <w:p w:rsidR="00C32E2C" w:rsidRDefault="0036002D" w:rsidP="00C32E2C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xa</w:t>
      </w:r>
      <w:proofErr w:type="spellEnd"/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and </w:t>
      </w:r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xb</w:t>
      </w:r>
      <w:proofErr w:type="spellEnd"/>
      <w:r w:rsidRPr="00555966">
        <w:rPr>
          <w:rFonts w:ascii="Cambria Math" w:hAnsi="Cambria Math" w:cs="Cambria Math"/>
          <w:color w:val="1F2328"/>
          <w:shd w:val="clear" w:color="auto" w:fill="FFFFFF"/>
        </w:rPr>
        <w:t>∣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are the </w:t>
      </w: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magnitudes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(norms) of the vectors.</w:t>
      </w:r>
    </w:p>
    <w:p w:rsidR="00555966" w:rsidRPr="00555966" w:rsidRDefault="00555966" w:rsidP="00555966">
      <w:pPr>
        <w:bidi w:val="0"/>
        <w:spacing w:before="100" w:beforeAutospacing="1" w:after="100" w:afterAutospacing="1" w:line="240" w:lineRule="auto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</w:p>
    <w:p w:rsidR="0036002D" w:rsidRPr="00555966" w:rsidRDefault="0036002D" w:rsidP="0036002D">
      <w:pPr>
        <w:pStyle w:val="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555966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 xml:space="preserve">3. </w:t>
      </w:r>
      <w:r w:rsidRPr="00555966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Analysis</w:t>
      </w:r>
    </w:p>
    <w:p w:rsidR="0036002D" w:rsidRPr="00555966" w:rsidRDefault="00555966" w:rsidP="0036002D">
      <w:pPr>
        <w:pStyle w:val="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   </w:t>
      </w:r>
      <w:r w:rsidR="0036002D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>3.1 Dimensionality Analysis</w:t>
      </w:r>
    </w:p>
    <w:p w:rsidR="0036002D" w:rsidRPr="00555966" w:rsidRDefault="00555966" w:rsidP="0036002D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</w:t>
      </w:r>
      <w:r w:rsidR="0036002D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Principal Component Analysis reveals:</w:t>
      </w:r>
    </w:p>
    <w:p w:rsidR="0036002D" w:rsidRPr="00E84DFB" w:rsidRDefault="0036002D" w:rsidP="00E84D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proofErr w:type="spell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explained_variance</w:t>
      </w:r>
      <w:proofErr w:type="spellEnd"/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=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pca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explained</w:t>
      </w:r>
      <w:proofErr w:type="gramEnd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_variance_ratio</w:t>
      </w:r>
      <w:proofErr w:type="spellEnd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_</w:t>
      </w:r>
      <w:r w:rsidR="00555966"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="00555966"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</w:p>
    <w:p w:rsidR="0036002D" w:rsidRPr="00555966" w:rsidRDefault="0036002D" w:rsidP="00E84D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proofErr w:type="spell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cumulative_variance</w:t>
      </w:r>
      <w:proofErr w:type="spellEnd"/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=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np</w:t>
      </w:r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cumsum</w:t>
      </w:r>
      <w:proofErr w:type="spellEnd"/>
      <w:proofErr w:type="gramEnd"/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(</w:t>
      </w:r>
      <w:proofErr w:type="spellStart"/>
      <w:r w:rsidRPr="00E84DFB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explained_variance</w:t>
      </w:r>
      <w:proofErr w:type="spellEnd"/>
      <w:r w:rsidRPr="00E84DFB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)</w:t>
      </w:r>
    </w:p>
    <w:p w:rsidR="0036002D" w:rsidRPr="00555966" w:rsidRDefault="0036002D" w:rsidP="0036002D">
      <w:pPr>
        <w:numPr>
          <w:ilvl w:val="0"/>
          <w:numId w:val="5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First 100 components explain ~80% of variance</w:t>
      </w:r>
    </w:p>
    <w:p w:rsidR="0036002D" w:rsidRPr="00555966" w:rsidRDefault="0036002D" w:rsidP="0036002D">
      <w:pPr>
        <w:numPr>
          <w:ilvl w:val="0"/>
          <w:numId w:val="5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Elbow point at dimension ~100</w:t>
      </w:r>
    </w:p>
    <w:p w:rsidR="0036002D" w:rsidRPr="00555966" w:rsidRDefault="0036002D" w:rsidP="0036002D">
      <w:pPr>
        <w:numPr>
          <w:ilvl w:val="0"/>
          <w:numId w:val="5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Full embedding space: 768 dimensions</w:t>
      </w:r>
    </w:p>
    <w:p w:rsidR="00A749BE" w:rsidRPr="00555966" w:rsidRDefault="00A749BE" w:rsidP="00A749BE">
      <w:pPr>
        <w:shd w:val="clear" w:color="auto" w:fill="FFFFFF"/>
        <w:bidi w:val="0"/>
        <w:spacing w:before="60" w:after="100" w:afterAutospacing="1" w:line="240" w:lineRule="auto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555966" w:rsidP="00A749BE">
      <w:pPr>
        <w:pStyle w:val="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   </w:t>
      </w:r>
      <w:r w:rsidR="00A749BE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>3.2</w:t>
      </w:r>
      <w:r w:rsidR="00A749BE"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t xml:space="preserve"> Cross-Component Correlations</w:t>
      </w:r>
    </w:p>
    <w:p w:rsidR="00A749BE" w:rsidRPr="00555966" w:rsidRDefault="00555966" w:rsidP="00A749BE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   </w:t>
      </w:r>
      <w:r w:rsidR="00A749BE"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Correlation matrix R between embedding types:</w:t>
      </w:r>
    </w:p>
    <w:p w:rsidR="00A749BE" w:rsidRPr="00555966" w:rsidRDefault="00A749BE" w:rsidP="00A749BE">
      <w:pPr>
        <w:pStyle w:val="HTML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R = [[ 1.   </w:t>
      </w:r>
      <w:proofErr w:type="gramStart"/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0.3  0.4</w:t>
      </w:r>
      <w:proofErr w:type="gramEnd"/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0.6],</w:t>
      </w:r>
    </w:p>
    <w:p w:rsidR="00A749BE" w:rsidRPr="00555966" w:rsidRDefault="00A749BE" w:rsidP="00A749BE">
      <w:pPr>
        <w:pStyle w:val="HTML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</w:t>
      </w:r>
      <w:r w:rsid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 [0.3   1.  0.35 0.7],</w:t>
      </w:r>
    </w:p>
    <w:p w:rsidR="00A749BE" w:rsidRPr="00555966" w:rsidRDefault="00A749BE" w:rsidP="00A749BE">
      <w:pPr>
        <w:pStyle w:val="HTML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</w:t>
      </w:r>
      <w:r w:rsid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[</w:t>
      </w:r>
      <w:proofErr w:type="gramStart"/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0.4  0.35</w:t>
      </w:r>
      <w:proofErr w:type="gramEnd"/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1.  0.9],</w:t>
      </w:r>
    </w:p>
    <w:p w:rsidR="00A749BE" w:rsidRPr="00555966" w:rsidRDefault="00A749BE" w:rsidP="00A749BE">
      <w:pPr>
        <w:pStyle w:val="HTML"/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  </w:t>
      </w:r>
      <w:r w:rsid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</w:t>
      </w:r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[</w:t>
      </w:r>
      <w:proofErr w:type="gramStart"/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>0.6  0.7</w:t>
      </w:r>
      <w:proofErr w:type="gramEnd"/>
      <w:r w:rsidRPr="00555966">
        <w:rPr>
          <w:rFonts w:asciiTheme="majorBidi" w:eastAsiaTheme="minorHAnsi" w:hAnsiTheme="majorBidi" w:cstheme="majorBidi"/>
          <w:sz w:val="22"/>
          <w:szCs w:val="22"/>
          <w:shd w:val="clear" w:color="auto" w:fill="FFFFFF"/>
        </w:rPr>
        <w:t xml:space="preserve">   0.9  1.]]</w:t>
      </w:r>
    </w:p>
    <w:p w:rsidR="00A749BE" w:rsidRPr="00555966" w:rsidRDefault="00A749BE" w:rsidP="00A749BE">
      <w:pPr>
        <w:numPr>
          <w:ilvl w:val="0"/>
          <w:numId w:val="7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Strong correlation (0.9) between full recipe and instructions</w:t>
      </w:r>
    </w:p>
    <w:p w:rsidR="00A749BE" w:rsidRPr="00555966" w:rsidRDefault="00A749BE" w:rsidP="00A749BE">
      <w:pPr>
        <w:numPr>
          <w:ilvl w:val="0"/>
          <w:numId w:val="7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Weak correlation (0.3) between titles and ingredients</w:t>
      </w:r>
    </w:p>
    <w:p w:rsidR="00A749BE" w:rsidRPr="00555966" w:rsidRDefault="00A749BE" w:rsidP="00A749BE">
      <w:pPr>
        <w:shd w:val="clear" w:color="auto" w:fill="FFFFFF"/>
        <w:bidi w:val="0"/>
        <w:spacing w:before="60" w:after="100" w:afterAutospacing="1" w:line="240" w:lineRule="auto"/>
        <w:ind w:left="720"/>
        <w:rPr>
          <w:rFonts w:asciiTheme="majorBidi" w:hAnsiTheme="majorBidi" w:cstheme="majorBidi"/>
          <w:color w:val="1F2328"/>
          <w:shd w:val="clear" w:color="auto" w:fill="FFFFFF"/>
        </w:rPr>
      </w:pPr>
    </w:p>
    <w:p w:rsidR="00C32E2C" w:rsidRPr="00555966" w:rsidRDefault="00555966" w:rsidP="00C32E2C">
      <w:pPr>
        <w:pStyle w:val="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361D762E" wp14:editId="234B84CD">
            <wp:simplePos x="0" y="0"/>
            <wp:positionH relativeFrom="margin">
              <wp:posOffset>-120650</wp:posOffset>
            </wp:positionH>
            <wp:positionV relativeFrom="paragraph">
              <wp:posOffset>-527685</wp:posOffset>
            </wp:positionV>
            <wp:extent cx="5240867" cy="393065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a_explained_varianc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2E2C" w:rsidRPr="00555966" w:rsidRDefault="00C32E2C" w:rsidP="00C32E2C">
      <w:pPr>
        <w:pStyle w:val="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</w:p>
    <w:p w:rsidR="00C32E2C" w:rsidRPr="00555966" w:rsidRDefault="00C32E2C" w:rsidP="00C32E2C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C32E2C" w:rsidRPr="00555966" w:rsidRDefault="00C32E2C" w:rsidP="00C32E2C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970C74" w:rsidRPr="00555966" w:rsidRDefault="00970C74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970C74" w:rsidRPr="00E84DFB" w:rsidRDefault="00970C74" w:rsidP="00555966">
      <w:pPr>
        <w:pStyle w:val="a4"/>
        <w:numPr>
          <w:ilvl w:val="0"/>
          <w:numId w:val="7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This plot shows how much variance is explained as more principal components are added.</w:t>
      </w:r>
    </w:p>
    <w:p w:rsidR="00A749BE" w:rsidRPr="00E84DFB" w:rsidRDefault="00970C74" w:rsidP="00555966">
      <w:pPr>
        <w:pStyle w:val="a4"/>
        <w:numPr>
          <w:ilvl w:val="0"/>
          <w:numId w:val="7"/>
        </w:num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The curve rises steeply at first, indicating that the first 100 components explain ~80% of the variance.</w:t>
      </w:r>
    </w:p>
    <w:p w:rsidR="00970C74" w:rsidRPr="00E84DFB" w:rsidRDefault="00970C74" w:rsidP="00555966">
      <w:pPr>
        <w:pStyle w:val="a4"/>
        <w:numPr>
          <w:ilvl w:val="0"/>
          <w:numId w:val="7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The "elbow" at around 100 components suggests that after this point, adding more dimensions provides diminishing returns.</w:t>
      </w:r>
    </w:p>
    <w:p w:rsidR="00970C74" w:rsidRPr="00E84DFB" w:rsidRDefault="00970C74" w:rsidP="00555966">
      <w:pPr>
        <w:pStyle w:val="a4"/>
        <w:numPr>
          <w:ilvl w:val="0"/>
          <w:numId w:val="7"/>
        </w:num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This confirms that dimensionality reduction is effective, as the original 768-dimensional embedding space can be significantly reduced while retaining most of the variance.</w:t>
      </w: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460B1BA0" wp14:editId="332FAB82">
            <wp:simplePos x="0" y="0"/>
            <wp:positionH relativeFrom="column">
              <wp:posOffset>95250</wp:posOffset>
            </wp:positionH>
            <wp:positionV relativeFrom="paragraph">
              <wp:posOffset>57150</wp:posOffset>
            </wp:positionV>
            <wp:extent cx="4810760" cy="4810760"/>
            <wp:effectExtent l="0" t="0" r="8890" b="889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irpl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pStyle w:val="3"/>
        <w:shd w:val="clear" w:color="auto" w:fill="FFFFFF"/>
        <w:bidi w:val="0"/>
        <w:rPr>
          <w:rFonts w:asciiTheme="majorBidi" w:eastAsiaTheme="minorHAnsi" w:hAnsiTheme="majorBidi"/>
          <w:color w:val="1F2328"/>
          <w:sz w:val="22"/>
          <w:szCs w:val="22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E84DFB" w:rsidRDefault="00E84DFB" w:rsidP="00E84DFB">
      <w:pPr>
        <w:pStyle w:val="a4"/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</w:p>
    <w:p w:rsidR="00970C74" w:rsidRPr="00E84DFB" w:rsidRDefault="00970C74" w:rsidP="00E84DFB">
      <w:pPr>
        <w:pStyle w:val="a4"/>
        <w:numPr>
          <w:ilvl w:val="0"/>
          <w:numId w:val="7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Each scatterplot shows how two embedding components (Title, Ingredients, Instructions, All) relate to each other.</w:t>
      </w:r>
    </w:p>
    <w:p w:rsidR="00970C74" w:rsidRPr="00E84DFB" w:rsidRDefault="00970C74" w:rsidP="00E84DFB">
      <w:pPr>
        <w:pStyle w:val="a4"/>
        <w:numPr>
          <w:ilvl w:val="0"/>
          <w:numId w:val="8"/>
        </w:num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The diagonal histograms show feature distributions, while the off-diagonal scatterplots reveal correlations:</w:t>
      </w:r>
    </w:p>
    <w:p w:rsidR="00970C74" w:rsidRPr="00970C74" w:rsidRDefault="00970C74" w:rsidP="00E84DFB">
      <w:pPr>
        <w:numPr>
          <w:ilvl w:val="0"/>
          <w:numId w:val="15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Strong correlation (0.9) between “Instructions” and “All”</w:t>
      </w:r>
      <w:r w:rsidRPr="00970C74">
        <w:rPr>
          <w:rFonts w:asciiTheme="majorBidi" w:hAnsiTheme="majorBidi" w:cstheme="majorBidi"/>
          <w:color w:val="1F2328"/>
          <w:shd w:val="clear" w:color="auto" w:fill="FFFFFF"/>
        </w:rPr>
        <w:t>, visible as a tight pattern in the scatterplots.</w:t>
      </w:r>
    </w:p>
    <w:p w:rsidR="00970C74" w:rsidRPr="00970C74" w:rsidRDefault="00970C74" w:rsidP="00E84DFB">
      <w:pPr>
        <w:numPr>
          <w:ilvl w:val="0"/>
          <w:numId w:val="15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Weak correlation (0.3) between “Title” and “Ingredients”</w:t>
      </w:r>
      <w:r w:rsidRPr="00970C74">
        <w:rPr>
          <w:rFonts w:asciiTheme="majorBidi" w:hAnsiTheme="majorBidi" w:cstheme="majorBidi"/>
          <w:color w:val="1F2328"/>
          <w:shd w:val="clear" w:color="auto" w:fill="FFFFFF"/>
        </w:rPr>
        <w:t>, evident from the more dispersed scatterplots.</w:t>
      </w:r>
    </w:p>
    <w:p w:rsidR="00A749BE" w:rsidRPr="00E84DFB" w:rsidRDefault="00970C74" w:rsidP="00E84DFB">
      <w:pPr>
        <w:pStyle w:val="a4"/>
        <w:numPr>
          <w:ilvl w:val="0"/>
          <w:numId w:val="15"/>
        </w:num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E84DFB">
        <w:rPr>
          <w:rFonts w:asciiTheme="majorBidi" w:hAnsiTheme="majorBidi" w:cstheme="majorBidi"/>
          <w:color w:val="1F2328"/>
          <w:shd w:val="clear" w:color="auto" w:fill="FFFFFF"/>
        </w:rPr>
        <w:t>This confirms that some features are redundant, aligning with PCA results that suggest dimensionality reduction is possible.</w:t>
      </w: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A749BE" w:rsidRPr="00555966" w:rsidRDefault="00A749BE" w:rsidP="00A749B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C32E2C" w:rsidRPr="00E84DFB" w:rsidRDefault="00A749BE" w:rsidP="00A749BE">
      <w:pPr>
        <w:pStyle w:val="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lastRenderedPageBreak/>
        <w:t>3.3</w:t>
      </w:r>
      <w:r w:rsidR="00C32E2C" w:rsidRPr="00E84DFB"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t xml:space="preserve"> Clustering Analysis</w:t>
      </w:r>
    </w:p>
    <w:p w:rsidR="00C32E2C" w:rsidRPr="00C32E2C" w:rsidRDefault="00C32E2C" w:rsidP="00C32E2C">
      <w:p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This section describes the results of a K-means clustering analysis with different values of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(the number of clusters). The objective function used for K-means is the sum of squared distances between each point and the centroid of its cluster, represented as:</w:t>
      </w:r>
    </w:p>
    <w:p w:rsidR="00C32E2C" w:rsidRDefault="00E84DFB" w:rsidP="00E84DFB">
      <w:p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 xml:space="preserve">                                        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J(C)=∑</w:t>
      </w:r>
      <w:r w:rsidR="00C32E2C"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 xml:space="preserve">k=1 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∑</w:t>
      </w:r>
      <w:proofErr w:type="spellStart"/>
      <w:r w:rsidR="00C32E2C"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>x</w:t>
      </w:r>
      <w:r w:rsidR="00C32E2C" w:rsidRPr="00E84DFB">
        <w:rPr>
          <w:rFonts w:ascii="Cambria Math" w:hAnsi="Cambria Math" w:cs="Cambria Math"/>
          <w:color w:val="1F2328"/>
          <w:sz w:val="14"/>
          <w:szCs w:val="14"/>
          <w:highlight w:val="lightGray"/>
          <w:shd w:val="clear" w:color="auto" w:fill="FFFFFF"/>
        </w:rPr>
        <w:t>∈</w:t>
      </w:r>
      <w:r w:rsidR="00C32E2C"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>Ck</w:t>
      </w:r>
      <w:proofErr w:type="spellEnd"/>
      <w:r w:rsidRPr="00E84DFB">
        <w:rPr>
          <w:rFonts w:asciiTheme="majorBidi" w:hAnsiTheme="majorBidi" w:cstheme="majorBidi"/>
          <w:color w:val="1F2328"/>
          <w:sz w:val="14"/>
          <w:szCs w:val="14"/>
          <w:highlight w:val="lightGray"/>
          <w:shd w:val="clear" w:color="auto" w:fill="FFFFFF"/>
        </w:rPr>
        <w:t xml:space="preserve"> </w:t>
      </w:r>
      <w:r w:rsidR="00C32E2C" w:rsidRPr="00E84DFB">
        <w:rPr>
          <w:rFonts w:ascii="Cambria Math" w:hAnsi="Cambria Math" w:cs="Cambria Math"/>
          <w:color w:val="1F2328"/>
          <w:highlight w:val="lightGray"/>
          <w:shd w:val="clear" w:color="auto" w:fill="FFFFFF"/>
        </w:rPr>
        <w:t>∣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x−</w:t>
      </w:r>
      <w:proofErr w:type="spellStart"/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μk</w:t>
      </w:r>
      <w:proofErr w:type="spellEnd"/>
      <w:r w:rsidR="00C32E2C" w:rsidRPr="00E84DFB">
        <w:rPr>
          <w:rFonts w:ascii="Cambria Math" w:hAnsi="Cambria Math" w:cs="Cambria Math"/>
          <w:color w:val="1F2328"/>
          <w:highlight w:val="lightGray"/>
          <w:shd w:val="clear" w:color="auto" w:fill="FFFFFF"/>
        </w:rPr>
        <w:t>∣</w:t>
      </w:r>
      <w:r w:rsidR="00C32E2C" w:rsidRPr="00E84DFB">
        <w:rPr>
          <w:rFonts w:asciiTheme="majorBidi" w:hAnsiTheme="majorBidi" w:cstheme="majorBidi"/>
          <w:color w:val="1F2328"/>
          <w:highlight w:val="lightGray"/>
          <w:shd w:val="clear" w:color="auto" w:fill="FFFFFF"/>
        </w:rPr>
        <w:t>^2</w:t>
      </w:r>
    </w:p>
    <w:p w:rsidR="00E84DFB" w:rsidRPr="00C32E2C" w:rsidRDefault="00E84DFB" w:rsidP="00E84DFB">
      <w:pPr>
        <w:bidi w:val="0"/>
        <w:spacing w:after="0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</w:p>
    <w:p w:rsidR="00C32E2C" w:rsidRPr="00C32E2C" w:rsidRDefault="00C32E2C" w:rsidP="00C32E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For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= 2 and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= 3, there is clear separation between clusters.</w:t>
      </w:r>
    </w:p>
    <w:p w:rsidR="00C32E2C" w:rsidRPr="00C32E2C" w:rsidRDefault="00C32E2C" w:rsidP="00C32E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At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 xml:space="preserve"> = 5, the clusters begin to mix.</w:t>
      </w:r>
    </w:p>
    <w:p w:rsidR="00C32E2C" w:rsidRPr="00C32E2C" w:rsidRDefault="00C32E2C" w:rsidP="00C32E2C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46D360A9" wp14:editId="36300358">
            <wp:simplePos x="0" y="0"/>
            <wp:positionH relativeFrom="column">
              <wp:posOffset>501650</wp:posOffset>
            </wp:positionH>
            <wp:positionV relativeFrom="paragraph">
              <wp:posOffset>506095</wp:posOffset>
            </wp:positionV>
            <wp:extent cx="4165600" cy="4165600"/>
            <wp:effectExtent l="0" t="0" r="6350" b="635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means_cluste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2E2C">
        <w:rPr>
          <w:rFonts w:asciiTheme="majorBidi" w:hAnsiTheme="majorBidi" w:cstheme="majorBidi"/>
          <w:color w:val="1F2328"/>
          <w:shd w:val="clear" w:color="auto" w:fill="FFFFFF"/>
        </w:rPr>
        <w:t>The clusters retain semantic coherence, such as distinguishing between desserts and main dishes.</w:t>
      </w:r>
    </w:p>
    <w:p w:rsidR="00970C74" w:rsidRPr="00E84DFB" w:rsidRDefault="00970C74" w:rsidP="00970C74">
      <w:pPr>
        <w:pStyle w:val="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4. Implementation</w:t>
      </w:r>
    </w:p>
    <w:p w:rsidR="0036002D" w:rsidRPr="00E84DFB" w:rsidRDefault="00E84DFB" w:rsidP="00970C74">
      <w:pPr>
        <w:pStyle w:val="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hd w:val="clear" w:color="auto" w:fill="FFFFFF"/>
        </w:rPr>
      </w:pPr>
      <w:r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 xml:space="preserve">   </w:t>
      </w:r>
      <w:r w:rsidR="00970C74" w:rsidRPr="00E84DFB"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>4.1 Search Algorithm</w:t>
      </w:r>
    </w:p>
    <w:p w:rsidR="00970C74" w:rsidRPr="00555966" w:rsidRDefault="00E84DFB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 xml:space="preserve">         </w:t>
      </w:r>
      <w:proofErr w:type="spellStart"/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>def</w:t>
      </w:r>
      <w:proofErr w:type="spellEnd"/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</w:t>
      </w:r>
      <w:proofErr w:type="spellStart"/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>find_</w:t>
      </w:r>
      <w:proofErr w:type="gramStart"/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>similar</w:t>
      </w:r>
      <w:proofErr w:type="spellEnd"/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>(</w:t>
      </w:r>
      <w:proofErr w:type="gramEnd"/>
      <w:r w:rsidR="00970C74" w:rsidRPr="00555966">
        <w:rPr>
          <w:rFonts w:asciiTheme="majorBidi" w:hAnsiTheme="majorBidi" w:cstheme="majorBidi"/>
          <w:color w:val="1F2328"/>
          <w:shd w:val="clear" w:color="auto" w:fill="FFFFFF"/>
        </w:rPr>
        <w:t>query, k=5):</w:t>
      </w:r>
    </w:p>
    <w:p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</w:t>
      </w:r>
      <w:r w:rsidR="00E84DFB">
        <w:rPr>
          <w:rFonts w:asciiTheme="majorBidi" w:hAnsiTheme="majorBidi" w:cstheme="majorBidi"/>
          <w:color w:val="1F2328"/>
          <w:shd w:val="clear" w:color="auto" w:fill="FFFFFF"/>
        </w:rPr>
        <w:t xml:space="preserve">    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q_emb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=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get_embeddings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(query)</w:t>
      </w:r>
    </w:p>
    <w:p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</w:t>
      </w:r>
      <w:r w:rsidR="00E84DFB">
        <w:rPr>
          <w:rFonts w:asciiTheme="majorBidi" w:hAnsiTheme="majorBidi" w:cstheme="majorBidi"/>
          <w:color w:val="1F2328"/>
          <w:shd w:val="clear" w:color="auto" w:fill="FFFFFF"/>
        </w:rPr>
        <w:t xml:space="preserve">    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scores = [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cosine_</w:t>
      </w:r>
      <w:proofErr w:type="gram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similarity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</w:t>
      </w:r>
      <w:proofErr w:type="spellStart"/>
      <w:proofErr w:type="gram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q_emb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,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r_emb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) for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r_emb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in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recipe_embs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]</w:t>
      </w:r>
    </w:p>
    <w:p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</w:t>
      </w:r>
      <w:r w:rsidR="00E84DFB">
        <w:rPr>
          <w:rFonts w:asciiTheme="majorBidi" w:hAnsiTheme="majorBidi" w:cstheme="majorBidi"/>
          <w:color w:val="1F2328"/>
          <w:shd w:val="clear" w:color="auto" w:fill="FFFFFF"/>
        </w:rPr>
        <w:t xml:space="preserve">     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return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top_</w:t>
      </w:r>
      <w:proofErr w:type="gram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k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</w:t>
      </w:r>
      <w:proofErr w:type="gram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scores, k)</w:t>
      </w:r>
    </w:p>
    <w:p w:rsidR="00E84DFB" w:rsidRDefault="00E84DFB" w:rsidP="00E84DFB">
      <w:pPr>
        <w:pStyle w:val="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  <w:r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t xml:space="preserve">  </w:t>
      </w:r>
    </w:p>
    <w:p w:rsidR="00E84DFB" w:rsidRPr="00E84DFB" w:rsidRDefault="00E84DFB" w:rsidP="00E84DFB">
      <w:pPr>
        <w:bidi w:val="0"/>
      </w:pPr>
    </w:p>
    <w:p w:rsidR="00E84DFB" w:rsidRDefault="00E84DFB" w:rsidP="00E84DFB">
      <w:pPr>
        <w:pStyle w:val="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</w:p>
    <w:p w:rsidR="00970C74" w:rsidRPr="00E84DFB" w:rsidRDefault="00970C74" w:rsidP="00E84DFB">
      <w:pPr>
        <w:pStyle w:val="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2"/>
          <w:szCs w:val="22"/>
          <w:shd w:val="clear" w:color="auto" w:fill="FFFFFF"/>
        </w:rPr>
        <w:t>4.2 User Interface</w:t>
      </w:r>
    </w:p>
    <w:p w:rsidR="00970C74" w:rsidRPr="00555966" w:rsidRDefault="00970C74" w:rsidP="00970C74">
      <w:pPr>
        <w:pStyle w:val="NormalWeb"/>
        <w:shd w:val="clear" w:color="auto" w:fill="FFFFFF"/>
        <w:spacing w:before="0" w:beforeAutospacing="0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Built with </w:t>
      </w:r>
      <w:proofErr w:type="spellStart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Tkinter</w:t>
      </w:r>
      <w:proofErr w:type="spellEnd"/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, implementing:</w:t>
      </w:r>
    </w:p>
    <w:p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class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RecipeSimilarityApp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:</w:t>
      </w:r>
    </w:p>
    <w:p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def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search(self):</w:t>
      </w:r>
    </w:p>
    <w:p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    query = </w:t>
      </w:r>
      <w:proofErr w:type="spellStart"/>
      <w:proofErr w:type="gram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self.search_entry.get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</w:t>
      </w:r>
      <w:proofErr w:type="gram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)</w:t>
      </w:r>
    </w:p>
    <w:p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    similar =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find_similar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(query)</w:t>
      </w:r>
    </w:p>
    <w:p w:rsidR="00970C74" w:rsidRPr="00555966" w:rsidRDefault="00970C74" w:rsidP="00E84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       </w:t>
      </w:r>
      <w:proofErr w:type="spellStart"/>
      <w:proofErr w:type="gram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self.display</w:t>
      </w:r>
      <w:proofErr w:type="gram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_results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(similar)</w:t>
      </w:r>
    </w:p>
    <w:p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970C74" w:rsidRPr="00E84DFB" w:rsidRDefault="00970C74" w:rsidP="00970C74">
      <w:pPr>
        <w:pStyle w:val="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8"/>
          <w:szCs w:val="28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8"/>
          <w:szCs w:val="28"/>
          <w:shd w:val="clear" w:color="auto" w:fill="FFFFFF"/>
        </w:rPr>
        <w:t>5. Results</w:t>
      </w:r>
    </w:p>
    <w:p w:rsidR="00970C74" w:rsidRPr="00E84DFB" w:rsidRDefault="00E84DFB" w:rsidP="00970C74">
      <w:pPr>
        <w:pStyle w:val="4"/>
        <w:bidi w:val="0"/>
        <w:rPr>
          <w:rFonts w:asciiTheme="majorBidi" w:eastAsiaTheme="minorHAnsi" w:hAnsiTheme="majorBidi"/>
          <w:b/>
          <w:bCs/>
          <w:i w:val="0"/>
          <w:iCs w:val="0"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z w:val="24"/>
          <w:szCs w:val="24"/>
          <w:shd w:val="clear" w:color="auto" w:fill="FFFFFF"/>
        </w:rPr>
        <w:t xml:space="preserve">     </w:t>
      </w:r>
      <w:r w:rsidR="00970C74"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z w:val="24"/>
          <w:szCs w:val="24"/>
          <w:shd w:val="clear" w:color="auto" w:fill="FFFFFF"/>
        </w:rPr>
        <w:t>5.1 Quantitative Metrics</w:t>
      </w:r>
    </w:p>
    <w:p w:rsidR="00970C74" w:rsidRPr="00555966" w:rsidRDefault="00970C74" w:rsidP="00970C74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Average query time: 0.2s</w:t>
      </w:r>
    </w:p>
    <w:p w:rsidR="00970C74" w:rsidRPr="00555966" w:rsidRDefault="00970C74" w:rsidP="00970C74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The system is efficient, retrieving relevant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embeddings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quickly.</w:t>
      </w:r>
    </w:p>
    <w:p w:rsidR="00970C74" w:rsidRPr="00555966" w:rsidRDefault="00970C74" w:rsidP="00970C74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 xml:space="preserve">Memory footprint: 40MB for </w:t>
      </w:r>
      <w:proofErr w:type="spellStart"/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embeddings</w:t>
      </w:r>
      <w:proofErr w:type="spellEnd"/>
    </w:p>
    <w:p w:rsidR="00970C74" w:rsidRPr="00555966" w:rsidRDefault="00970C74" w:rsidP="00970C74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The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embeddings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used for representing recipes are compact, making the model suitable for deployment with minimal memory requirements.</w:t>
      </w:r>
    </w:p>
    <w:p w:rsidR="00970C74" w:rsidRPr="00555966" w:rsidRDefault="00970C74" w:rsidP="00970C74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Dimension reduction preserves 80% variance</w:t>
      </w:r>
    </w:p>
    <w:p w:rsidR="00970C74" w:rsidRPr="00555966" w:rsidRDefault="00970C74" w:rsidP="00970C74">
      <w:pPr>
        <w:numPr>
          <w:ilvl w:val="1"/>
          <w:numId w:val="9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The PCA results confirm that reducing dimensions </w:t>
      </w: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(from 768 to ~100)</w:t>
      </w: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retains most of the important information, balancing efficiency and accuracy.</w:t>
      </w:r>
    </w:p>
    <w:p w:rsidR="00970C74" w:rsidRPr="00E84DFB" w:rsidRDefault="00E84DFB" w:rsidP="00970C74">
      <w:pPr>
        <w:pStyle w:val="4"/>
        <w:bidi w:val="0"/>
        <w:rPr>
          <w:rFonts w:asciiTheme="majorBidi" w:eastAsiaTheme="minorHAnsi" w:hAnsiTheme="majorBidi"/>
          <w:b/>
          <w:bCs/>
          <w:i w:val="0"/>
          <w:iCs w:val="0"/>
          <w:color w:val="1F2328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hd w:val="clear" w:color="auto" w:fill="FFFFFF"/>
        </w:rPr>
        <w:t xml:space="preserve">      </w:t>
      </w:r>
      <w:r w:rsidR="00970C74" w:rsidRPr="00E84DFB">
        <w:rPr>
          <w:rFonts w:asciiTheme="majorBidi" w:eastAsiaTheme="minorHAnsi" w:hAnsiTheme="majorBidi"/>
          <w:b/>
          <w:bCs/>
          <w:i w:val="0"/>
          <w:iCs w:val="0"/>
          <w:color w:val="1F2328"/>
          <w:shd w:val="clear" w:color="auto" w:fill="FFFFFF"/>
        </w:rPr>
        <w:t>5.2 Qualitative Analysis</w:t>
      </w:r>
    </w:p>
    <w:p w:rsidR="00970C74" w:rsidRPr="00555966" w:rsidRDefault="00970C74" w:rsidP="00970C74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Successfully groups similar recipes</w:t>
      </w:r>
    </w:p>
    <w:p w:rsidR="00970C74" w:rsidRPr="00555966" w:rsidRDefault="00970C74" w:rsidP="00970C74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K-means clustering shows that recipes with similar ingredients, instructions, or cuisine types are grouped effectively.</w:t>
      </w:r>
    </w:p>
    <w:p w:rsidR="00970C74" w:rsidRPr="00555966" w:rsidRDefault="00970C74" w:rsidP="00970C74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Captures ingredient substitutions</w:t>
      </w:r>
    </w:p>
    <w:p w:rsidR="00970C74" w:rsidRPr="00555966" w:rsidRDefault="00970C74" w:rsidP="00970C74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The model recognizes variations in recipes where certain ingredients are substituted but the overall dish remains the same.</w:t>
      </w:r>
    </w:p>
    <w:p w:rsidR="00970C74" w:rsidRPr="00555966" w:rsidRDefault="00970C74" w:rsidP="00970C74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b/>
          <w:bCs/>
          <w:color w:val="1F2328"/>
          <w:shd w:val="clear" w:color="auto" w:fill="FFFFFF"/>
        </w:rPr>
        <w:t>Maintains cuisine coherence</w:t>
      </w:r>
    </w:p>
    <w:p w:rsidR="00970C74" w:rsidRPr="00555966" w:rsidRDefault="00970C74" w:rsidP="00970C74">
      <w:pPr>
        <w:numPr>
          <w:ilvl w:val="1"/>
          <w:numId w:val="10"/>
        </w:numPr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Recipes from the same cuisine tend to cluster together, suggesting that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embeddings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 capture meaningful relationships between ingredients and cooking styles.</w:t>
      </w:r>
    </w:p>
    <w:p w:rsidR="00970C74" w:rsidRPr="00E84DFB" w:rsidRDefault="00970C74" w:rsidP="00970C74">
      <w:pPr>
        <w:pStyle w:val="3"/>
        <w:bidi w:val="0"/>
        <w:rPr>
          <w:rFonts w:asciiTheme="majorBidi" w:eastAsiaTheme="minorHAnsi" w:hAnsiTheme="majorBidi"/>
          <w:b/>
          <w:bCs/>
          <w:color w:val="1F2328"/>
          <w:u w:val="single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u w:val="single"/>
          <w:shd w:val="clear" w:color="auto" w:fill="FFFFFF"/>
        </w:rPr>
        <w:t>Overall Conclusion</w:t>
      </w:r>
    </w:p>
    <w:p w:rsidR="00970C74" w:rsidRPr="00555966" w:rsidRDefault="00970C74" w:rsidP="00970C74">
      <w:pPr>
        <w:pStyle w:val="NormalWeb"/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</w:pP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The results indicate that the model is both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efficient (low latency, minimal memory usage)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 xml:space="preserve"> and </w:t>
      </w:r>
      <w:r w:rsidRPr="00555966">
        <w:rPr>
          <w:rFonts w:asciiTheme="majorBidi" w:eastAsiaTheme="minorHAnsi" w:hAnsiTheme="majorBidi" w:cstheme="majorBidi"/>
          <w:b/>
          <w:bCs/>
          <w:color w:val="1F2328"/>
          <w:sz w:val="22"/>
          <w:szCs w:val="22"/>
          <w:shd w:val="clear" w:color="auto" w:fill="FFFFFF"/>
        </w:rPr>
        <w:t>effective (logical clustering, strong variance retention, meaningful groupings)</w:t>
      </w:r>
      <w:r w:rsidRPr="00555966">
        <w:rPr>
          <w:rFonts w:asciiTheme="majorBidi" w:eastAsiaTheme="minorHAnsi" w:hAnsiTheme="majorBidi" w:cstheme="majorBidi"/>
          <w:color w:val="1F2328"/>
          <w:sz w:val="22"/>
          <w:szCs w:val="22"/>
          <w:shd w:val="clear" w:color="auto" w:fill="FFFFFF"/>
        </w:rPr>
        <w:t>.</w:t>
      </w:r>
    </w:p>
    <w:p w:rsidR="00970C74" w:rsidRPr="00E84DFB" w:rsidRDefault="00970C74" w:rsidP="00970C74">
      <w:pPr>
        <w:pStyle w:val="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6. Conclusion &amp; Future Work</w:t>
      </w:r>
    </w:p>
    <w:p w:rsidR="00970C74" w:rsidRPr="00E84DFB" w:rsidRDefault="00E84DFB" w:rsidP="00970C74">
      <w:pPr>
        <w:pStyle w:val="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hd w:val="clear" w:color="auto" w:fill="FFFFFF"/>
        </w:rPr>
      </w:pPr>
      <w:r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 xml:space="preserve">      </w:t>
      </w:r>
      <w:r w:rsidR="00970C74" w:rsidRPr="00E84DFB"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t>6.1 Key Findings</w:t>
      </w:r>
    </w:p>
    <w:p w:rsidR="00970C74" w:rsidRPr="00555966" w:rsidRDefault="00970C74" w:rsidP="00970C74">
      <w:pPr>
        <w:numPr>
          <w:ilvl w:val="0"/>
          <w:numId w:val="11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 semantics well-captured in ~100 dimensions</w:t>
      </w:r>
    </w:p>
    <w:p w:rsidR="00970C74" w:rsidRPr="00555966" w:rsidRDefault="00970C74" w:rsidP="00970C74">
      <w:pPr>
        <w:numPr>
          <w:ilvl w:val="0"/>
          <w:numId w:val="1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Instructions dominate semantic meaning</w:t>
      </w:r>
    </w:p>
    <w:p w:rsidR="00970C74" w:rsidRPr="00555966" w:rsidRDefault="00970C74" w:rsidP="00970C74">
      <w:pPr>
        <w:numPr>
          <w:ilvl w:val="0"/>
          <w:numId w:val="11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Natural clustering emerges in embedding space</w:t>
      </w:r>
    </w:p>
    <w:p w:rsidR="00970C74" w:rsidRPr="00E84DFB" w:rsidRDefault="00970C74" w:rsidP="00970C74">
      <w:pPr>
        <w:pStyle w:val="3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hd w:val="clear" w:color="auto" w:fill="FFFFFF"/>
        </w:rPr>
        <w:lastRenderedPageBreak/>
        <w:t>6.2 Future Directions</w:t>
      </w:r>
    </w:p>
    <w:p w:rsidR="00970C74" w:rsidRPr="00555966" w:rsidRDefault="00970C74" w:rsidP="00970C74">
      <w:pPr>
        <w:numPr>
          <w:ilvl w:val="0"/>
          <w:numId w:val="12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Cross-lingual recipe matching</w:t>
      </w:r>
    </w:p>
    <w:p w:rsidR="00970C74" w:rsidRPr="00555966" w:rsidRDefault="00970C74" w:rsidP="00970C74">
      <w:pPr>
        <w:numPr>
          <w:ilvl w:val="0"/>
          <w:numId w:val="12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Ingredient-aware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embeddings</w:t>
      </w:r>
      <w:proofErr w:type="spellEnd"/>
    </w:p>
    <w:p w:rsidR="00970C74" w:rsidRPr="00555966" w:rsidRDefault="00970C74" w:rsidP="00970C74">
      <w:pPr>
        <w:numPr>
          <w:ilvl w:val="0"/>
          <w:numId w:val="12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Hierarchical clustering</w:t>
      </w:r>
    </w:p>
    <w:p w:rsidR="00970C74" w:rsidRPr="00E84DFB" w:rsidRDefault="00970C74" w:rsidP="00970C74">
      <w:pPr>
        <w:pStyle w:val="2"/>
        <w:shd w:val="clear" w:color="auto" w:fill="FFFFFF"/>
        <w:bidi w:val="0"/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</w:pPr>
      <w:r w:rsidRPr="00E84DFB">
        <w:rPr>
          <w:rFonts w:asciiTheme="majorBidi" w:eastAsiaTheme="minorHAnsi" w:hAnsiTheme="majorBidi"/>
          <w:b/>
          <w:bCs/>
          <w:color w:val="1F2328"/>
          <w:sz w:val="24"/>
          <w:szCs w:val="24"/>
          <w:shd w:val="clear" w:color="auto" w:fill="FFFFFF"/>
        </w:rPr>
        <w:t>References</w:t>
      </w:r>
    </w:p>
    <w:p w:rsidR="00970C74" w:rsidRPr="00555966" w:rsidRDefault="00970C74" w:rsidP="00970C74">
      <w:pPr>
        <w:numPr>
          <w:ilvl w:val="0"/>
          <w:numId w:val="13"/>
        </w:numPr>
        <w:shd w:val="clear" w:color="auto" w:fill="FFFFFF"/>
        <w:bidi w:val="0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Alibaba-NLP/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gte</w:t>
      </w:r>
      <w:proofErr w:type="spellEnd"/>
      <w:r w:rsidRPr="00555966">
        <w:rPr>
          <w:rFonts w:asciiTheme="majorBidi" w:hAnsiTheme="majorBidi" w:cstheme="majorBidi"/>
          <w:color w:val="1F2328"/>
          <w:shd w:val="clear" w:color="auto" w:fill="FFFFFF"/>
        </w:rPr>
        <w:t>-multilingual-base documentation</w:t>
      </w:r>
    </w:p>
    <w:p w:rsidR="00970C74" w:rsidRPr="00555966" w:rsidRDefault="00970C74" w:rsidP="00970C74">
      <w:pPr>
        <w:numPr>
          <w:ilvl w:val="0"/>
          <w:numId w:val="13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 xml:space="preserve">Transformer architectures for text </w:t>
      </w:r>
      <w:proofErr w:type="spellStart"/>
      <w:r w:rsidRPr="00555966">
        <w:rPr>
          <w:rFonts w:asciiTheme="majorBidi" w:hAnsiTheme="majorBidi" w:cstheme="majorBidi"/>
          <w:color w:val="1F2328"/>
          <w:shd w:val="clear" w:color="auto" w:fill="FFFFFF"/>
        </w:rPr>
        <w:t>embeddings</w:t>
      </w:r>
      <w:proofErr w:type="spellEnd"/>
    </w:p>
    <w:p w:rsidR="00970C74" w:rsidRPr="00555966" w:rsidRDefault="00970C74" w:rsidP="00970C74">
      <w:pPr>
        <w:numPr>
          <w:ilvl w:val="0"/>
          <w:numId w:val="13"/>
        </w:num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Recipe embedding papers</w:t>
      </w:r>
    </w:p>
    <w:p w:rsidR="00970C74" w:rsidRPr="00E84DFB" w:rsidRDefault="00970C74" w:rsidP="00970C74">
      <w:pPr>
        <w:shd w:val="clear" w:color="auto" w:fill="FFFFFF"/>
        <w:bidi w:val="0"/>
        <w:spacing w:before="60" w:after="100" w:afterAutospacing="1" w:line="240" w:lineRule="auto"/>
        <w:ind w:left="720"/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</w:pPr>
    </w:p>
    <w:p w:rsidR="00970C74" w:rsidRPr="00E84DFB" w:rsidRDefault="00555966" w:rsidP="00970C74">
      <w:pPr>
        <w:shd w:val="clear" w:color="auto" w:fill="FFFFFF"/>
        <w:bidi w:val="0"/>
        <w:spacing w:before="60" w:after="100" w:afterAutospacing="1" w:line="240" w:lineRule="auto"/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</w:pPr>
      <w:r w:rsidRPr="00E84DFB"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  <w:t xml:space="preserve">Our </w:t>
      </w:r>
      <w:proofErr w:type="spellStart"/>
      <w:r w:rsidRPr="00E84DFB"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  <w:t>github</w:t>
      </w:r>
      <w:proofErr w:type="spellEnd"/>
      <w:r w:rsidRPr="00E84DFB">
        <w:rPr>
          <w:rFonts w:asciiTheme="majorBidi" w:hAnsiTheme="majorBidi" w:cstheme="majorBidi"/>
          <w:b/>
          <w:bCs/>
          <w:color w:val="1F2328"/>
          <w:sz w:val="24"/>
          <w:szCs w:val="24"/>
          <w:u w:val="single"/>
          <w:shd w:val="clear" w:color="auto" w:fill="FFFFFF"/>
        </w:rPr>
        <w:t xml:space="preserve"> link:</w:t>
      </w:r>
    </w:p>
    <w:p w:rsidR="00970C74" w:rsidRPr="00555966" w:rsidRDefault="00970C74" w:rsidP="00970C74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 w:rsidRPr="00555966">
        <w:rPr>
          <w:rFonts w:asciiTheme="majorBidi" w:hAnsiTheme="majorBidi" w:cstheme="majorBidi"/>
          <w:color w:val="1F2328"/>
          <w:shd w:val="clear" w:color="auto" w:fill="FFFFFF"/>
        </w:rPr>
        <w:t>https://github.com/ithamarSpitz/recipe-proj</w:t>
      </w:r>
    </w:p>
    <w:p w:rsidR="005D7BB1" w:rsidRDefault="005D7BB1" w:rsidP="005D7BB1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</w:p>
    <w:p w:rsidR="00E84DFB" w:rsidRDefault="0066337E" w:rsidP="00E84DFB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 xml:space="preserve">By the students: </w:t>
      </w:r>
    </w:p>
    <w:p w:rsidR="0066337E" w:rsidRDefault="0066337E" w:rsidP="0066337E">
      <w:pPr>
        <w:bidi w:val="0"/>
        <w:rPr>
          <w:rFonts w:asciiTheme="majorBidi" w:hAnsiTheme="majorBidi" w:cstheme="majorBidi"/>
          <w:color w:val="1F2328"/>
          <w:shd w:val="clear" w:color="auto" w:fill="FFFFFF"/>
        </w:rPr>
      </w:pPr>
      <w:r>
        <w:rPr>
          <w:rFonts w:asciiTheme="majorBidi" w:hAnsiTheme="majorBidi" w:cstheme="majorBidi"/>
          <w:color w:val="1F2328"/>
          <w:shd w:val="clear" w:color="auto" w:fill="FFFFFF"/>
        </w:rPr>
        <w:t>Noor Agha – 207261652</w:t>
      </w:r>
    </w:p>
    <w:p w:rsidR="0066337E" w:rsidRPr="00555966" w:rsidRDefault="0066337E" w:rsidP="0066337E">
      <w:pPr>
        <w:bidi w:val="0"/>
        <w:rPr>
          <w:rFonts w:asciiTheme="majorBidi" w:hAnsiTheme="majorBidi" w:cstheme="majorBidi" w:hint="cs"/>
          <w:color w:val="1F2328"/>
          <w:shd w:val="clear" w:color="auto" w:fill="FFFFFF"/>
          <w:rtl/>
        </w:rPr>
      </w:pPr>
      <w:proofErr w:type="spellStart"/>
      <w:r>
        <w:rPr>
          <w:rFonts w:asciiTheme="majorBidi" w:hAnsiTheme="majorBidi" w:cstheme="majorBidi"/>
          <w:color w:val="1F2328"/>
          <w:shd w:val="clear" w:color="auto" w:fill="FFFFFF"/>
        </w:rPr>
        <w:t>Itamar</w:t>
      </w:r>
      <w:proofErr w:type="spellEnd"/>
      <w:r>
        <w:rPr>
          <w:rFonts w:asciiTheme="majorBidi" w:hAnsiTheme="majorBidi" w:cstheme="majorBidi"/>
          <w:color w:val="1F2328"/>
          <w:shd w:val="clear" w:color="auto" w:fill="FFFFFF"/>
        </w:rPr>
        <w:t xml:space="preserve"> Spitzer - </w:t>
      </w:r>
      <w:bookmarkStart w:id="0" w:name="_GoBack"/>
      <w:bookmarkEnd w:id="0"/>
    </w:p>
    <w:sectPr w:rsidR="0066337E" w:rsidRPr="00555966" w:rsidSect="001D331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55C5E"/>
    <w:multiLevelType w:val="multilevel"/>
    <w:tmpl w:val="802C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AC3800"/>
    <w:multiLevelType w:val="hybridMultilevel"/>
    <w:tmpl w:val="3F10A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10D1B"/>
    <w:multiLevelType w:val="multilevel"/>
    <w:tmpl w:val="D9566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D84CA1"/>
    <w:multiLevelType w:val="multilevel"/>
    <w:tmpl w:val="27A8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2B0DE3"/>
    <w:multiLevelType w:val="multilevel"/>
    <w:tmpl w:val="FEA8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181DE0"/>
    <w:multiLevelType w:val="multilevel"/>
    <w:tmpl w:val="896C6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92197A"/>
    <w:multiLevelType w:val="multilevel"/>
    <w:tmpl w:val="33B2B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0506FB"/>
    <w:multiLevelType w:val="multilevel"/>
    <w:tmpl w:val="DBB0A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0F705F"/>
    <w:multiLevelType w:val="multilevel"/>
    <w:tmpl w:val="644A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6A5C31"/>
    <w:multiLevelType w:val="multilevel"/>
    <w:tmpl w:val="227E8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D47183"/>
    <w:multiLevelType w:val="multilevel"/>
    <w:tmpl w:val="1CFC7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4D0E28"/>
    <w:multiLevelType w:val="hybridMultilevel"/>
    <w:tmpl w:val="8EF00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250357"/>
    <w:multiLevelType w:val="multilevel"/>
    <w:tmpl w:val="9126E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AB4DAF"/>
    <w:multiLevelType w:val="multilevel"/>
    <w:tmpl w:val="0396E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B10F40"/>
    <w:multiLevelType w:val="multilevel"/>
    <w:tmpl w:val="5E5A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6"/>
  </w:num>
  <w:num w:numId="3">
    <w:abstractNumId w:val="12"/>
  </w:num>
  <w:num w:numId="4">
    <w:abstractNumId w:val="4"/>
  </w:num>
  <w:num w:numId="5">
    <w:abstractNumId w:val="9"/>
  </w:num>
  <w:num w:numId="6">
    <w:abstractNumId w:val="0"/>
  </w:num>
  <w:num w:numId="7">
    <w:abstractNumId w:val="2"/>
  </w:num>
  <w:num w:numId="8">
    <w:abstractNumId w:val="13"/>
  </w:num>
  <w:num w:numId="9">
    <w:abstractNumId w:val="3"/>
  </w:num>
  <w:num w:numId="10">
    <w:abstractNumId w:val="8"/>
  </w:num>
  <w:num w:numId="11">
    <w:abstractNumId w:val="10"/>
  </w:num>
  <w:num w:numId="12">
    <w:abstractNumId w:val="5"/>
  </w:num>
  <w:num w:numId="13">
    <w:abstractNumId w:val="7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BB1"/>
    <w:rsid w:val="001D3318"/>
    <w:rsid w:val="0036002D"/>
    <w:rsid w:val="00555966"/>
    <w:rsid w:val="00585761"/>
    <w:rsid w:val="005D7BB1"/>
    <w:rsid w:val="0066337E"/>
    <w:rsid w:val="00970C74"/>
    <w:rsid w:val="00A749BE"/>
    <w:rsid w:val="00C32E2C"/>
    <w:rsid w:val="00E8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9ECE1"/>
  <w15:chartTrackingRefBased/>
  <w15:docId w15:val="{E9A50136-E4F8-40C8-BB00-7D8B1FDC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0"/>
    <w:uiPriority w:val="9"/>
    <w:qFormat/>
    <w:rsid w:val="005D7BB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7B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5D7B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כותרת 2 תו"/>
    <w:basedOn w:val="a0"/>
    <w:link w:val="2"/>
    <w:uiPriority w:val="9"/>
    <w:semiHidden/>
    <w:rsid w:val="005D7B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5D7B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כותרת 4 תו"/>
    <w:basedOn w:val="a0"/>
    <w:link w:val="4"/>
    <w:uiPriority w:val="9"/>
    <w:semiHidden/>
    <w:rsid w:val="005D7BB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a"/>
    <w:uiPriority w:val="99"/>
    <w:semiHidden/>
    <w:unhideWhenUsed/>
    <w:rsid w:val="005D7BB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Strong"/>
    <w:basedOn w:val="a0"/>
    <w:uiPriority w:val="22"/>
    <w:qFormat/>
    <w:rsid w:val="0036002D"/>
    <w:rPr>
      <w:b/>
      <w:bCs/>
    </w:rPr>
  </w:style>
  <w:style w:type="character" w:customStyle="1" w:styleId="katex-mathml">
    <w:name w:val="katex-mathml"/>
    <w:basedOn w:val="a0"/>
    <w:rsid w:val="0036002D"/>
  </w:style>
  <w:style w:type="character" w:customStyle="1" w:styleId="mord">
    <w:name w:val="mord"/>
    <w:basedOn w:val="a0"/>
    <w:rsid w:val="0036002D"/>
  </w:style>
  <w:style w:type="character" w:customStyle="1" w:styleId="mrel">
    <w:name w:val="mrel"/>
    <w:basedOn w:val="a0"/>
    <w:rsid w:val="0036002D"/>
  </w:style>
  <w:style w:type="character" w:customStyle="1" w:styleId="vlist-s">
    <w:name w:val="vlist-s"/>
    <w:basedOn w:val="a0"/>
    <w:rsid w:val="0036002D"/>
  </w:style>
  <w:style w:type="character" w:customStyle="1" w:styleId="mpunct">
    <w:name w:val="mpunct"/>
    <w:basedOn w:val="a0"/>
    <w:rsid w:val="0036002D"/>
  </w:style>
  <w:style w:type="character" w:customStyle="1" w:styleId="minner">
    <w:name w:val="minner"/>
    <w:basedOn w:val="a0"/>
    <w:rsid w:val="0036002D"/>
  </w:style>
  <w:style w:type="character" w:styleId="HTMLCode">
    <w:name w:val="HTML Code"/>
    <w:basedOn w:val="a0"/>
    <w:uiPriority w:val="99"/>
    <w:semiHidden/>
    <w:unhideWhenUsed/>
    <w:rsid w:val="0036002D"/>
    <w:rPr>
      <w:rFonts w:ascii="Courier New" w:eastAsia="Times New Roman" w:hAnsi="Courier New" w:cs="Courier New"/>
      <w:sz w:val="20"/>
      <w:szCs w:val="20"/>
    </w:rPr>
  </w:style>
  <w:style w:type="character" w:customStyle="1" w:styleId="mopen">
    <w:name w:val="mopen"/>
    <w:basedOn w:val="a0"/>
    <w:rsid w:val="0036002D"/>
  </w:style>
  <w:style w:type="character" w:customStyle="1" w:styleId="mclose">
    <w:name w:val="mclose"/>
    <w:basedOn w:val="a0"/>
    <w:rsid w:val="0036002D"/>
  </w:style>
  <w:style w:type="character" w:customStyle="1" w:styleId="mop">
    <w:name w:val="mop"/>
    <w:basedOn w:val="a0"/>
    <w:rsid w:val="0036002D"/>
  </w:style>
  <w:style w:type="character" w:customStyle="1" w:styleId="mbin">
    <w:name w:val="mbin"/>
    <w:basedOn w:val="a0"/>
    <w:rsid w:val="0036002D"/>
  </w:style>
  <w:style w:type="paragraph" w:styleId="a4">
    <w:name w:val="List Paragraph"/>
    <w:basedOn w:val="a"/>
    <w:uiPriority w:val="34"/>
    <w:qFormat/>
    <w:rsid w:val="0036002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600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36002D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a0"/>
    <w:rsid w:val="0036002D"/>
  </w:style>
  <w:style w:type="character" w:customStyle="1" w:styleId="pl-c1">
    <w:name w:val="pl-c1"/>
    <w:basedOn w:val="a0"/>
    <w:rsid w:val="0036002D"/>
  </w:style>
  <w:style w:type="character" w:styleId="a5">
    <w:name w:val="Emphasis"/>
    <w:basedOn w:val="a0"/>
    <w:uiPriority w:val="20"/>
    <w:qFormat/>
    <w:rsid w:val="00C32E2C"/>
    <w:rPr>
      <w:i/>
      <w:iCs/>
    </w:rPr>
  </w:style>
  <w:style w:type="character" w:customStyle="1" w:styleId="pl-k">
    <w:name w:val="pl-k"/>
    <w:basedOn w:val="a0"/>
    <w:rsid w:val="00970C74"/>
  </w:style>
  <w:style w:type="character" w:customStyle="1" w:styleId="pl-en">
    <w:name w:val="pl-en"/>
    <w:basedOn w:val="a0"/>
    <w:rsid w:val="00970C74"/>
  </w:style>
  <w:style w:type="character" w:customStyle="1" w:styleId="overflow-hidden">
    <w:name w:val="overflow-hidden"/>
    <w:basedOn w:val="a0"/>
    <w:rsid w:val="0097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5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8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0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16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0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1090</Words>
  <Characters>5451</Characters>
  <Application>Microsoft Office Word</Application>
  <DocSecurity>0</DocSecurity>
  <Lines>45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2025-02-16T16:52:00Z</dcterms:created>
  <dcterms:modified xsi:type="dcterms:W3CDTF">2025-02-16T18:39:00Z</dcterms:modified>
</cp:coreProperties>
</file>