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Hamed Danesh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of birth: 11-01-1987 (Tehran)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Address: Voorsterallee 1, 7203 DN Zutphen (AZC)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Phone: 06 85178087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Email: daneshhamed@yahoo.com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Civil status: married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Nationality: Iranian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Driver's license: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Business Administration, Master, Mehr e Alborz University of Tehran, 2010-2012;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Mechanical Engineering (Mechanical Engineering), Bachelor, Islamic Azad University, Tehran, 2009-2005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2011-2019 Supervisor of the accounting department of FC Esteghlal Tehran (2nd (professional) club of the Iranian Premier League), stadium for 100,000 visitors);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Functions and Activities: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 of finance and accountancy departments, approx. 10 employees,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 of the annual meeting of the creditors' committee of the football club,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responsible for communication and information from the club to the Ministry of Economic and Financial Affairs,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 of the club's sales and tender committee,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responsible for recording financial documents,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annual reporting of the club's financial transactions,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responsible for calculating and paying salaries, taxes and insurance of club staff and football players,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preparing financial reports for the club's CEO and the board of shareholders,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preparing financial reports for the Iranian Premier League, the Football Federation of Iran, the Ministry of Sports Affairs and the Asian Football Confederation,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responsible for reviewing financial interactions between the club and sponsors as well as companies providing services to the club and resolving disputes.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2010-2011 Supervisor of mechanical installations at Pegah techno-company in Tehran;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Functions and Activities: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 of the mechanical engineering department in a construction workshop,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responsible for checking correct installation of the mechanical engineering equipment according to plan,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 of the Iranian Organization of Mechanical Engineering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COMPETENCIES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a team player, can work and make decisions under stress, loves challenges, has a sense of responsibility and can encourage others to get the best out of themselves.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Speaks Farsi (mother tongue), English (good) and Dutch (pretty good).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Sports (2nd place in the Iranian Basketball League &lt;19 years basketball league,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and learn new things,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travel.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