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27A2" w14:textId="77777777" w:rsidR="004C7BC0" w:rsidRDefault="00911E0D">
      <w:pPr>
        <w:pStyle w:val="Heading1"/>
      </w:pPr>
      <w:bookmarkStart w:id="0" w:name="_dpxfdwc641mz" w:colFirst="0" w:colLast="0"/>
      <w:bookmarkEnd w:id="0"/>
      <w:r>
        <w:t>Introduction</w:t>
      </w:r>
    </w:p>
    <w:p w14:paraId="6CC23CB4" w14:textId="790F91F8" w:rsidR="004C7BC0" w:rsidRDefault="003B43A0">
      <w:r>
        <w:t xml:space="preserve">For this project, a musical instrument company requested that the way data is handled be changed. Currently, they are storing their data within a Microsoft Excel spreadsheet, and would like to change to a more professional database. </w:t>
      </w:r>
      <w:r w:rsidR="00984D77">
        <w:t>This can be achieved by</w:t>
      </w:r>
      <w:r>
        <w:t xml:space="preserve"> creat</w:t>
      </w:r>
      <w:r w:rsidR="00984D77">
        <w:t>ing</w:t>
      </w:r>
      <w:r>
        <w:t xml:space="preserve"> a database, along with a program that will pull information from the database and print it to the consol</w:t>
      </w:r>
      <w:r w:rsidR="009F411D">
        <w:t>e</w:t>
      </w:r>
      <w:r>
        <w:t xml:space="preserve">. </w:t>
      </w:r>
      <w:r w:rsidR="00984D77">
        <w:t>In order to design this database, the data given within the excel spreadsheet must be normalized. From this normalization, an ERD can be created</w:t>
      </w:r>
      <w:r w:rsidR="008D04B9">
        <w:t>. When this ERD is created, a database is able to be created using the relationships formed in the ERD. Finally, making a java program that can read information from the database and print it into a console is required.</w:t>
      </w:r>
    </w:p>
    <w:p w14:paraId="729FB0D6" w14:textId="77777777" w:rsidR="004C7BC0" w:rsidRDefault="004C7BC0"/>
    <w:p w14:paraId="734FEDDC" w14:textId="77777777" w:rsidR="004C7BC0" w:rsidRDefault="00911E0D">
      <w:r>
        <w:t xml:space="preserve">(blue = filled field by author, yellow </w:t>
      </w:r>
      <w:r>
        <w:t>= pre-filled)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45"/>
        <w:gridCol w:w="2895"/>
        <w:gridCol w:w="810"/>
        <w:gridCol w:w="2310"/>
        <w:gridCol w:w="1560"/>
      </w:tblGrid>
      <w:tr w:rsidR="004C7BC0" w14:paraId="6A2BFFED" w14:textId="77777777">
        <w:tc>
          <w:tcPr>
            <w:tcW w:w="840" w:type="dxa"/>
            <w:shd w:val="clear" w:color="auto" w:fill="auto"/>
            <w:tcMar>
              <w:top w:w="100" w:type="dxa"/>
              <w:left w:w="100" w:type="dxa"/>
              <w:bottom w:w="100" w:type="dxa"/>
              <w:right w:w="100" w:type="dxa"/>
            </w:tcMar>
          </w:tcPr>
          <w:p w14:paraId="5C651552" w14:textId="77777777" w:rsidR="004C7BC0" w:rsidRDefault="00911E0D">
            <w:pPr>
              <w:widowControl w:val="0"/>
              <w:pBdr>
                <w:top w:val="nil"/>
                <w:left w:val="nil"/>
                <w:bottom w:val="nil"/>
                <w:right w:val="nil"/>
                <w:between w:val="nil"/>
              </w:pBdr>
              <w:spacing w:line="240" w:lineRule="auto"/>
              <w:jc w:val="center"/>
              <w:rPr>
                <w:b/>
                <w:sz w:val="20"/>
                <w:szCs w:val="20"/>
              </w:rPr>
            </w:pPr>
            <w:r>
              <w:rPr>
                <w:b/>
                <w:sz w:val="20"/>
                <w:szCs w:val="20"/>
              </w:rPr>
              <w:t>ID</w:t>
            </w:r>
          </w:p>
        </w:tc>
        <w:tc>
          <w:tcPr>
            <w:tcW w:w="945" w:type="dxa"/>
            <w:shd w:val="clear" w:color="auto" w:fill="auto"/>
            <w:tcMar>
              <w:top w:w="100" w:type="dxa"/>
              <w:left w:w="100" w:type="dxa"/>
              <w:bottom w:w="100" w:type="dxa"/>
              <w:right w:w="100" w:type="dxa"/>
            </w:tcMar>
          </w:tcPr>
          <w:p w14:paraId="2CEFC322" w14:textId="77777777" w:rsidR="004C7BC0" w:rsidRDefault="004C7BC0">
            <w:pPr>
              <w:widowControl w:val="0"/>
              <w:pBdr>
                <w:top w:val="nil"/>
                <w:left w:val="nil"/>
                <w:bottom w:val="nil"/>
                <w:right w:val="nil"/>
                <w:between w:val="nil"/>
              </w:pBdr>
              <w:spacing w:line="240" w:lineRule="auto"/>
              <w:jc w:val="center"/>
              <w:rPr>
                <w:b/>
                <w:sz w:val="20"/>
                <w:szCs w:val="20"/>
              </w:rPr>
            </w:pPr>
          </w:p>
        </w:tc>
        <w:tc>
          <w:tcPr>
            <w:tcW w:w="2895" w:type="dxa"/>
            <w:shd w:val="clear" w:color="auto" w:fill="auto"/>
            <w:tcMar>
              <w:top w:w="100" w:type="dxa"/>
              <w:left w:w="100" w:type="dxa"/>
              <w:bottom w:w="100" w:type="dxa"/>
              <w:right w:w="100" w:type="dxa"/>
            </w:tcMar>
          </w:tcPr>
          <w:p w14:paraId="051DA8C0" w14:textId="77777777" w:rsidR="004C7BC0" w:rsidRDefault="00911E0D">
            <w:pPr>
              <w:widowControl w:val="0"/>
              <w:pBdr>
                <w:top w:val="nil"/>
                <w:left w:val="nil"/>
                <w:bottom w:val="nil"/>
                <w:right w:val="nil"/>
                <w:between w:val="nil"/>
              </w:pBdr>
              <w:spacing w:line="240" w:lineRule="auto"/>
              <w:jc w:val="center"/>
              <w:rPr>
                <w:b/>
                <w:sz w:val="20"/>
                <w:szCs w:val="20"/>
              </w:rPr>
            </w:pPr>
            <w:r>
              <w:rPr>
                <w:b/>
                <w:sz w:val="20"/>
                <w:szCs w:val="20"/>
              </w:rPr>
              <w:t>Functional Requirement</w:t>
            </w:r>
          </w:p>
        </w:tc>
        <w:tc>
          <w:tcPr>
            <w:tcW w:w="810" w:type="dxa"/>
            <w:shd w:val="clear" w:color="auto" w:fill="auto"/>
            <w:tcMar>
              <w:top w:w="100" w:type="dxa"/>
              <w:left w:w="100" w:type="dxa"/>
              <w:bottom w:w="100" w:type="dxa"/>
              <w:right w:w="100" w:type="dxa"/>
            </w:tcMar>
          </w:tcPr>
          <w:p w14:paraId="5DDF8678" w14:textId="77777777" w:rsidR="004C7BC0" w:rsidRDefault="004C7BC0">
            <w:pPr>
              <w:widowControl w:val="0"/>
              <w:pBdr>
                <w:top w:val="nil"/>
                <w:left w:val="nil"/>
                <w:bottom w:val="nil"/>
                <w:right w:val="nil"/>
                <w:between w:val="nil"/>
              </w:pBdr>
              <w:spacing w:line="240" w:lineRule="auto"/>
              <w:jc w:val="center"/>
              <w:rPr>
                <w:b/>
                <w:sz w:val="20"/>
                <w:szCs w:val="20"/>
              </w:rPr>
            </w:pPr>
          </w:p>
        </w:tc>
        <w:tc>
          <w:tcPr>
            <w:tcW w:w="2310" w:type="dxa"/>
            <w:shd w:val="clear" w:color="auto" w:fill="auto"/>
            <w:tcMar>
              <w:top w:w="100" w:type="dxa"/>
              <w:left w:w="100" w:type="dxa"/>
              <w:bottom w:w="100" w:type="dxa"/>
              <w:right w:w="100" w:type="dxa"/>
            </w:tcMar>
          </w:tcPr>
          <w:p w14:paraId="633696B0" w14:textId="77777777" w:rsidR="004C7BC0" w:rsidRDefault="00911E0D">
            <w:pPr>
              <w:widowControl w:val="0"/>
              <w:pBdr>
                <w:top w:val="nil"/>
                <w:left w:val="nil"/>
                <w:bottom w:val="nil"/>
                <w:right w:val="nil"/>
                <w:between w:val="nil"/>
              </w:pBdr>
              <w:spacing w:line="240" w:lineRule="auto"/>
              <w:jc w:val="center"/>
              <w:rPr>
                <w:b/>
                <w:sz w:val="20"/>
                <w:szCs w:val="20"/>
              </w:rPr>
            </w:pPr>
            <w:r>
              <w:rPr>
                <w:b/>
                <w:sz w:val="20"/>
                <w:szCs w:val="20"/>
              </w:rPr>
              <w:t>Value</w:t>
            </w:r>
          </w:p>
        </w:tc>
        <w:tc>
          <w:tcPr>
            <w:tcW w:w="1560" w:type="dxa"/>
            <w:shd w:val="clear" w:color="auto" w:fill="auto"/>
            <w:tcMar>
              <w:top w:w="100" w:type="dxa"/>
              <w:left w:w="100" w:type="dxa"/>
              <w:bottom w:w="100" w:type="dxa"/>
              <w:right w:w="100" w:type="dxa"/>
            </w:tcMar>
          </w:tcPr>
          <w:p w14:paraId="403FC9C2" w14:textId="77777777" w:rsidR="004C7BC0" w:rsidRDefault="00911E0D">
            <w:pPr>
              <w:widowControl w:val="0"/>
              <w:pBdr>
                <w:top w:val="nil"/>
                <w:left w:val="nil"/>
                <w:bottom w:val="nil"/>
                <w:right w:val="nil"/>
                <w:between w:val="nil"/>
              </w:pBdr>
              <w:spacing w:line="240" w:lineRule="auto"/>
              <w:jc w:val="center"/>
              <w:rPr>
                <w:b/>
                <w:sz w:val="20"/>
                <w:szCs w:val="20"/>
              </w:rPr>
            </w:pPr>
            <w:r>
              <w:rPr>
                <w:b/>
                <w:sz w:val="20"/>
                <w:szCs w:val="20"/>
              </w:rPr>
              <w:t>Stakeholder</w:t>
            </w:r>
          </w:p>
        </w:tc>
      </w:tr>
      <w:tr w:rsidR="004C7BC0" w14:paraId="4A0363B5" w14:textId="77777777">
        <w:tc>
          <w:tcPr>
            <w:tcW w:w="840" w:type="dxa"/>
            <w:shd w:val="clear" w:color="auto" w:fill="C9DAF8"/>
            <w:tcMar>
              <w:top w:w="100" w:type="dxa"/>
              <w:left w:w="100" w:type="dxa"/>
              <w:bottom w:w="100" w:type="dxa"/>
              <w:right w:w="100" w:type="dxa"/>
            </w:tcMar>
          </w:tcPr>
          <w:p w14:paraId="350608E1" w14:textId="77777777" w:rsidR="004C7BC0" w:rsidRDefault="00911E0D">
            <w:pPr>
              <w:widowControl w:val="0"/>
              <w:pBdr>
                <w:top w:val="nil"/>
                <w:left w:val="nil"/>
                <w:bottom w:val="nil"/>
                <w:right w:val="nil"/>
                <w:between w:val="nil"/>
              </w:pBdr>
              <w:spacing w:line="240" w:lineRule="auto"/>
              <w:rPr>
                <w:sz w:val="18"/>
                <w:szCs w:val="18"/>
              </w:rPr>
            </w:pPr>
            <w:r>
              <w:rPr>
                <w:sz w:val="18"/>
                <w:szCs w:val="18"/>
              </w:rPr>
              <w:t>FID001</w:t>
            </w:r>
          </w:p>
        </w:tc>
        <w:tc>
          <w:tcPr>
            <w:tcW w:w="945" w:type="dxa"/>
            <w:shd w:val="clear" w:color="auto" w:fill="FFF2CC"/>
            <w:tcMar>
              <w:top w:w="100" w:type="dxa"/>
              <w:left w:w="100" w:type="dxa"/>
              <w:bottom w:w="100" w:type="dxa"/>
              <w:right w:w="100" w:type="dxa"/>
            </w:tcMar>
          </w:tcPr>
          <w:p w14:paraId="438F7B27" w14:textId="77777777" w:rsidR="004C7BC0" w:rsidRDefault="00911E0D">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727451B8" w14:textId="027ECD98" w:rsidR="004C7BC0" w:rsidRDefault="008D04B9">
            <w:pPr>
              <w:widowControl w:val="0"/>
              <w:pBdr>
                <w:top w:val="nil"/>
                <w:left w:val="nil"/>
                <w:bottom w:val="nil"/>
                <w:right w:val="nil"/>
                <w:between w:val="nil"/>
              </w:pBdr>
              <w:spacing w:line="240" w:lineRule="auto"/>
              <w:rPr>
                <w:sz w:val="18"/>
                <w:szCs w:val="18"/>
              </w:rPr>
            </w:pPr>
            <w:r>
              <w:rPr>
                <w:sz w:val="18"/>
                <w:szCs w:val="18"/>
              </w:rPr>
              <w:t>Normalize data given in Excel Spreadsheet</w:t>
            </w:r>
          </w:p>
        </w:tc>
        <w:tc>
          <w:tcPr>
            <w:tcW w:w="810" w:type="dxa"/>
            <w:shd w:val="clear" w:color="auto" w:fill="FFF2CC"/>
            <w:tcMar>
              <w:top w:w="100" w:type="dxa"/>
              <w:left w:w="100" w:type="dxa"/>
              <w:bottom w:w="100" w:type="dxa"/>
              <w:right w:w="100" w:type="dxa"/>
            </w:tcMar>
          </w:tcPr>
          <w:p w14:paraId="736FF5C7" w14:textId="77777777" w:rsidR="004C7BC0" w:rsidRDefault="00911E0D">
            <w:pPr>
              <w:widowControl w:val="0"/>
              <w:pBdr>
                <w:top w:val="nil"/>
                <w:left w:val="nil"/>
                <w:bottom w:val="nil"/>
                <w:right w:val="nil"/>
                <w:between w:val="nil"/>
              </w:pBdr>
              <w:spacing w:line="240" w:lineRule="auto"/>
              <w:jc w:val="center"/>
              <w:rPr>
                <w:b/>
                <w:sz w:val="18"/>
                <w:szCs w:val="18"/>
              </w:rPr>
            </w:pPr>
            <w:r>
              <w:rPr>
                <w:b/>
                <w:sz w:val="18"/>
                <w:szCs w:val="18"/>
              </w:rPr>
              <w:t>so that</w:t>
            </w:r>
          </w:p>
        </w:tc>
        <w:tc>
          <w:tcPr>
            <w:tcW w:w="2310" w:type="dxa"/>
            <w:shd w:val="clear" w:color="auto" w:fill="C9DAF8"/>
            <w:tcMar>
              <w:top w:w="100" w:type="dxa"/>
              <w:left w:w="100" w:type="dxa"/>
              <w:bottom w:w="100" w:type="dxa"/>
              <w:right w:w="100" w:type="dxa"/>
            </w:tcMar>
          </w:tcPr>
          <w:p w14:paraId="2934CFE7" w14:textId="24EFD227" w:rsidR="004C7BC0" w:rsidRDefault="008D04B9">
            <w:pPr>
              <w:widowControl w:val="0"/>
              <w:pBdr>
                <w:top w:val="nil"/>
                <w:left w:val="nil"/>
                <w:bottom w:val="nil"/>
                <w:right w:val="nil"/>
                <w:between w:val="nil"/>
              </w:pBdr>
              <w:spacing w:line="240" w:lineRule="auto"/>
              <w:rPr>
                <w:sz w:val="18"/>
                <w:szCs w:val="18"/>
              </w:rPr>
            </w:pPr>
            <w:r>
              <w:rPr>
                <w:sz w:val="18"/>
                <w:szCs w:val="18"/>
              </w:rPr>
              <w:t>The relationships make sense while being as separated as possible</w:t>
            </w:r>
          </w:p>
        </w:tc>
        <w:tc>
          <w:tcPr>
            <w:tcW w:w="1560" w:type="dxa"/>
            <w:shd w:val="clear" w:color="auto" w:fill="C9DAF8"/>
            <w:tcMar>
              <w:top w:w="100" w:type="dxa"/>
              <w:left w:w="100" w:type="dxa"/>
              <w:bottom w:w="100" w:type="dxa"/>
              <w:right w:w="100" w:type="dxa"/>
            </w:tcMar>
          </w:tcPr>
          <w:p w14:paraId="6A188717" w14:textId="1F9D48C9" w:rsidR="004C7BC0" w:rsidRDefault="008D04B9">
            <w:pPr>
              <w:widowControl w:val="0"/>
              <w:pBdr>
                <w:top w:val="nil"/>
                <w:left w:val="nil"/>
                <w:bottom w:val="nil"/>
                <w:right w:val="nil"/>
                <w:between w:val="nil"/>
              </w:pBdr>
              <w:spacing w:line="240" w:lineRule="auto"/>
              <w:rPr>
                <w:sz w:val="18"/>
                <w:szCs w:val="18"/>
              </w:rPr>
            </w:pPr>
            <w:r>
              <w:rPr>
                <w:sz w:val="18"/>
                <w:szCs w:val="18"/>
              </w:rPr>
              <w:t>Student</w:t>
            </w:r>
          </w:p>
        </w:tc>
      </w:tr>
      <w:tr w:rsidR="004C7BC0" w14:paraId="065890AB" w14:textId="77777777">
        <w:tc>
          <w:tcPr>
            <w:tcW w:w="840" w:type="dxa"/>
            <w:shd w:val="clear" w:color="auto" w:fill="C9DAF8"/>
            <w:tcMar>
              <w:top w:w="100" w:type="dxa"/>
              <w:left w:w="100" w:type="dxa"/>
              <w:bottom w:w="100" w:type="dxa"/>
              <w:right w:w="100" w:type="dxa"/>
            </w:tcMar>
          </w:tcPr>
          <w:p w14:paraId="7F14F53C" w14:textId="77777777" w:rsidR="004C7BC0" w:rsidRDefault="00911E0D">
            <w:pPr>
              <w:widowControl w:val="0"/>
              <w:pBdr>
                <w:top w:val="nil"/>
                <w:left w:val="nil"/>
                <w:bottom w:val="nil"/>
                <w:right w:val="nil"/>
                <w:between w:val="nil"/>
              </w:pBdr>
              <w:spacing w:line="240" w:lineRule="auto"/>
              <w:rPr>
                <w:sz w:val="18"/>
                <w:szCs w:val="18"/>
              </w:rPr>
            </w:pPr>
            <w:r>
              <w:rPr>
                <w:sz w:val="18"/>
                <w:szCs w:val="18"/>
              </w:rPr>
              <w:t>FID002</w:t>
            </w:r>
          </w:p>
        </w:tc>
        <w:tc>
          <w:tcPr>
            <w:tcW w:w="945" w:type="dxa"/>
            <w:shd w:val="clear" w:color="auto" w:fill="FFF2CC"/>
            <w:tcMar>
              <w:top w:w="100" w:type="dxa"/>
              <w:left w:w="100" w:type="dxa"/>
              <w:bottom w:w="100" w:type="dxa"/>
              <w:right w:w="100" w:type="dxa"/>
            </w:tcMar>
          </w:tcPr>
          <w:p w14:paraId="621100DF" w14:textId="77777777" w:rsidR="004C7BC0" w:rsidRDefault="00911E0D">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415B5170" w14:textId="2D91C72C" w:rsidR="004C7BC0" w:rsidRDefault="008D04B9">
            <w:pPr>
              <w:widowControl w:val="0"/>
              <w:pBdr>
                <w:top w:val="nil"/>
                <w:left w:val="nil"/>
                <w:bottom w:val="nil"/>
                <w:right w:val="nil"/>
                <w:between w:val="nil"/>
              </w:pBdr>
              <w:spacing w:line="240" w:lineRule="auto"/>
              <w:rPr>
                <w:sz w:val="18"/>
                <w:szCs w:val="18"/>
              </w:rPr>
            </w:pPr>
            <w:r>
              <w:rPr>
                <w:sz w:val="18"/>
                <w:szCs w:val="18"/>
              </w:rPr>
              <w:t>Create an ERD</w:t>
            </w:r>
          </w:p>
        </w:tc>
        <w:tc>
          <w:tcPr>
            <w:tcW w:w="810" w:type="dxa"/>
            <w:shd w:val="clear" w:color="auto" w:fill="FFF2CC"/>
            <w:tcMar>
              <w:top w:w="100" w:type="dxa"/>
              <w:left w:w="100" w:type="dxa"/>
              <w:bottom w:w="100" w:type="dxa"/>
              <w:right w:w="100" w:type="dxa"/>
            </w:tcMar>
          </w:tcPr>
          <w:p w14:paraId="67501B23" w14:textId="77777777" w:rsidR="004C7BC0" w:rsidRDefault="00911E0D">
            <w:pPr>
              <w:widowControl w:val="0"/>
              <w:pBdr>
                <w:top w:val="nil"/>
                <w:left w:val="nil"/>
                <w:bottom w:val="nil"/>
                <w:right w:val="nil"/>
                <w:between w:val="nil"/>
              </w:pBdr>
              <w:spacing w:line="240" w:lineRule="auto"/>
              <w:jc w:val="center"/>
              <w:rPr>
                <w:b/>
                <w:sz w:val="18"/>
                <w:szCs w:val="18"/>
              </w:rPr>
            </w:pPr>
            <w:r>
              <w:rPr>
                <w:b/>
                <w:sz w:val="18"/>
                <w:szCs w:val="18"/>
              </w:rPr>
              <w:t>so that</w:t>
            </w:r>
          </w:p>
        </w:tc>
        <w:tc>
          <w:tcPr>
            <w:tcW w:w="2310" w:type="dxa"/>
            <w:shd w:val="clear" w:color="auto" w:fill="C9DAF8"/>
            <w:tcMar>
              <w:top w:w="100" w:type="dxa"/>
              <w:left w:w="100" w:type="dxa"/>
              <w:bottom w:w="100" w:type="dxa"/>
              <w:right w:w="100" w:type="dxa"/>
            </w:tcMar>
          </w:tcPr>
          <w:p w14:paraId="072E0BAC" w14:textId="0EB15ADD" w:rsidR="004C7BC0" w:rsidRDefault="008D04B9">
            <w:pPr>
              <w:widowControl w:val="0"/>
              <w:pBdr>
                <w:top w:val="nil"/>
                <w:left w:val="nil"/>
                <w:bottom w:val="nil"/>
                <w:right w:val="nil"/>
                <w:between w:val="nil"/>
              </w:pBdr>
              <w:spacing w:line="240" w:lineRule="auto"/>
              <w:rPr>
                <w:sz w:val="18"/>
                <w:szCs w:val="18"/>
              </w:rPr>
            </w:pPr>
            <w:r>
              <w:rPr>
                <w:sz w:val="18"/>
                <w:szCs w:val="18"/>
              </w:rPr>
              <w:t>The relationships are shown visually, using crows foot notation to show cardinality</w:t>
            </w:r>
          </w:p>
        </w:tc>
        <w:tc>
          <w:tcPr>
            <w:tcW w:w="1560" w:type="dxa"/>
            <w:shd w:val="clear" w:color="auto" w:fill="C9DAF8"/>
            <w:tcMar>
              <w:top w:w="100" w:type="dxa"/>
              <w:left w:w="100" w:type="dxa"/>
              <w:bottom w:w="100" w:type="dxa"/>
              <w:right w:w="100" w:type="dxa"/>
            </w:tcMar>
          </w:tcPr>
          <w:p w14:paraId="0C8285ED" w14:textId="77777777" w:rsidR="004C7BC0" w:rsidRDefault="00911E0D">
            <w:pPr>
              <w:widowControl w:val="0"/>
              <w:pBdr>
                <w:top w:val="nil"/>
                <w:left w:val="nil"/>
                <w:bottom w:val="nil"/>
                <w:right w:val="nil"/>
                <w:between w:val="nil"/>
              </w:pBdr>
              <w:spacing w:line="240" w:lineRule="auto"/>
              <w:rPr>
                <w:sz w:val="18"/>
                <w:szCs w:val="18"/>
              </w:rPr>
            </w:pPr>
            <w:r>
              <w:rPr>
                <w:sz w:val="18"/>
                <w:szCs w:val="18"/>
              </w:rPr>
              <w:t>student</w:t>
            </w:r>
          </w:p>
        </w:tc>
      </w:tr>
      <w:tr w:rsidR="008D04B9" w14:paraId="4AC3DECE" w14:textId="77777777">
        <w:tc>
          <w:tcPr>
            <w:tcW w:w="840" w:type="dxa"/>
            <w:shd w:val="clear" w:color="auto" w:fill="C9DAF8"/>
            <w:tcMar>
              <w:top w:w="100" w:type="dxa"/>
              <w:left w:w="100" w:type="dxa"/>
              <w:bottom w:w="100" w:type="dxa"/>
              <w:right w:w="100" w:type="dxa"/>
            </w:tcMar>
          </w:tcPr>
          <w:p w14:paraId="6B935A54" w14:textId="00D421BB" w:rsidR="008D04B9" w:rsidRDefault="008D04B9">
            <w:pPr>
              <w:widowControl w:val="0"/>
              <w:pBdr>
                <w:top w:val="nil"/>
                <w:left w:val="nil"/>
                <w:bottom w:val="nil"/>
                <w:right w:val="nil"/>
                <w:between w:val="nil"/>
              </w:pBdr>
              <w:spacing w:line="240" w:lineRule="auto"/>
              <w:rPr>
                <w:sz w:val="18"/>
                <w:szCs w:val="18"/>
              </w:rPr>
            </w:pPr>
            <w:r>
              <w:rPr>
                <w:sz w:val="18"/>
                <w:szCs w:val="18"/>
              </w:rPr>
              <w:t>FID003</w:t>
            </w:r>
          </w:p>
        </w:tc>
        <w:tc>
          <w:tcPr>
            <w:tcW w:w="945" w:type="dxa"/>
            <w:shd w:val="clear" w:color="auto" w:fill="FFF2CC"/>
            <w:tcMar>
              <w:top w:w="100" w:type="dxa"/>
              <w:left w:w="100" w:type="dxa"/>
              <w:bottom w:w="100" w:type="dxa"/>
              <w:right w:w="100" w:type="dxa"/>
            </w:tcMar>
          </w:tcPr>
          <w:p w14:paraId="0EFD48F2" w14:textId="3FB854FA"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25E42C48" w14:textId="3058F5CF" w:rsidR="008D04B9" w:rsidRDefault="008D04B9">
            <w:pPr>
              <w:widowControl w:val="0"/>
              <w:pBdr>
                <w:top w:val="nil"/>
                <w:left w:val="nil"/>
                <w:bottom w:val="nil"/>
                <w:right w:val="nil"/>
                <w:between w:val="nil"/>
              </w:pBdr>
              <w:spacing w:line="240" w:lineRule="auto"/>
              <w:rPr>
                <w:sz w:val="18"/>
                <w:szCs w:val="18"/>
              </w:rPr>
            </w:pPr>
            <w:r>
              <w:rPr>
                <w:sz w:val="18"/>
                <w:szCs w:val="18"/>
              </w:rPr>
              <w:t xml:space="preserve">Import data from the spreadsheet to the database </w:t>
            </w:r>
          </w:p>
        </w:tc>
        <w:tc>
          <w:tcPr>
            <w:tcW w:w="810" w:type="dxa"/>
            <w:shd w:val="clear" w:color="auto" w:fill="FFF2CC"/>
            <w:tcMar>
              <w:top w:w="100" w:type="dxa"/>
              <w:left w:w="100" w:type="dxa"/>
              <w:bottom w:w="100" w:type="dxa"/>
              <w:right w:w="100" w:type="dxa"/>
            </w:tcMar>
          </w:tcPr>
          <w:p w14:paraId="3D837AC2" w14:textId="4D975603"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so that</w:t>
            </w:r>
          </w:p>
        </w:tc>
        <w:tc>
          <w:tcPr>
            <w:tcW w:w="2310" w:type="dxa"/>
            <w:shd w:val="clear" w:color="auto" w:fill="C9DAF8"/>
            <w:tcMar>
              <w:top w:w="100" w:type="dxa"/>
              <w:left w:w="100" w:type="dxa"/>
              <w:bottom w:w="100" w:type="dxa"/>
              <w:right w:w="100" w:type="dxa"/>
            </w:tcMar>
          </w:tcPr>
          <w:p w14:paraId="78092B95" w14:textId="259BD27E" w:rsidR="008D04B9" w:rsidRDefault="008D04B9">
            <w:pPr>
              <w:widowControl w:val="0"/>
              <w:pBdr>
                <w:top w:val="nil"/>
                <w:left w:val="nil"/>
                <w:bottom w:val="nil"/>
                <w:right w:val="nil"/>
                <w:between w:val="nil"/>
              </w:pBdr>
              <w:spacing w:line="240" w:lineRule="auto"/>
              <w:rPr>
                <w:sz w:val="18"/>
                <w:szCs w:val="18"/>
              </w:rPr>
            </w:pPr>
            <w:r>
              <w:rPr>
                <w:sz w:val="18"/>
                <w:szCs w:val="18"/>
              </w:rPr>
              <w:t>There will be data in the database</w:t>
            </w:r>
          </w:p>
        </w:tc>
        <w:tc>
          <w:tcPr>
            <w:tcW w:w="1560" w:type="dxa"/>
            <w:shd w:val="clear" w:color="auto" w:fill="C9DAF8"/>
            <w:tcMar>
              <w:top w:w="100" w:type="dxa"/>
              <w:left w:w="100" w:type="dxa"/>
              <w:bottom w:w="100" w:type="dxa"/>
              <w:right w:w="100" w:type="dxa"/>
            </w:tcMar>
          </w:tcPr>
          <w:p w14:paraId="12D9DB6F" w14:textId="49D21CD4" w:rsidR="008D04B9" w:rsidRDefault="008D04B9">
            <w:pPr>
              <w:widowControl w:val="0"/>
              <w:pBdr>
                <w:top w:val="nil"/>
                <w:left w:val="nil"/>
                <w:bottom w:val="nil"/>
                <w:right w:val="nil"/>
                <w:between w:val="nil"/>
              </w:pBdr>
              <w:spacing w:line="240" w:lineRule="auto"/>
              <w:rPr>
                <w:sz w:val="18"/>
                <w:szCs w:val="18"/>
              </w:rPr>
            </w:pPr>
            <w:r>
              <w:rPr>
                <w:sz w:val="18"/>
                <w:szCs w:val="18"/>
              </w:rPr>
              <w:t>student</w:t>
            </w:r>
          </w:p>
        </w:tc>
      </w:tr>
      <w:tr w:rsidR="008D04B9" w14:paraId="597A0452" w14:textId="77777777">
        <w:tc>
          <w:tcPr>
            <w:tcW w:w="840" w:type="dxa"/>
            <w:shd w:val="clear" w:color="auto" w:fill="C9DAF8"/>
            <w:tcMar>
              <w:top w:w="100" w:type="dxa"/>
              <w:left w:w="100" w:type="dxa"/>
              <w:bottom w:w="100" w:type="dxa"/>
              <w:right w:w="100" w:type="dxa"/>
            </w:tcMar>
          </w:tcPr>
          <w:p w14:paraId="7B84C6D5" w14:textId="3ADA5455" w:rsidR="008D04B9" w:rsidRDefault="008D04B9">
            <w:pPr>
              <w:widowControl w:val="0"/>
              <w:pBdr>
                <w:top w:val="nil"/>
                <w:left w:val="nil"/>
                <w:bottom w:val="nil"/>
                <w:right w:val="nil"/>
                <w:between w:val="nil"/>
              </w:pBdr>
              <w:spacing w:line="240" w:lineRule="auto"/>
              <w:rPr>
                <w:sz w:val="18"/>
                <w:szCs w:val="18"/>
              </w:rPr>
            </w:pPr>
            <w:r>
              <w:rPr>
                <w:sz w:val="18"/>
                <w:szCs w:val="18"/>
              </w:rPr>
              <w:t>FID004</w:t>
            </w:r>
          </w:p>
        </w:tc>
        <w:tc>
          <w:tcPr>
            <w:tcW w:w="945" w:type="dxa"/>
            <w:shd w:val="clear" w:color="auto" w:fill="FFF2CC"/>
            <w:tcMar>
              <w:top w:w="100" w:type="dxa"/>
              <w:left w:w="100" w:type="dxa"/>
              <w:bottom w:w="100" w:type="dxa"/>
              <w:right w:w="100" w:type="dxa"/>
            </w:tcMar>
          </w:tcPr>
          <w:p w14:paraId="2FCCDBFB" w14:textId="2BB22610"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611FF6BC" w14:textId="25B930F4" w:rsidR="008D04B9" w:rsidRDefault="008D04B9">
            <w:pPr>
              <w:widowControl w:val="0"/>
              <w:pBdr>
                <w:top w:val="nil"/>
                <w:left w:val="nil"/>
                <w:bottom w:val="nil"/>
                <w:right w:val="nil"/>
                <w:between w:val="nil"/>
              </w:pBdr>
              <w:spacing w:line="240" w:lineRule="auto"/>
              <w:rPr>
                <w:sz w:val="18"/>
                <w:szCs w:val="18"/>
              </w:rPr>
            </w:pPr>
            <w:r>
              <w:rPr>
                <w:sz w:val="18"/>
                <w:szCs w:val="18"/>
              </w:rPr>
              <w:t>Create a java program that can connect to the database</w:t>
            </w:r>
          </w:p>
        </w:tc>
        <w:tc>
          <w:tcPr>
            <w:tcW w:w="810" w:type="dxa"/>
            <w:shd w:val="clear" w:color="auto" w:fill="FFF2CC"/>
            <w:tcMar>
              <w:top w:w="100" w:type="dxa"/>
              <w:left w:w="100" w:type="dxa"/>
              <w:bottom w:w="100" w:type="dxa"/>
              <w:right w:w="100" w:type="dxa"/>
            </w:tcMar>
          </w:tcPr>
          <w:p w14:paraId="2249803C" w14:textId="6F5305B3"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so that</w:t>
            </w:r>
          </w:p>
        </w:tc>
        <w:tc>
          <w:tcPr>
            <w:tcW w:w="2310" w:type="dxa"/>
            <w:shd w:val="clear" w:color="auto" w:fill="C9DAF8"/>
            <w:tcMar>
              <w:top w:w="100" w:type="dxa"/>
              <w:left w:w="100" w:type="dxa"/>
              <w:bottom w:w="100" w:type="dxa"/>
              <w:right w:w="100" w:type="dxa"/>
            </w:tcMar>
          </w:tcPr>
          <w:p w14:paraId="78C953E3" w14:textId="0237A849" w:rsidR="008D04B9" w:rsidRDefault="008D04B9">
            <w:pPr>
              <w:widowControl w:val="0"/>
              <w:pBdr>
                <w:top w:val="nil"/>
                <w:left w:val="nil"/>
                <w:bottom w:val="nil"/>
                <w:right w:val="nil"/>
                <w:between w:val="nil"/>
              </w:pBdr>
              <w:spacing w:line="240" w:lineRule="auto"/>
              <w:rPr>
                <w:sz w:val="18"/>
                <w:szCs w:val="18"/>
              </w:rPr>
            </w:pPr>
            <w:r>
              <w:rPr>
                <w:sz w:val="18"/>
                <w:szCs w:val="18"/>
              </w:rPr>
              <w:t>Direct access to the database isn’t required for people to see what’s in the database</w:t>
            </w:r>
          </w:p>
        </w:tc>
        <w:tc>
          <w:tcPr>
            <w:tcW w:w="1560" w:type="dxa"/>
            <w:shd w:val="clear" w:color="auto" w:fill="C9DAF8"/>
            <w:tcMar>
              <w:top w:w="100" w:type="dxa"/>
              <w:left w:w="100" w:type="dxa"/>
              <w:bottom w:w="100" w:type="dxa"/>
              <w:right w:w="100" w:type="dxa"/>
            </w:tcMar>
          </w:tcPr>
          <w:p w14:paraId="5EA4205A" w14:textId="4CF8CEE6" w:rsidR="008D04B9" w:rsidRDefault="00B44E67">
            <w:pPr>
              <w:widowControl w:val="0"/>
              <w:pBdr>
                <w:top w:val="nil"/>
                <w:left w:val="nil"/>
                <w:bottom w:val="nil"/>
                <w:right w:val="nil"/>
                <w:between w:val="nil"/>
              </w:pBdr>
              <w:spacing w:line="240" w:lineRule="auto"/>
              <w:rPr>
                <w:sz w:val="18"/>
                <w:szCs w:val="18"/>
              </w:rPr>
            </w:pPr>
            <w:r>
              <w:rPr>
                <w:sz w:val="18"/>
                <w:szCs w:val="18"/>
              </w:rPr>
              <w:t>Client</w:t>
            </w:r>
          </w:p>
        </w:tc>
      </w:tr>
      <w:tr w:rsidR="008D04B9" w14:paraId="3C094803" w14:textId="77777777">
        <w:tc>
          <w:tcPr>
            <w:tcW w:w="840" w:type="dxa"/>
            <w:shd w:val="clear" w:color="auto" w:fill="C9DAF8"/>
            <w:tcMar>
              <w:top w:w="100" w:type="dxa"/>
              <w:left w:w="100" w:type="dxa"/>
              <w:bottom w:w="100" w:type="dxa"/>
              <w:right w:w="100" w:type="dxa"/>
            </w:tcMar>
          </w:tcPr>
          <w:p w14:paraId="53BDE903" w14:textId="391708BC" w:rsidR="008D04B9" w:rsidRDefault="008D04B9">
            <w:pPr>
              <w:widowControl w:val="0"/>
              <w:pBdr>
                <w:top w:val="nil"/>
                <w:left w:val="nil"/>
                <w:bottom w:val="nil"/>
                <w:right w:val="nil"/>
                <w:between w:val="nil"/>
              </w:pBdr>
              <w:spacing w:line="240" w:lineRule="auto"/>
              <w:rPr>
                <w:sz w:val="18"/>
                <w:szCs w:val="18"/>
              </w:rPr>
            </w:pPr>
            <w:r>
              <w:rPr>
                <w:sz w:val="18"/>
                <w:szCs w:val="18"/>
              </w:rPr>
              <w:t>FID005</w:t>
            </w:r>
          </w:p>
        </w:tc>
        <w:tc>
          <w:tcPr>
            <w:tcW w:w="945" w:type="dxa"/>
            <w:shd w:val="clear" w:color="auto" w:fill="FFF2CC"/>
            <w:tcMar>
              <w:top w:w="100" w:type="dxa"/>
              <w:left w:w="100" w:type="dxa"/>
              <w:bottom w:w="100" w:type="dxa"/>
              <w:right w:w="100" w:type="dxa"/>
            </w:tcMar>
          </w:tcPr>
          <w:p w14:paraId="37A0EBC9" w14:textId="17F20E00" w:rsidR="008D04B9" w:rsidRDefault="008D04B9">
            <w:pPr>
              <w:widowControl w:val="0"/>
              <w:pBdr>
                <w:top w:val="nil"/>
                <w:left w:val="nil"/>
                <w:bottom w:val="nil"/>
                <w:right w:val="nil"/>
                <w:between w:val="nil"/>
              </w:pBdr>
              <w:spacing w:line="240" w:lineRule="auto"/>
              <w:jc w:val="center"/>
              <w:rPr>
                <w:b/>
                <w:sz w:val="18"/>
                <w:szCs w:val="18"/>
              </w:rPr>
            </w:pPr>
            <w:r>
              <w:rPr>
                <w:b/>
                <w:sz w:val="18"/>
                <w:szCs w:val="18"/>
              </w:rPr>
              <w:t>I want to</w:t>
            </w:r>
          </w:p>
        </w:tc>
        <w:tc>
          <w:tcPr>
            <w:tcW w:w="2895" w:type="dxa"/>
            <w:shd w:val="clear" w:color="auto" w:fill="C9DAF8"/>
            <w:tcMar>
              <w:top w:w="100" w:type="dxa"/>
              <w:left w:w="100" w:type="dxa"/>
              <w:bottom w:w="100" w:type="dxa"/>
              <w:right w:w="100" w:type="dxa"/>
            </w:tcMar>
          </w:tcPr>
          <w:p w14:paraId="338253BD" w14:textId="653D93A9" w:rsidR="008D04B9" w:rsidRDefault="008D04B9">
            <w:pPr>
              <w:widowControl w:val="0"/>
              <w:pBdr>
                <w:top w:val="nil"/>
                <w:left w:val="nil"/>
                <w:bottom w:val="nil"/>
                <w:right w:val="nil"/>
                <w:between w:val="nil"/>
              </w:pBdr>
              <w:spacing w:line="240" w:lineRule="auto"/>
              <w:rPr>
                <w:sz w:val="18"/>
                <w:szCs w:val="18"/>
              </w:rPr>
            </w:pPr>
            <w:r>
              <w:rPr>
                <w:sz w:val="18"/>
                <w:szCs w:val="18"/>
              </w:rPr>
              <w:t>Print the data to console</w:t>
            </w:r>
          </w:p>
        </w:tc>
        <w:tc>
          <w:tcPr>
            <w:tcW w:w="810" w:type="dxa"/>
            <w:shd w:val="clear" w:color="auto" w:fill="FFF2CC"/>
            <w:tcMar>
              <w:top w:w="100" w:type="dxa"/>
              <w:left w:w="100" w:type="dxa"/>
              <w:bottom w:w="100" w:type="dxa"/>
              <w:right w:w="100" w:type="dxa"/>
            </w:tcMar>
          </w:tcPr>
          <w:p w14:paraId="29D34BB5" w14:textId="03DD638B" w:rsidR="008D04B9" w:rsidRDefault="00060120">
            <w:pPr>
              <w:widowControl w:val="0"/>
              <w:pBdr>
                <w:top w:val="nil"/>
                <w:left w:val="nil"/>
                <w:bottom w:val="nil"/>
                <w:right w:val="nil"/>
                <w:between w:val="nil"/>
              </w:pBdr>
              <w:spacing w:line="240" w:lineRule="auto"/>
              <w:jc w:val="center"/>
              <w:rPr>
                <w:b/>
                <w:sz w:val="18"/>
                <w:szCs w:val="18"/>
              </w:rPr>
            </w:pPr>
            <w:r>
              <w:rPr>
                <w:b/>
                <w:sz w:val="18"/>
                <w:szCs w:val="18"/>
              </w:rPr>
              <w:t>s</w:t>
            </w:r>
            <w:r w:rsidR="008D04B9">
              <w:rPr>
                <w:b/>
                <w:sz w:val="18"/>
                <w:szCs w:val="18"/>
              </w:rPr>
              <w:t>o that</w:t>
            </w:r>
          </w:p>
        </w:tc>
        <w:tc>
          <w:tcPr>
            <w:tcW w:w="2310" w:type="dxa"/>
            <w:shd w:val="clear" w:color="auto" w:fill="C9DAF8"/>
            <w:tcMar>
              <w:top w:w="100" w:type="dxa"/>
              <w:left w:w="100" w:type="dxa"/>
              <w:bottom w:w="100" w:type="dxa"/>
              <w:right w:w="100" w:type="dxa"/>
            </w:tcMar>
          </w:tcPr>
          <w:p w14:paraId="2A0C34A0" w14:textId="2BFBBB57" w:rsidR="008D04B9" w:rsidRDefault="00B44E67">
            <w:pPr>
              <w:widowControl w:val="0"/>
              <w:pBdr>
                <w:top w:val="nil"/>
                <w:left w:val="nil"/>
                <w:bottom w:val="nil"/>
                <w:right w:val="nil"/>
                <w:between w:val="nil"/>
              </w:pBdr>
              <w:spacing w:line="240" w:lineRule="auto"/>
              <w:rPr>
                <w:sz w:val="18"/>
                <w:szCs w:val="18"/>
              </w:rPr>
            </w:pPr>
            <w:r>
              <w:rPr>
                <w:sz w:val="18"/>
                <w:szCs w:val="18"/>
              </w:rPr>
              <w:t>Employees can see the order history</w:t>
            </w:r>
          </w:p>
        </w:tc>
        <w:tc>
          <w:tcPr>
            <w:tcW w:w="1560" w:type="dxa"/>
            <w:shd w:val="clear" w:color="auto" w:fill="C9DAF8"/>
            <w:tcMar>
              <w:top w:w="100" w:type="dxa"/>
              <w:left w:w="100" w:type="dxa"/>
              <w:bottom w:w="100" w:type="dxa"/>
              <w:right w:w="100" w:type="dxa"/>
            </w:tcMar>
          </w:tcPr>
          <w:p w14:paraId="314B97BF" w14:textId="03DCFC68" w:rsidR="008D04B9" w:rsidRDefault="00B44E67">
            <w:pPr>
              <w:widowControl w:val="0"/>
              <w:pBdr>
                <w:top w:val="nil"/>
                <w:left w:val="nil"/>
                <w:bottom w:val="nil"/>
                <w:right w:val="nil"/>
                <w:between w:val="nil"/>
              </w:pBdr>
              <w:spacing w:line="240" w:lineRule="auto"/>
              <w:rPr>
                <w:sz w:val="18"/>
                <w:szCs w:val="18"/>
              </w:rPr>
            </w:pPr>
            <w:r>
              <w:rPr>
                <w:sz w:val="18"/>
                <w:szCs w:val="18"/>
              </w:rPr>
              <w:t>Client</w:t>
            </w:r>
          </w:p>
        </w:tc>
      </w:tr>
    </w:tbl>
    <w:p w14:paraId="0EB2B31C" w14:textId="77777777" w:rsidR="004C7BC0" w:rsidRDefault="004C7BC0"/>
    <w:p w14:paraId="79F5945E" w14:textId="77777777" w:rsidR="004C7BC0" w:rsidRDefault="004C7BC0"/>
    <w:p w14:paraId="5D49CF8F" w14:textId="77777777" w:rsidR="004C7BC0" w:rsidRDefault="00911E0D">
      <w:pPr>
        <w:pStyle w:val="Heading1"/>
      </w:pPr>
      <w:bookmarkStart w:id="1" w:name="_f0ktl2pmi2ep" w:colFirst="0" w:colLast="0"/>
      <w:bookmarkEnd w:id="1"/>
      <w:r>
        <w:t>Analysis</w:t>
      </w:r>
    </w:p>
    <w:p w14:paraId="58512733" w14:textId="3DD4A8FE" w:rsidR="00B44E67" w:rsidRDefault="00B44E67">
      <w:r>
        <w:t xml:space="preserve">In this project, normalization was the first step. The data was able to be consolidated into five tables in order to reach </w:t>
      </w:r>
      <w:r w:rsidR="003809BE">
        <w:t>3NF</w:t>
      </w:r>
      <w:bookmarkStart w:id="2" w:name="_GoBack"/>
      <w:bookmarkEnd w:id="2"/>
      <w:r>
        <w:t xml:space="preserve">. These five tables were CUSTOMER, ORDER, PAYMENT, PRODUCT, and LINEITEM. LINEITEM is an associative table between PRODUCT and ORDER to get rid of the </w:t>
      </w:r>
      <w:proofErr w:type="spellStart"/>
      <w:proofErr w:type="gramStart"/>
      <w:r>
        <w:t>one</w:t>
      </w:r>
      <w:r w:rsidR="00060120">
        <w:t>:</w:t>
      </w:r>
      <w:r>
        <w:t>many</w:t>
      </w:r>
      <w:proofErr w:type="spellEnd"/>
      <w:proofErr w:type="gramEnd"/>
      <w:r>
        <w:t xml:space="preserve"> to </w:t>
      </w:r>
      <w:proofErr w:type="spellStart"/>
      <w:r>
        <w:t>one</w:t>
      </w:r>
      <w:r w:rsidR="00060120">
        <w:t>:</w:t>
      </w:r>
      <w:r>
        <w:t>many</w:t>
      </w:r>
      <w:proofErr w:type="spellEnd"/>
      <w:r>
        <w:t xml:space="preserve"> relationship that was originally there.</w:t>
      </w:r>
      <w:r w:rsidR="00060120">
        <w:t xml:space="preserve"> From this, the ERD was basic to set up, all that needed to be added were the data types that are associated to each attribute. From here, the next step was creating the database. This is rather simple, but without any way to import the data, it was time consuming. Finally, creating the java program would be a way to fulfil the last two functional requirements. Using the data access management layer (DAM), a connection from the java program to the database was able to be established. Within each DAM file, each entity had a SQL query that would pull the items in the respective entity. In the class folder, there are constructors, getters, and setters for each entity, allowing the respective DAM file to pull attributes from each entity and call functions to print the attributes to the console.</w:t>
      </w:r>
    </w:p>
    <w:p w14:paraId="4CAB3A58" w14:textId="5FEA2971" w:rsidR="00060120" w:rsidRDefault="00060120"/>
    <w:p w14:paraId="3544CE56" w14:textId="77777777" w:rsidR="00060120" w:rsidRDefault="00060120"/>
    <w:p w14:paraId="3E92BF27" w14:textId="77777777" w:rsidR="004C7BC0" w:rsidRDefault="004C7BC0"/>
    <w:p w14:paraId="1EBC1C34" w14:textId="5F406D70" w:rsidR="004C7BC0" w:rsidRDefault="00911E0D">
      <w:pPr>
        <w:pStyle w:val="Heading1"/>
      </w:pPr>
      <w:bookmarkStart w:id="3" w:name="_1fa8o38rov1h" w:colFirst="0" w:colLast="0"/>
      <w:bookmarkEnd w:id="3"/>
      <w:r>
        <w:t>Conclusion</w:t>
      </w:r>
    </w:p>
    <w:p w14:paraId="651BEF04" w14:textId="54E0D68D" w:rsidR="00060120" w:rsidRDefault="00060120" w:rsidP="00060120">
      <w:r>
        <w:t xml:space="preserve">This program, when working, will use the </w:t>
      </w:r>
      <w:proofErr w:type="spellStart"/>
      <w:r>
        <w:t>OrderNumber</w:t>
      </w:r>
      <w:proofErr w:type="spellEnd"/>
      <w:r>
        <w:t xml:space="preserve"> to print out all of the associated attributes to the order. It is possible to change what’s printed out by simply changing the order number. It is also possible to change the login destination of the program, and if by some miracle, another database has the same table names, the user can print out the data for those orders as well.</w:t>
      </w:r>
    </w:p>
    <w:p w14:paraId="5093B4CA" w14:textId="4D8B93DB" w:rsidR="00060120" w:rsidRDefault="00060120" w:rsidP="00060120"/>
    <w:p w14:paraId="7EB416AA" w14:textId="656AE8DF" w:rsidR="00060120" w:rsidRPr="00060120" w:rsidRDefault="00060120" w:rsidP="00060120">
      <w:r>
        <w:t xml:space="preserve">This project was a ton of fun, and was probably the least-frustrating </w:t>
      </w:r>
      <w:r w:rsidR="00DA08E3">
        <w:t>one that I’ve had to date. That’s progress, right? I ran into a glaring issue that causes the program to not run correctly, so I can’t really see that the program prints out what it’s supposed to. The login to the server seems to be wrong, but I’ve triple checked, and the information is correct. Other than that issue, the program compiles, and tries to connect but fails the connection. Overall, this project was really satisfying, because I think everything clicked (and I would be able to double-check this if the program actually ran). I’m sure there are mistakes in the code, but it was an actual enjoyable experience. I really learned a lot about databases this semester, and I hope that this project shows that. Thank you for teaching me these last two semesters, especially given such short notice that you would be in the position that you are in. You really are an excellent instructor, and have taught me more than I would think possible in such a short amount of time.</w:t>
      </w:r>
    </w:p>
    <w:p w14:paraId="609DF6DF" w14:textId="5174A1AE" w:rsidR="004C7BC0" w:rsidRDefault="004C7BC0"/>
    <w:sectPr w:rsidR="004C7BC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6F94C" w14:textId="77777777" w:rsidR="00911E0D" w:rsidRDefault="00911E0D">
      <w:pPr>
        <w:spacing w:line="240" w:lineRule="auto"/>
      </w:pPr>
      <w:r>
        <w:separator/>
      </w:r>
    </w:p>
  </w:endnote>
  <w:endnote w:type="continuationSeparator" w:id="0">
    <w:p w14:paraId="28A2200F" w14:textId="77777777" w:rsidR="00911E0D" w:rsidRDefault="00911E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6BA55" w14:textId="77777777" w:rsidR="00911E0D" w:rsidRDefault="00911E0D">
      <w:pPr>
        <w:spacing w:line="240" w:lineRule="auto"/>
      </w:pPr>
      <w:r>
        <w:separator/>
      </w:r>
    </w:p>
  </w:footnote>
  <w:footnote w:type="continuationSeparator" w:id="0">
    <w:p w14:paraId="66CBF29C" w14:textId="77777777" w:rsidR="00911E0D" w:rsidRDefault="00911E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795C" w14:textId="0F3373EF" w:rsidR="004C7BC0" w:rsidRDefault="00911E0D">
    <w:r>
      <w:t xml:space="preserve">Running Head: </w:t>
    </w:r>
    <w:r w:rsidR="003B43A0">
      <w:t>262 Final</w:t>
    </w:r>
    <w:r>
      <w:tab/>
    </w:r>
    <w:r>
      <w:tab/>
    </w:r>
    <w:r>
      <w:tab/>
    </w:r>
    <w:r>
      <w:tab/>
    </w:r>
    <w:r w:rsidR="003B43A0">
      <w:tab/>
    </w:r>
    <w:r w:rsidR="003B43A0">
      <w:tab/>
      <w:t xml:space="preserve">Isaak Henry </w:t>
    </w:r>
    <w:r w:rsidR="003B43A0">
      <w:tab/>
    </w:r>
    <w:r w:rsidR="00DA08E3">
      <w:t>1</w:t>
    </w:r>
  </w:p>
  <w:p w14:paraId="29AF9C26" w14:textId="77777777" w:rsidR="004C7BC0" w:rsidRDefault="004C7BC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BC0"/>
    <w:rsid w:val="00060120"/>
    <w:rsid w:val="003809BE"/>
    <w:rsid w:val="003B43A0"/>
    <w:rsid w:val="004C7BC0"/>
    <w:rsid w:val="008D04B9"/>
    <w:rsid w:val="00911E0D"/>
    <w:rsid w:val="00984D77"/>
    <w:rsid w:val="009F411D"/>
    <w:rsid w:val="00B44E67"/>
    <w:rsid w:val="00DA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9896"/>
  <w15:docId w15:val="{C4FD5DA4-04EE-4A33-85F6-05348A9F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43A0"/>
    <w:pPr>
      <w:tabs>
        <w:tab w:val="center" w:pos="4680"/>
        <w:tab w:val="right" w:pos="9360"/>
      </w:tabs>
      <w:spacing w:line="240" w:lineRule="auto"/>
    </w:pPr>
  </w:style>
  <w:style w:type="character" w:customStyle="1" w:styleId="HeaderChar">
    <w:name w:val="Header Char"/>
    <w:basedOn w:val="DefaultParagraphFont"/>
    <w:link w:val="Header"/>
    <w:uiPriority w:val="99"/>
    <w:rsid w:val="003B43A0"/>
  </w:style>
  <w:style w:type="paragraph" w:styleId="Footer">
    <w:name w:val="footer"/>
    <w:basedOn w:val="Normal"/>
    <w:link w:val="FooterChar"/>
    <w:uiPriority w:val="99"/>
    <w:unhideWhenUsed/>
    <w:rsid w:val="003B43A0"/>
    <w:pPr>
      <w:tabs>
        <w:tab w:val="center" w:pos="4680"/>
        <w:tab w:val="right" w:pos="9360"/>
      </w:tabs>
      <w:spacing w:line="240" w:lineRule="auto"/>
    </w:pPr>
  </w:style>
  <w:style w:type="character" w:customStyle="1" w:styleId="FooterChar">
    <w:name w:val="Footer Char"/>
    <w:basedOn w:val="DefaultParagraphFont"/>
    <w:link w:val="Footer"/>
    <w:uiPriority w:val="99"/>
    <w:rsid w:val="003B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Isaak</dc:creator>
  <cp:lastModifiedBy>Isaak</cp:lastModifiedBy>
  <cp:revision>3</cp:revision>
  <dcterms:created xsi:type="dcterms:W3CDTF">2020-03-22T05:32:00Z</dcterms:created>
  <dcterms:modified xsi:type="dcterms:W3CDTF">2020-03-22T05:38:00Z</dcterms:modified>
</cp:coreProperties>
</file>