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Projeto AINU-Narayama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Convite à colaboração acadêmica e proposta de orientação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Itiberê L. G. C. Muarrek — Doutorado em Economia Política. Documento revisado em 2026-07-13 para apresentação ao Prof. Cássio M. Turra (Cedeplar/UFMG).</w:t>
      </w:r>
    </w:p>
    <w:p>
      <w:pPr>
        <w:pStyle w:val="Heading1"/>
      </w:pPr>
      <w:r>
        <w:t xml:space="preserve">1. Apresentação do projeto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AINU-Narayama é o instrumento computacional de uma tese de doutorado em Economia Política intitulada "Do Dilema de Narayama ao Oicoceno Civilizacional", que propõe o Índice de Narayama Sistêmico (N*) como termômetro da sustentabilidade intergeracional de uma sociedade. O índice combina a potência demográfica presente de um país (NGII — razão entre a coorte formadora e a coorte legatária, ponderada pelo saldo vegetativo, depurada por um protocolo de falseabilidade quantitativo) com a trajetória de fecundidade entre gerações (Fator_Geracional).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projeto se materializa em duas plataformas complementares: ainu.systems, voltada a pesquisadores e formuladores de política, com os cálculos detalhados para os 28 países da amostra da tese; e narayama.live, uma interface pública minimalista com 7 países destaque. As duas estão em produção, com domínio próprio e certificado SSL válido.</w:t>
      </w:r>
    </w:p>
    <w:p>
      <w:pPr>
        <w:spacing w:after="180"/>
      </w:pPr>
      <w:r>
        <w:rPr>
          <w:b/>
          <w:bCs/>
          <w:i w:val="false"/>
          <w:iCs w:val="false"/>
          <w:sz w:val="22"/>
          <w:szCs w:val="22"/>
        </w:rPr>
        <w:t xml:space="preserve">Nas últimas semanas, três correções metodológicas importantes foram implementadas, testadas e incorporadas de volta na própria tese (revisão v9.1): a composição ponderada de perfis estruturais dos 28 países, o Protocolo de Falseabilidade quantitativo, e a normalização do N*. O objetivo deste documento é situar com precisão onde a implementação já é sólida e reprodutível, e onde a colaboração de um pesquisador com a experiência do Prof. Turra em Contas de Transferências Nacionais (NTA) seria decisiva para o avanço da tese.</w:t>
      </w:r>
    </w:p>
    <w:p>
      <w:pPr>
        <w:pStyle w:val="Heading1"/>
      </w:pPr>
      <w:r>
        <w:t xml:space="preserve">2. O que está implementado e verificável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2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Fórmula do N*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N* = raiz quadrada do N_Base (= NGII_Puro × Fator_Geracional), normalização incorporada na tese v9.1 (12/07/2026) após comparação de 3 métodos com dados reais dos 28 países.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Composição de perfis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um dos 28 países é uma composição ponderada de 2-3 perfis estruturais adjacentes (Seção 5.2), não um perfil único — corrige uma simplificação anterior da implementação.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Protocolo de Falseabilidade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quantitativa (Anexo 9, v9.1): 4 ajustes multiplicativos (migração, inércia demográfica, políticas natalistas temporárias, sub-registro), calibrados para os 28 países dentro do critério de aceitação (redução total 25%-45%).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Classificação de zonas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zonas (PEC, Tensão Acelerada, PEA, Tensão Populacional, PEEC), com PEEC agora também diagnosticado por N* — visualizado na "Tabela Geracional", grade comparativa dos 28 países em formato inspirado na tabela periódica dos elementos.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demográficos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World Population Prospects 2024 Revision e UN International Migrant Stock 2024, obtidos diretamente das fontes oficiais. Um workflow agendado (mensal) coleta atualizações automaticamente e abre revisão via Pull Request.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Reprodutibilidade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aberto e versionado; pipeline executável (src/data_pipeline.py); dados brutos e resultados commitados no repositório; CI valida a consistência a cada mudança.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Dois sites em produção, domínio próprio, HTTPS válido, deploy automático a cada atualização de código.</w:t>
            </w:r>
          </w:p>
        </w:tc>
      </w:tr>
    </w:tbl>
    <w:p>
      <w:pPr>
        <w:spacing w:before="200"/>
      </w:pPr>
    </w:p>
    <w:p>
      <w:pPr>
        <w:spacing w:after="180"/>
      </w:pPr>
      <w:r>
        <w:rPr>
          <w:sz w:val="22"/>
          <w:szCs w:val="22"/>
        </w:rPr>
        <w:t xml:space="preserve">Plataforma de pesquisa: </w:t>
      </w:r>
      <w:hyperlink w:history="1" r:id="rId_trfpb-ilbr1f41jwj7do">
        <w:r>
          <w:rPr>
            <w:rStyle w:val="Hyperlink"/>
            <w:sz w:val="22"/>
            <w:szCs w:val="22"/>
          </w:rPr>
          <w:t xml:space="preserve">ainu.systems</w:t>
        </w:r>
      </w:hyperlink>
    </w:p>
    <w:p>
      <w:pPr>
        <w:spacing w:after="180"/>
      </w:pPr>
      <w:r>
        <w:rPr>
          <w:sz w:val="22"/>
          <w:szCs w:val="22"/>
        </w:rPr>
        <w:t xml:space="preserve">Plataforma pública: </w:t>
      </w:r>
      <w:hyperlink w:history="1" r:id="rIdqyr7g06jcnfxay4hwuyi8">
        <w:r>
          <w:rPr>
            <w:rStyle w:val="Hyperlink"/>
            <w:sz w:val="22"/>
            <w:szCs w:val="22"/>
          </w:rPr>
          <w:t xml:space="preserve">narayama.live</w:t>
        </w:r>
      </w:hyperlink>
    </w:p>
    <w:p>
      <w:pPr>
        <w:spacing w:after="180"/>
      </w:pPr>
      <w:r>
        <w:rPr>
          <w:sz w:val="22"/>
          <w:szCs w:val="22"/>
        </w:rPr>
        <w:t xml:space="preserve">Repositório (código e documentação técnica completa): </w:t>
      </w:r>
      <w:hyperlink w:history="1" r:id="rIdtddvuy2dpt2o-xp5fuyii">
        <w:r>
          <w:rPr>
            <w:rStyle w:val="Hyperlink"/>
            <w:sz w:val="22"/>
            <w:szCs w:val="22"/>
          </w:rPr>
          <w:t xml:space="preserve">github.com/itibere-muarrek/Ainu-Narayama</w:t>
        </w:r>
      </w:hyperlink>
    </w:p>
    <w:p>
      <w:pPr>
        <w:pStyle w:val="Heading1"/>
      </w:pPr>
      <w:r>
        <w:t xml:space="preserve">3. Lacuna identificada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Das três lacunas apresentadas em versões anteriores deste documento, duas foram fechadas nas últimas semanas (normalização do N* e Protocolo de Falseabilidade, ambas descritas na seção 2 acima, documentadas em detalhe em docs/registro_mudancas_metodologicas_2026-07.docx no repositório). Resta uma lacuna central, que é diretamente a área de pesquisa do Prof. Turra.</w:t>
      </w:r>
    </w:p>
    <w:p>
      <w:pPr>
        <w:pStyle w:val="Heading2"/>
      </w:pPr>
      <w:r>
        <w:t xml:space="preserve">3.1 Fator_Alocativo sem base de dados de NTA integrada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fórmula do Fator_Alocativo (NTA(0-25)/NTA(65+)) e sua classificação em farol institucional (+/n/-) já estão implementadas e testadas no código do projeto. O que falta é a fonte de dados: diferentemente da UN World Population Prospects, os dados de Contas de Transferências Nacionais não estão disponíveis em formato tabular público e uniforme para os 28 países da amostra — estão dispersos em publicações acadêmicas e relatórios de projeto, país a país.</w:t>
      </w:r>
    </w:p>
    <w:p>
      <w:pPr>
        <w:spacing w:after="180"/>
      </w:pPr>
      <w:r>
        <w:rPr>
          <w:sz w:val="22"/>
          <w:szCs w:val="22"/>
        </w:rPr>
        <w:t xml:space="preserve">Esta é precisamente a área de pesquisa do Prof. Turra, como Representante Regional das Américas do </w:t>
      </w:r>
      <w:hyperlink w:history="1" r:id="rId29quqwsajqzq1h7431hnb">
        <w:r>
          <w:rPr>
            <w:rStyle w:val="Hyperlink"/>
            <w:sz w:val="22"/>
            <w:szCs w:val="22"/>
          </w:rPr>
          <w:t xml:space="preserve">National Transfer Accounts Project</w:t>
        </w:r>
      </w:hyperlink>
      <w:r>
        <w:rPr>
          <w:sz w:val="22"/>
          <w:szCs w:val="22"/>
        </w:rPr>
        <w:t xml:space="preserve">, e coautor de estudos sobre o impacto fiscal do envelhecimento populacional no Brasil. Uma colaboração nesta frente permitiria não apenas preencher essa lacuna para o caso brasileiro — caso de estudo central da tese —, mas orientar metodologicamente a extensão para os demais países da amostra.</w:t>
      </w:r>
    </w:p>
    <w:p>
      <w:pPr>
        <w:pStyle w:val="Heading2"/>
      </w:pPr>
      <w:r>
        <w:t xml:space="preserve">3.2 Falseabilidade — parcialmente automatizada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fórmula quantitativa do Protocolo de Falseabilidade está fechada e calibrada, mas 2 dos seus 4 ajustes ainda não têm coleta automatizada de dados: sub-registro/mortalidade infantil (a fonte pública, IHME Global Burden of Disease, exige criação de conta) e políticas natalistas temporárias (não é um dado estruturado — exige pesquisa qualitativa país a país). O ajuste migratório já tem coleta automatizada (UN International Migrant Stock), com a ressalva de ser um proxy do estoque de imigrantes, não da métrica exata definida no protocolo.</w:t>
      </w:r>
    </w:p>
    <w:p>
      <w:pPr>
        <w:pStyle w:val="Heading1"/>
      </w:pPr>
      <w:r>
        <w:t xml:space="preserve">4. Convite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Diante do exposto, gostaríamos de convidar formalmente o Prof. Cássio M. Turra para orientar o desenvolvimento desta tese, com ênfase particular na integração de dados reais de Contas de Transferências Nacionais ao Fator_Alocativo (seção 3.1) — a única lacuna estrutural que resta no modelo, dado seu conhecimento direto e aplicado nessa área específica.</w:t>
      </w:r>
    </w:p>
    <w:p>
      <w:pPr>
        <w:spacing w:after="180"/>
      </w:pPr>
      <w:r>
        <w:rPr>
          <w:b/>
          <w:bCs/>
          <w:i w:val="false"/>
          <w:iCs w:val="false"/>
          <w:sz w:val="22"/>
          <w:szCs w:val="22"/>
        </w:rPr>
        <w:t xml:space="preserve">Toda a base de código, dados e documentação técnica está disponível publicamente para revisão prévia, e o autor está à disposição para apresentar o projeto com mais detalhe, discutir a metodologia da tese v9.1 na íntegra, ou ajustar o escopo da colaboração conforme a disponibilidade e o interesse do professor.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Fontes: V1_EcoPol_062426_v8.0.docx e V1_EcoPol_070726_v9_1.docx (tese, Anexo 1, Anexo 5, Anexo 9, Seção 9-A); docs/definitions.md e docs/registro_mudancas_metodologicas_2026-07.docx do repositório AINU-Narayama; UN World Population Prospects 2024 Revision; UN International Migrant Stock 2024; National Transfer Accounts Project.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trfpb-ilbr1f41jwj7do" Type="http://schemas.openxmlformats.org/officeDocument/2006/relationships/hyperlink" Target="https://ainu.systems" TargetMode="External"/><Relationship Id="rIdqyr7g06jcnfxay4hwuyi8" Type="http://schemas.openxmlformats.org/officeDocument/2006/relationships/hyperlink" Target="https://narayama.live" TargetMode="External"/><Relationship Id="rIdtddvuy2dpt2o-xp5fuyii" Type="http://schemas.openxmlformats.org/officeDocument/2006/relationships/hyperlink" Target="https://github.com/itibere-muarrek/Ainu-Narayama" TargetMode="External"/><Relationship Id="rId29quqwsajqzq1h7431hnb" Type="http://schemas.openxmlformats.org/officeDocument/2006/relationships/hyperlink" Target="https://www.ntaccounts.or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2026-07-14T01:00:03.508Z</dcterms:created>
  <dcterms:modified xsi:type="dcterms:W3CDTF">2026-07-14T01:00:03.509Z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