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before="0" w:lineRule="auto"/>
        <w:jc w:val="center"/>
        <w:rPr>
          <w:rFonts w:ascii="Book Antiqua" w:cs="Book Antiqua" w:eastAsia="Book Antiqua" w:hAnsi="Book Antiqua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8"/>
          <w:szCs w:val="28"/>
          <w:u w:val="single"/>
          <w:vertAlign w:val="baseline"/>
          <w:rtl w:val="0"/>
        </w:rPr>
        <w:t xml:space="preserve">USE CASE SPECIFICATION for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u w:val="single"/>
          <w:rtl w:val="0"/>
        </w:rPr>
        <w:t xml:space="preserve">MANAGE ENVIRONMENTAL DATA(MANUAL ENTRY)</w:t>
      </w:r>
      <w:r w:rsidDel="00000000" w:rsidR="00000000" w:rsidRPr="00000000">
        <w:rPr>
          <w:rtl w:val="0"/>
        </w:rPr>
      </w:r>
    </w:p>
    <w:tbl>
      <w:tblPr>
        <w:tblStyle w:val="Table1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28"/>
        <w:gridCol w:w="2520"/>
        <w:gridCol w:w="1980"/>
        <w:gridCol w:w="2629"/>
        <w:tblGridChange w:id="0">
          <w:tblGrid>
            <w:gridCol w:w="1728"/>
            <w:gridCol w:w="2520"/>
            <w:gridCol w:w="1980"/>
            <w:gridCol w:w="26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2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AQ</w:t>
            </w: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pStyle w:val="Title"/>
              <w:spacing w:after="360" w:before="0" w:lineRule="auto"/>
              <w:jc w:val="center"/>
              <w:rPr>
                <w:rFonts w:ascii="Book Antiqua" w:cs="Book Antiqua" w:eastAsia="Book Antiqua" w:hAnsi="Book Antiqua"/>
                <w:b w:val="0"/>
                <w:bCs w:val="0"/>
                <w:sz w:val="58"/>
                <w:szCs w:val="58"/>
                <w:vertAlign w:val="baseline"/>
              </w:rPr>
            </w:pPr>
            <w:bookmarkStart w:colFirst="0" w:colLast="0" w:name="_haf5upvdah8z" w:id="0"/>
            <w:bookmarkEnd w:id="0"/>
            <w:r w:rsidDel="00000000" w:rsidR="00000000" w:rsidRPr="00000000">
              <w:rPr>
                <w:rFonts w:ascii="Book Antiqua" w:cs="Book Antiqua" w:eastAsia="Book Antiqua" w:hAnsi="Book Antiqua"/>
                <w:b w:val="0"/>
                <w:bCs w:val="0"/>
                <w:sz w:val="22"/>
                <w:szCs w:val="22"/>
                <w:u w:val="single"/>
                <w:rtl w:val="0"/>
              </w:rPr>
              <w:t xml:space="preserve">MANAGE ENVIRONMENTAL DATA(MANUAL ENTRY)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28"/>
        <w:gridCol w:w="6228"/>
        <w:tblGridChange w:id="0">
          <w:tblGrid>
            <w:gridCol w:w="2628"/>
            <w:gridCol w:w="62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Actors: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Environmental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Description: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This use case allows an Environmental Officer to manage environmental data by adding AQI readings manually and viewing stored environmental data.</w:t>
            </w:r>
          </w:p>
          <w:p w:rsidR="00000000" w:rsidDel="00000000" w:rsidP="00000000" w:rsidRDefault="00000000" w:rsidRPr="00000000" w14:paraId="00000017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Environmental Officer must be authenticated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At least one monitoring location must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Post conditions: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Valid AQI readings are stored in the database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AQI data is available for viewing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Data source is recorded as “Manual”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jc w:val="right"/>
              <w:rPr>
                <w:rFonts w:ascii="Book Antiqua" w:cs="Book Antiqua" w:eastAsia="Book Antiqua" w:hAnsi="Book Antiqu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vertAlign w:val="baseline"/>
                <w:rtl w:val="0"/>
              </w:rPr>
              <w:t xml:space="preserve">Normal Flow: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114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Officer logs into the system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114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Officer selects </w:t>
            </w: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Manage Environmental Data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114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Officer selects location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114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Officer enters AQI value, date, and time [A-1]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114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System processes the input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114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System stores AQI reading in database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ind w:left="114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System confirms successful entry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114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Officer views stored environmental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jc w:val="right"/>
              <w:rPr>
                <w:rFonts w:ascii="Book Antiqua" w:cs="Book Antiqua" w:eastAsia="Book Antiqua" w:hAnsi="Book Antiqu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vertAlign w:val="baseline"/>
                <w:rtl w:val="0"/>
              </w:rPr>
              <w:t xml:space="preserve">Alternative Flows: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pStyle w:val="Heading4"/>
              <w:keepNext w:val="0"/>
              <w:keepLines w:val="0"/>
              <w:rPr/>
            </w:pPr>
            <w:bookmarkStart w:colFirst="0" w:colLast="0" w:name="_9zq7lyonhd01" w:id="1"/>
            <w:bookmarkEnd w:id="1"/>
            <w:r w:rsidDel="00000000" w:rsidR="00000000" w:rsidRPr="00000000">
              <w:rPr>
                <w:rtl w:val="0"/>
              </w:rPr>
              <w:t xml:space="preserve">A-1: Invalid AQI Value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If AQI value is outside valid range (0–500)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System displays error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Officer corrects input</w:t>
            </w:r>
          </w:p>
          <w:p w:rsidR="00000000" w:rsidDel="00000000" w:rsidP="00000000" w:rsidRDefault="00000000" w:rsidRPr="00000000" w14:paraId="0000002D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Exceptions: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Database failure → System displays error message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Location not selected → Prompt user to select location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Includes: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Frequency of Use: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Frequent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Business Rules: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AQI value must be between </w:t>
            </w: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0 and 500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Every AQI reading must be linked to a location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Assumptions: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Environmental Officer has valid login credentials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Location data is pre-existing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vertAlign w:val="baseline"/>
          <w:rtl w:val="0"/>
        </w:rPr>
        <w:t xml:space="preserve">Analysis Classes:</w:t>
      </w:r>
    </w:p>
    <w:p w:rsidR="00000000" w:rsidDel="00000000" w:rsidP="00000000" w:rsidRDefault="00000000" w:rsidRPr="00000000" w14:paraId="0000003F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rPr>
          <w:rFonts w:ascii="Book Antiqua" w:cs="Book Antiqua" w:eastAsia="Book Antiqua" w:hAnsi="Book Antiqua"/>
          <w:sz w:val="26"/>
          <w:szCs w:val="26"/>
        </w:rPr>
      </w:pPr>
      <w:bookmarkStart w:colFirst="0" w:colLast="0" w:name="_r2yvr5yq58wp" w:id="2"/>
      <w:bookmarkEnd w:id="2"/>
      <w:r w:rsidDel="00000000" w:rsidR="00000000" w:rsidRPr="00000000">
        <w:rPr>
          <w:rFonts w:ascii="Book Antiqua" w:cs="Book Antiqua" w:eastAsia="Book Antiqua" w:hAnsi="Book Antiqua"/>
          <w:sz w:val="26"/>
          <w:szCs w:val="26"/>
          <w:rtl w:val="0"/>
        </w:rPr>
        <w:t xml:space="preserve">Iteration-1: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EnvironmentalOfficer, Location, AQIReading, AQIValue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rPr>
          <w:rFonts w:ascii="Book Antiqua" w:cs="Book Antiqua" w:eastAsia="Book Antiqua" w:hAnsi="Book Antiqua"/>
          <w:sz w:val="26"/>
          <w:szCs w:val="26"/>
        </w:rPr>
      </w:pPr>
      <w:bookmarkStart w:colFirst="0" w:colLast="0" w:name="_ma6r0fi0dgno" w:id="3"/>
      <w:bookmarkEnd w:id="3"/>
      <w:r w:rsidDel="00000000" w:rsidR="00000000" w:rsidRPr="00000000">
        <w:rPr>
          <w:rFonts w:ascii="Book Antiqua" w:cs="Book Antiqua" w:eastAsia="Book Antiqua" w:hAnsi="Book Antiqua"/>
          <w:sz w:val="26"/>
          <w:szCs w:val="26"/>
          <w:rtl w:val="0"/>
        </w:rPr>
        <w:t xml:space="preserve">Iteration-2: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EnvironmentalOfficer, Location, AQIReading</w:t>
      </w:r>
    </w:p>
    <w:p w:rsidR="00000000" w:rsidDel="00000000" w:rsidP="00000000" w:rsidRDefault="00000000" w:rsidRPr="00000000" w14:paraId="00000044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8"/>
      <w:numFmt w:val="bullet"/>
      <w:lvlText w:val="-"/>
      <w:lvlJc w:val="left"/>
      <w:pPr>
        <w:ind w:left="720" w:hanging="36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1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0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720" w:before="240" w:lineRule="auto"/>
      <w:jc w:val="right"/>
    </w:pPr>
    <w:rPr>
      <w:rFonts w:ascii="Arial" w:cs="Arial" w:eastAsia="Arial" w:hAnsi="Arial"/>
      <w:b w:val="1"/>
      <w:bCs w:val="1"/>
      <w:sz w:val="64"/>
      <w:szCs w:val="6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