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120" w:before="0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USE CASE SPECIFICATION FOR ADMIN – MANAGE USERS</w:t>
      </w:r>
    </w:p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800"/>
        <w:gridCol w:w="27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ID: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AQ6.0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Name: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– Manage Users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 By: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Updated By: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Created: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Last Updated: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20-04-2026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Use Case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 case allows an Admin to view all registered users, change user roles, and deactivate accounts to maintain system integrity.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is authenticated with the 'admin' role.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roles are updated. Deactivated accounts can no longer authenticate. Audit log records the change.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 Flow: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Admin navigates to User Management.
2. System displays a table of all registered users: username, email, role, status, date joined.
3. Admin searches or filters users by role or status. [A-1]
4. Admin selects a user and changes their role (citizen / officer / admin).
5. System saves the role change.
6. Admin may deactivate a user account.
7. System sets is_active = False for that user.
8. System confirms the update.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Flows: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A-1: No users match search/filter
  – System displays 'No users found matching the criteria'.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attempts to deactivate their own account → System prevents this and displays an error.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Frequency of Use: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Business Rules: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admin cannot deactivate their own account. Role changes take effect immediately on next login.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Assumptions: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account exists and has been granted admin role via the Django superuser or a previous admin.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E75B6" w:val="clear"/>
        <w:spacing w:after="80" w:before="20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Analysis Classes</w:t>
      </w:r>
    </w:p>
    <w:p>
      <w:pPr>
        <w:spacing w:after="40" w:before="10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1: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Admin, User, Role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Iteration 2:</w:t>
      </w:r>
    </w:p>
    <w:p>
      <w:pPr>
        <w:spacing w:after="8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Admin, User  (Role is an attribute of User)</w:t>
      </w:r>
    </w:p>
    <w:p>
      <w:pPr>
        <w:spacing w:after="40" w:before="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Prospective Classes:</w:t>
      </w:r>
    </w:p>
    <w:p>
      <w:pPr>
        <w:spacing w:after="160" w:before="0"/>
        <w:ind w:left="240"/>
      </w:pPr>
      <w:r>
        <w:rPr>
          <w:rFonts w:ascii="Arial" w:cs="Arial" w:eastAsia="Arial" w:hAnsi="Arial"/>
          <w:sz w:val="20"/>
          <w:szCs w:val="20"/>
        </w:rPr>
        <w:t xml:space="preserve">Admin (id, username, role='admin')
User (id, username, email, role, is_active, date_joined)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Confidential –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Air Quality Monitoring &amp; Health Advisory System  |  AQ6.0 – Admin – Manage Users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2026-04-21T06:31:33.634Z</dcterms:created>
  <dcterms:modified xsi:type="dcterms:W3CDTF">2026-04-21T06:31:33.634Z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