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293F" w14:textId="6235517D" w:rsidR="008B2CC7" w:rsidRPr="008B2CC7" w:rsidRDefault="008B2CC7" w:rsidP="008B2CC7">
      <w:pPr>
        <w:spacing w:before="100" w:beforeAutospacing="1" w:after="100" w:afterAutospacing="1" w:line="360" w:lineRule="auto"/>
        <w:jc w:val="center"/>
        <w:outlineLvl w:val="2"/>
        <w:rPr>
          <w:rFonts w:ascii="Times New Roman" w:eastAsia="Times New Roman" w:hAnsi="Times New Roman" w:cs="Times New Roman"/>
          <w:b/>
          <w:bCs/>
          <w:sz w:val="36"/>
          <w:szCs w:val="36"/>
        </w:rPr>
      </w:pPr>
      <w:proofErr w:type="spellStart"/>
      <w:r w:rsidRPr="00B2436F">
        <w:rPr>
          <w:rFonts w:ascii="Times New Roman" w:eastAsia="Times New Roman" w:hAnsi="Times New Roman" w:cs="Times New Roman"/>
          <w:b/>
          <w:bCs/>
          <w:sz w:val="36"/>
          <w:szCs w:val="36"/>
        </w:rPr>
        <w:t>Аннотатсия</w:t>
      </w:r>
      <w:proofErr w:type="spellEnd"/>
    </w:p>
    <w:p w14:paraId="3B9CB62F" w14:textId="5A79230A" w:rsidR="00CE26F9" w:rsidRDefault="00311B00" w:rsidP="00CE26F9">
      <w:pPr>
        <w:spacing w:after="0" w:line="276" w:lineRule="auto"/>
        <w:ind w:firstLine="720"/>
        <w:jc w:val="both"/>
        <w:rPr>
          <w:rFonts w:ascii="Times New Roman" w:hAnsi="Times New Roman" w:cs="Times New Roman"/>
          <w:sz w:val="28"/>
          <w:szCs w:val="28"/>
          <w:lang w:val="tg-Cyrl-TJ"/>
        </w:rPr>
      </w:pPr>
      <w:r w:rsidRPr="00311B00">
        <w:rPr>
          <w:rFonts w:ascii="Times New Roman" w:hAnsi="Times New Roman" w:cs="Times New Roman"/>
          <w:sz w:val="28"/>
          <w:szCs w:val="28"/>
          <w:lang w:val="tg-Cyrl-TJ"/>
        </w:rPr>
        <w:t xml:space="preserve">ClaryData платформаи интеллектуалӣ барои таҳлили комплексии </w:t>
      </w:r>
      <w:r>
        <w:rPr>
          <w:rFonts w:ascii="Times New Roman" w:hAnsi="Times New Roman" w:cs="Times New Roman"/>
          <w:sz w:val="28"/>
          <w:szCs w:val="28"/>
        </w:rPr>
        <w:t>д</w:t>
      </w:r>
      <w:r>
        <w:rPr>
          <w:rFonts w:ascii="Times New Roman" w:hAnsi="Times New Roman" w:cs="Times New Roman"/>
          <w:sz w:val="28"/>
          <w:szCs w:val="28"/>
          <w:lang w:val="ru-RU"/>
        </w:rPr>
        <w:t>ода</w:t>
      </w:r>
      <w:r w:rsidRPr="00311B00">
        <w:rPr>
          <w:rFonts w:ascii="Times New Roman" w:hAnsi="Times New Roman" w:cs="Times New Roman"/>
          <w:sz w:val="28"/>
          <w:szCs w:val="28"/>
          <w:lang w:val="tg-Cyrl-TJ"/>
        </w:rPr>
        <w:t>ҳ</w:t>
      </w:r>
      <w:r>
        <w:rPr>
          <w:rFonts w:ascii="Times New Roman" w:hAnsi="Times New Roman" w:cs="Times New Roman"/>
          <w:sz w:val="28"/>
          <w:szCs w:val="28"/>
          <w:lang w:val="tg-Cyrl-TJ"/>
        </w:rPr>
        <w:t xml:space="preserve">о </w:t>
      </w:r>
      <w:r w:rsidRPr="00311B00">
        <w:rPr>
          <w:rFonts w:ascii="Times New Roman" w:hAnsi="Times New Roman" w:cs="Times New Roman"/>
          <w:sz w:val="28"/>
          <w:szCs w:val="28"/>
          <w:lang w:val="tg-Cyrl-TJ"/>
        </w:rPr>
        <w:t>мебошад, ки функсияҳои калидиро дар як интерфейс муттаҳид мекунад, ки одатан бояд аз асбобҳои гуногун ҷамъоварӣ карда шаванд: аз имкониятҳои Excel ва амалиети Асосии Pandas/NumPy то усулҳои омӯзиши мошинӣ аз scikit-learn. Платформа зарурати гузариш байни барномаҳо ва навиштани рамзро аз байн мебарад ва имкон медиҳад, ки тамоми роҳи таҳлил — аз зеркашии маълумот то гузориши пешгӯии пешакӣ — дар як ҷо гузарад.</w:t>
      </w:r>
    </w:p>
    <w:p w14:paraId="74422A2B" w14:textId="77777777" w:rsidR="00311B00" w:rsidRDefault="00311B00" w:rsidP="00CE26F9">
      <w:pPr>
        <w:spacing w:after="0" w:line="276" w:lineRule="auto"/>
        <w:ind w:firstLine="720"/>
        <w:jc w:val="both"/>
        <w:rPr>
          <w:rFonts w:ascii="Times New Roman" w:hAnsi="Times New Roman" w:cs="Times New Roman"/>
          <w:sz w:val="28"/>
          <w:szCs w:val="28"/>
          <w:lang w:val="tg-Cyrl-TJ"/>
        </w:rPr>
      </w:pPr>
    </w:p>
    <w:p w14:paraId="0F4B7583" w14:textId="2958B746" w:rsidR="00311B00" w:rsidRDefault="00311B00" w:rsidP="00CE26F9">
      <w:pPr>
        <w:spacing w:after="0" w:line="276" w:lineRule="auto"/>
        <w:ind w:firstLine="720"/>
        <w:jc w:val="both"/>
        <w:rPr>
          <w:rFonts w:ascii="Times New Roman" w:hAnsi="Times New Roman" w:cs="Times New Roman"/>
          <w:sz w:val="28"/>
          <w:szCs w:val="28"/>
          <w:lang w:val="tg-Cyrl-TJ"/>
        </w:rPr>
      </w:pPr>
      <w:r w:rsidRPr="00311B00">
        <w:rPr>
          <w:rFonts w:ascii="Times New Roman" w:hAnsi="Times New Roman" w:cs="Times New Roman"/>
          <w:sz w:val="28"/>
          <w:szCs w:val="28"/>
          <w:lang w:val="tg-Cyrl-TJ"/>
        </w:rPr>
        <w:t xml:space="preserve">Афзалияти Асосии ClaryData автоматикунонии марҳилаҳои маъмулӣ: тоза кардани маълумот, ҷустуҷӯи </w:t>
      </w:r>
      <w:r>
        <w:rPr>
          <w:rFonts w:ascii="Times New Roman" w:hAnsi="Times New Roman" w:cs="Times New Roman"/>
          <w:sz w:val="28"/>
          <w:szCs w:val="28"/>
          <w:lang w:val="tg-Cyrl-TJ"/>
        </w:rPr>
        <w:t>аномалия</w:t>
      </w:r>
      <w:r w:rsidRPr="00311B00">
        <w:rPr>
          <w:rFonts w:ascii="Times New Roman" w:hAnsi="Times New Roman" w:cs="Times New Roman"/>
          <w:sz w:val="28"/>
          <w:szCs w:val="28"/>
          <w:lang w:val="tg-Cyrl-TJ"/>
        </w:rPr>
        <w:t>ҳ</w:t>
      </w:r>
      <w:r>
        <w:rPr>
          <w:rFonts w:ascii="Times New Roman" w:hAnsi="Times New Roman" w:cs="Times New Roman"/>
          <w:sz w:val="28"/>
          <w:szCs w:val="28"/>
          <w:lang w:val="tg-Cyrl-TJ"/>
        </w:rPr>
        <w:t>о</w:t>
      </w:r>
      <w:r w:rsidRPr="00311B00">
        <w:rPr>
          <w:rFonts w:ascii="Times New Roman" w:hAnsi="Times New Roman" w:cs="Times New Roman"/>
          <w:sz w:val="28"/>
          <w:szCs w:val="28"/>
          <w:lang w:val="tg-Cyrl-TJ"/>
        </w:rPr>
        <w:t>, сохтани визуализатсияҳо, ҳисоб кардани омор ва омӯзиши моделҳо. Ҳар як қадам бо қадами қаблӣ алоқаманд аст ва интерфейс беихтиерона аст</w:t>
      </w:r>
      <w:r>
        <w:rPr>
          <w:rFonts w:ascii="Times New Roman" w:hAnsi="Times New Roman" w:cs="Times New Roman"/>
          <w:sz w:val="28"/>
          <w:szCs w:val="28"/>
          <w:lang w:val="tg-Cyrl-TJ"/>
        </w:rPr>
        <w:t>,</w:t>
      </w:r>
      <w:r w:rsidRPr="00311B00">
        <w:rPr>
          <w:rFonts w:ascii="Times New Roman" w:hAnsi="Times New Roman" w:cs="Times New Roman"/>
          <w:sz w:val="28"/>
          <w:szCs w:val="28"/>
          <w:lang w:val="tg-Cyrl-TJ"/>
        </w:rPr>
        <w:t xml:space="preserve"> дониши синтаксиси </w:t>
      </w:r>
      <w:r>
        <w:rPr>
          <w:rFonts w:ascii="Times New Roman" w:hAnsi="Times New Roman" w:cs="Times New Roman"/>
          <w:sz w:val="28"/>
          <w:szCs w:val="28"/>
          <w:lang w:val="tg-Cyrl-TJ"/>
        </w:rPr>
        <w:t>забон</w:t>
      </w:r>
      <w:r w:rsidRPr="00311B00">
        <w:rPr>
          <w:rFonts w:ascii="Times New Roman" w:hAnsi="Times New Roman" w:cs="Times New Roman"/>
          <w:sz w:val="28"/>
          <w:szCs w:val="28"/>
          <w:lang w:val="tg-Cyrl-TJ"/>
        </w:rPr>
        <w:t>ҳ</w:t>
      </w:r>
      <w:r>
        <w:rPr>
          <w:rFonts w:ascii="Times New Roman" w:hAnsi="Times New Roman" w:cs="Times New Roman"/>
          <w:sz w:val="28"/>
          <w:szCs w:val="28"/>
          <w:lang w:val="tg-Cyrl-TJ"/>
        </w:rPr>
        <w:t>ои барномасозиро</w:t>
      </w:r>
      <w:r w:rsidRPr="00311B00">
        <w:rPr>
          <w:rFonts w:ascii="Times New Roman" w:hAnsi="Times New Roman" w:cs="Times New Roman"/>
          <w:sz w:val="28"/>
          <w:szCs w:val="28"/>
          <w:lang w:val="tg-Cyrl-TJ"/>
        </w:rPr>
        <w:t xml:space="preserve"> талаб намекунад. Ин вақтро хеле сарфа мекунад ва эҳтимолияти хатогиҳоро коҳиш медиҳад.</w:t>
      </w:r>
    </w:p>
    <w:p w14:paraId="4B7BB173" w14:textId="63536B62" w:rsidR="00311B00" w:rsidRDefault="00311B00" w:rsidP="00CE26F9">
      <w:pPr>
        <w:spacing w:after="0" w:line="276" w:lineRule="auto"/>
        <w:ind w:firstLine="720"/>
        <w:jc w:val="both"/>
        <w:rPr>
          <w:rFonts w:ascii="Times New Roman" w:hAnsi="Times New Roman" w:cs="Times New Roman"/>
          <w:sz w:val="28"/>
          <w:szCs w:val="28"/>
          <w:lang w:val="tg-Cyrl-TJ"/>
        </w:rPr>
      </w:pPr>
    </w:p>
    <w:p w14:paraId="124B69F1" w14:textId="56492955" w:rsidR="00311B00" w:rsidRDefault="00311B00" w:rsidP="00CE26F9">
      <w:pPr>
        <w:spacing w:after="0" w:line="276" w:lineRule="auto"/>
        <w:ind w:firstLine="720"/>
        <w:jc w:val="both"/>
        <w:rPr>
          <w:rFonts w:ascii="Times New Roman" w:hAnsi="Times New Roman" w:cs="Times New Roman"/>
          <w:sz w:val="28"/>
          <w:szCs w:val="28"/>
          <w:lang w:val="tg-Cyrl-TJ"/>
        </w:rPr>
      </w:pPr>
      <w:r w:rsidRPr="00311B00">
        <w:rPr>
          <w:rFonts w:ascii="Times New Roman" w:hAnsi="Times New Roman" w:cs="Times New Roman"/>
          <w:sz w:val="28"/>
          <w:szCs w:val="28"/>
          <w:lang w:val="tg-Cyrl-TJ"/>
        </w:rPr>
        <w:t xml:space="preserve">Ердамчии </w:t>
      </w:r>
      <w:r>
        <w:rPr>
          <w:rFonts w:ascii="Times New Roman" w:hAnsi="Times New Roman" w:cs="Times New Roman"/>
          <w:sz w:val="28"/>
          <w:szCs w:val="28"/>
          <w:lang w:val="tg-Cyrl-TJ"/>
        </w:rPr>
        <w:t>дохилии</w:t>
      </w:r>
      <w:r w:rsidRPr="00311B00">
        <w:rPr>
          <w:rFonts w:ascii="Times New Roman" w:hAnsi="Times New Roman" w:cs="Times New Roman"/>
          <w:sz w:val="28"/>
          <w:szCs w:val="28"/>
          <w:lang w:val="tg-Cyrl-TJ"/>
        </w:rPr>
        <w:t xml:space="preserve"> AI маълумотро дар заминаи тамоми лоиҳа таҳлил мекунад, тафсири натиҷаҳо, тавсияҳо оид ба такмили моделҳоро пешниҳод мекунад ва фарзияҳоро барои таҳқиқоти минбаъда ташаккул медиҳад. Ин равиш ҳатто ба корбарони навкор имкон медиҳад, ки хулосаҳои сифат</w:t>
      </w:r>
      <w:r>
        <w:rPr>
          <w:rFonts w:ascii="Times New Roman" w:hAnsi="Times New Roman" w:cs="Times New Roman"/>
          <w:sz w:val="28"/>
          <w:szCs w:val="28"/>
          <w:lang w:val="tg-Cyrl-TJ"/>
        </w:rPr>
        <w:t>ноки</w:t>
      </w:r>
      <w:r w:rsidRPr="00311B00">
        <w:rPr>
          <w:rFonts w:ascii="Times New Roman" w:hAnsi="Times New Roman" w:cs="Times New Roman"/>
          <w:sz w:val="28"/>
          <w:szCs w:val="28"/>
          <w:lang w:val="tg-Cyrl-TJ"/>
        </w:rPr>
        <w:t xml:space="preserve"> таҳлилӣ ба даст оранд.</w:t>
      </w:r>
    </w:p>
    <w:p w14:paraId="4FC373A0" w14:textId="1837A17C" w:rsidR="00311B00" w:rsidRDefault="00311B00" w:rsidP="00CE26F9">
      <w:pPr>
        <w:spacing w:after="0" w:line="276" w:lineRule="auto"/>
        <w:ind w:firstLine="720"/>
        <w:jc w:val="both"/>
        <w:rPr>
          <w:rFonts w:ascii="Times New Roman" w:hAnsi="Times New Roman" w:cs="Times New Roman"/>
          <w:sz w:val="28"/>
          <w:szCs w:val="28"/>
          <w:lang w:val="tg-Cyrl-TJ"/>
        </w:rPr>
      </w:pPr>
    </w:p>
    <w:p w14:paraId="293ADC27" w14:textId="73818C45" w:rsidR="00311B00" w:rsidRDefault="00252434" w:rsidP="00CE26F9">
      <w:pPr>
        <w:spacing w:after="0" w:line="276" w:lineRule="auto"/>
        <w:ind w:firstLine="720"/>
        <w:jc w:val="both"/>
        <w:rPr>
          <w:rFonts w:ascii="Times New Roman" w:hAnsi="Times New Roman" w:cs="Times New Roman"/>
          <w:sz w:val="28"/>
          <w:szCs w:val="28"/>
          <w:lang w:val="tg-Cyrl-TJ"/>
        </w:rPr>
      </w:pPr>
      <w:r w:rsidRPr="00252434">
        <w:rPr>
          <w:rFonts w:ascii="Times New Roman" w:hAnsi="Times New Roman" w:cs="Times New Roman"/>
          <w:sz w:val="28"/>
          <w:szCs w:val="28"/>
          <w:lang w:val="tg-Cyrl-TJ"/>
        </w:rPr>
        <w:t>ClaryData махсусан дар лоиҳаҳои таълимӣ ва тадқиқотӣ, тиҷорат ва сохторҳои давлатӣ, ки суръат, шаффофият ва эътимоднокии таҳлил муҳиманд, муфид аст. Платформа вақтро аз боркунии маълумоти манбаъ то гирифтани хулосаҳо аз чанд рӯз то дақиқа кам мекунад, кори муштаракро осон мекунад ва хатари хатогиҳои коркарди дастиро коҳиш медиҳад. Ин ClaryData-ро як воситаи муассир ва гуногунҷабҳа месозад, ки соддагӣ ва чандириро дар</w:t>
      </w:r>
      <w:r>
        <w:rPr>
          <w:rFonts w:ascii="Times New Roman" w:hAnsi="Times New Roman" w:cs="Times New Roman"/>
          <w:sz w:val="28"/>
          <w:szCs w:val="28"/>
          <w:lang w:val="tg-Cyrl-TJ"/>
        </w:rPr>
        <w:t xml:space="preserve"> як</w:t>
      </w:r>
      <w:r w:rsidRPr="00252434">
        <w:rPr>
          <w:rFonts w:ascii="Times New Roman" w:hAnsi="Times New Roman" w:cs="Times New Roman"/>
          <w:sz w:val="28"/>
          <w:szCs w:val="28"/>
          <w:lang w:val="tg-Cyrl-TJ"/>
        </w:rPr>
        <w:t xml:space="preserve"> бар</w:t>
      </w:r>
      <w:r>
        <w:rPr>
          <w:rFonts w:ascii="Times New Roman" w:hAnsi="Times New Roman" w:cs="Times New Roman"/>
          <w:sz w:val="28"/>
          <w:szCs w:val="28"/>
          <w:lang w:val="tg-Cyrl-TJ"/>
        </w:rPr>
        <w:t xml:space="preserve">нома </w:t>
      </w:r>
      <w:r w:rsidRPr="00252434">
        <w:rPr>
          <w:rFonts w:ascii="Times New Roman" w:hAnsi="Times New Roman" w:cs="Times New Roman"/>
          <w:sz w:val="28"/>
          <w:szCs w:val="28"/>
          <w:lang w:val="tg-Cyrl-TJ"/>
        </w:rPr>
        <w:t>м</w:t>
      </w:r>
      <w:r>
        <w:rPr>
          <w:rFonts w:ascii="Times New Roman" w:hAnsi="Times New Roman" w:cs="Times New Roman"/>
          <w:sz w:val="28"/>
          <w:szCs w:val="28"/>
          <w:lang w:val="tg-Cyrl-TJ"/>
        </w:rPr>
        <w:t>утта</w:t>
      </w:r>
      <w:r w:rsidRPr="00252434">
        <w:rPr>
          <w:rFonts w:ascii="Times New Roman" w:hAnsi="Times New Roman" w:cs="Times New Roman"/>
          <w:sz w:val="28"/>
          <w:szCs w:val="28"/>
          <w:lang w:val="tg-Cyrl-TJ"/>
        </w:rPr>
        <w:t>ҳ</w:t>
      </w:r>
      <w:r>
        <w:rPr>
          <w:rFonts w:ascii="Times New Roman" w:hAnsi="Times New Roman" w:cs="Times New Roman"/>
          <w:sz w:val="28"/>
          <w:szCs w:val="28"/>
          <w:lang w:val="tg-Cyrl-TJ"/>
        </w:rPr>
        <w:t>ид мекунад</w:t>
      </w:r>
      <w:r w:rsidRPr="00252434">
        <w:rPr>
          <w:rFonts w:ascii="Times New Roman" w:hAnsi="Times New Roman" w:cs="Times New Roman"/>
          <w:sz w:val="28"/>
          <w:szCs w:val="28"/>
          <w:lang w:val="tg-Cyrl-TJ"/>
        </w:rPr>
        <w:t>.</w:t>
      </w:r>
    </w:p>
    <w:p w14:paraId="22B37AC2" w14:textId="77777777" w:rsidR="00311B00" w:rsidRDefault="00311B00" w:rsidP="00CE26F9">
      <w:pPr>
        <w:spacing w:after="0" w:line="276" w:lineRule="auto"/>
        <w:ind w:firstLine="720"/>
        <w:jc w:val="both"/>
        <w:rPr>
          <w:rFonts w:ascii="Times New Roman" w:hAnsi="Times New Roman" w:cs="Times New Roman"/>
          <w:sz w:val="28"/>
          <w:szCs w:val="28"/>
          <w:lang w:val="tg-Cyrl-TJ"/>
        </w:rPr>
      </w:pPr>
    </w:p>
    <w:p w14:paraId="39BA7012" w14:textId="77777777" w:rsidR="00311B00" w:rsidRPr="00CE26F9" w:rsidRDefault="00311B00" w:rsidP="00CE26F9">
      <w:pPr>
        <w:spacing w:after="0" w:line="276" w:lineRule="auto"/>
        <w:ind w:firstLine="720"/>
        <w:jc w:val="both"/>
        <w:rPr>
          <w:lang w:val="tg-Cyrl-TJ"/>
        </w:rPr>
      </w:pPr>
    </w:p>
    <w:sectPr w:rsidR="00311B00" w:rsidRPr="00CE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6B"/>
    <w:rsid w:val="0008518B"/>
    <w:rsid w:val="00252434"/>
    <w:rsid w:val="002D4B99"/>
    <w:rsid w:val="00311B00"/>
    <w:rsid w:val="008B2CC7"/>
    <w:rsid w:val="009D1D87"/>
    <w:rsid w:val="00CE26F9"/>
    <w:rsid w:val="00D8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AF84"/>
  <w15:chartTrackingRefBased/>
  <w15:docId w15:val="{64B929AA-BD26-4974-A279-6B802EBB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C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Abdullozoda</dc:creator>
  <cp:keywords/>
  <dc:description/>
  <cp:lastModifiedBy>Microsoft Office User</cp:lastModifiedBy>
  <cp:revision>4</cp:revision>
  <dcterms:created xsi:type="dcterms:W3CDTF">2025-08-09T03:28:00Z</dcterms:created>
  <dcterms:modified xsi:type="dcterms:W3CDTF">2025-08-13T18:11:00Z</dcterms:modified>
</cp:coreProperties>
</file>