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B48214"/>
          <w:sz w:val="48"/>
        </w:rPr>
        <w:t>TWINORA</w:t>
      </w:r>
    </w:p>
    <w:p>
      <w:pPr>
        <w:spacing w:after="360"/>
        <w:jc w:val="center"/>
      </w:pPr>
      <w:r>
        <w:rPr>
          <w:rFonts w:ascii="Arial" w:hAnsi="Arial"/>
          <w:b/>
          <w:color w:val="0E192D"/>
          <w:sz w:val="28"/>
        </w:rPr>
        <w:t>ACCOUNT &amp; DATA DELETION POLICY</w:t>
      </w:r>
    </w:p>
    <w:tbl>
      <w:tblPr>
        <w:tblW w:type="auto" w:w="0"/>
        <w:jc w:val="center"/>
        <w:tblLayout w:type="fixed"/>
        <w:tblLook w:firstColumn="1" w:firstRow="1" w:lastColumn="0" w:lastRow="0" w:noHBand="0" w:noVBand="1" w:val="04A0"/>
      </w:tblPr>
      <w:tblGrid>
        <w:gridCol w:w="8640"/>
      </w:tblGrid>
      <w:tr>
        <w:tc>
          <w:tcPr>
            <w:tcW w:type="dxa" w:w="9360"/>
            <w:shd w:fill="F5F7FA"/>
            <w:tcBorders>
              <w:left w:val="single" w:sz="24" w:space="0" w:color="B8860B"/>
              <w:top w:val="none"/>
              <w:right w:val="none"/>
              <w:bottom w:val="none"/>
            </w:tcBorders>
          </w:tcPr>
          <w:p>
            <w:pPr>
              <w:spacing w:before="120" w:after="80"/>
            </w:pPr>
            <w:r>
              <w:rPr>
                <w:rFonts w:ascii="Arial" w:hAnsi="Arial"/>
                <w:b/>
                <w:color w:val="B48214"/>
                <w:sz w:val="22"/>
              </w:rPr>
              <w:t>STORE MANDATE: APPLE GUIDELINE 5.1.1(ix) &amp; GOOGLE PLAY DATA SAFETY</w:t>
            </w:r>
          </w:p>
          <w:p>
            <w:pPr>
              <w:spacing w:after="120" w:line="276" w:lineRule="auto"/>
            </w:pPr>
            <w:r>
              <w:rPr>
                <w:rFonts w:ascii="Arial" w:hAnsi="Arial"/>
                <w:color w:val="282828"/>
                <w:sz w:val="20"/>
              </w:rPr>
              <w:t>Application: Twinora — AI Photo &amp; Video Creation Studio</w:t>
              <w:br/>
              <w:t>Entity: Digital Passive Academy LTD | Support: support@twinora.com</w:t>
              <w:br/>
              <w:t>Requirement: Both Apple App Store and Google Play Store mandate an easy, accessible in-app and web option for users to delete their account and all personal data.</w:t>
            </w:r>
          </w:p>
        </w:tc>
      </w:tr>
    </w:tbl>
    <w:p>
      <w:pPr>
        <w:spacing w:after="120"/>
      </w:pPr>
    </w:p>
    <w:p>
      <w:pPr>
        <w:pStyle w:val="Heading1"/>
        <w:spacing w:before="280" w:after="120"/>
      </w:pPr>
      <w:r>
        <w:rPr>
          <w:rFonts w:ascii="Arial" w:hAnsi="Arial"/>
          <w:b/>
          <w:color w:val="0E192D"/>
          <w:sz w:val="36"/>
        </w:rPr>
        <w:t>1. Overview &amp; User Rights</w:t>
      </w:r>
    </w:p>
    <w:p>
      <w:pPr>
        <w:spacing w:after="120" w:line="276" w:lineRule="auto"/>
      </w:pPr>
      <w:r>
        <w:rPr>
          <w:rFonts w:ascii="Arial" w:hAnsi="Arial"/>
          <w:color w:val="323232"/>
          <w:sz w:val="21"/>
        </w:rPr>
        <w:t>Digital Passive Academy LTD respects your right to data autonomy. You may at any time request the permanent deletion of your Twinora user account and all personal data associated with your user profile.</w:t>
      </w:r>
    </w:p>
    <w:p>
      <w:pPr>
        <w:pStyle w:val="Heading1"/>
        <w:spacing w:before="280" w:after="120"/>
      </w:pPr>
      <w:r>
        <w:rPr>
          <w:rFonts w:ascii="Arial" w:hAnsi="Arial"/>
          <w:b/>
          <w:color w:val="0E192D"/>
          <w:sz w:val="36"/>
        </w:rPr>
        <w:t>2. Account Deletion Options</w:t>
      </w:r>
    </w:p>
    <w:p>
      <w:pPr>
        <w:spacing w:after="40" w:line="276" w:lineRule="auto"/>
      </w:pPr>
      <w:r>
        <w:rPr>
          <w:rFonts w:ascii="Arial" w:hAnsi="Arial"/>
          <w:color w:val="323232"/>
          <w:sz w:val="21"/>
        </w:rPr>
        <w:t>Method 1 — Instant In-App Deletion (Recommended):</w:t>
      </w:r>
    </w:p>
    <w:p>
      <w:pPr>
        <w:pStyle w:val="ListBullet"/>
        <w:spacing w:after="80" w:line="276" w:lineRule="auto"/>
      </w:pPr>
      <w:r>
        <w:rPr>
          <w:rFonts w:ascii="Arial" w:hAnsi="Arial"/>
          <w:color w:val="323232"/>
          <w:sz w:val="21"/>
        </w:rPr>
        <w:t>Open the Twinora app on your iOS or Android device.</w:t>
      </w:r>
    </w:p>
    <w:p>
      <w:pPr>
        <w:pStyle w:val="ListBullet"/>
        <w:spacing w:after="80" w:line="276" w:lineRule="auto"/>
      </w:pPr>
      <w:r>
        <w:rPr>
          <w:rFonts w:ascii="Arial" w:hAnsi="Arial"/>
          <w:color w:val="323232"/>
          <w:sz w:val="21"/>
        </w:rPr>
        <w:t>Navigate to your Profile screen.</w:t>
      </w:r>
    </w:p>
    <w:p>
      <w:pPr>
        <w:pStyle w:val="ListBullet"/>
        <w:spacing w:after="80" w:line="276" w:lineRule="auto"/>
      </w:pPr>
      <w:r>
        <w:rPr>
          <w:rFonts w:ascii="Arial" w:hAnsi="Arial"/>
          <w:color w:val="323232"/>
          <w:sz w:val="21"/>
        </w:rPr>
        <w:t>Tap the Settings gear icon in the upper corner.</w:t>
      </w:r>
    </w:p>
    <w:p>
      <w:pPr>
        <w:pStyle w:val="ListBullet"/>
        <w:spacing w:after="80" w:line="276" w:lineRule="auto"/>
      </w:pPr>
      <w:r>
        <w:rPr>
          <w:rFonts w:ascii="Arial" w:hAnsi="Arial"/>
          <w:color w:val="323232"/>
          <w:sz w:val="21"/>
        </w:rPr>
        <w:t>Tap 'Delete Account' and confirm your selection.</w:t>
      </w:r>
    </w:p>
    <w:p>
      <w:pPr>
        <w:spacing w:after="200" w:line="276" w:lineRule="auto"/>
      </w:pPr>
      <w:r>
        <w:rPr>
          <w:rFonts w:ascii="Arial" w:hAnsi="Arial"/>
          <w:color w:val="323232"/>
          <w:sz w:val="21"/>
        </w:rPr>
        <w:t>EFFECT: Your account credentials, user profile, credit balance, uploaded photos, and generated library media are immediately and permanently erased from our Firebase servers.</w:t>
      </w:r>
    </w:p>
    <w:p>
      <w:pPr>
        <w:spacing w:after="40" w:line="276" w:lineRule="auto"/>
      </w:pPr>
      <w:r>
        <w:rPr>
          <w:rFonts w:ascii="Arial" w:hAnsi="Arial"/>
          <w:color w:val="323232"/>
          <w:sz w:val="21"/>
        </w:rPr>
        <w:t>Method 2 — Web / Email Deletion Request:</w:t>
      </w:r>
    </w:p>
    <w:p>
      <w:pPr>
        <w:pStyle w:val="ListBullet"/>
        <w:spacing w:after="80" w:line="276" w:lineRule="auto"/>
      </w:pPr>
      <w:r>
        <w:rPr>
          <w:rFonts w:ascii="Arial" w:hAnsi="Arial"/>
          <w:color w:val="323232"/>
          <w:sz w:val="21"/>
        </w:rPr>
        <w:t>Send an email to support@twinora.com from your registered email address.</w:t>
      </w:r>
    </w:p>
    <w:p>
      <w:pPr>
        <w:pStyle w:val="ListBullet"/>
        <w:spacing w:after="80" w:line="276" w:lineRule="auto"/>
      </w:pPr>
      <w:r>
        <w:rPr>
          <w:rFonts w:ascii="Arial" w:hAnsi="Arial"/>
          <w:color w:val="323232"/>
          <w:sz w:val="21"/>
        </w:rPr>
        <w:t>Subject line: 'Account Deletion Request - Twinora'.</w:t>
      </w:r>
    </w:p>
    <w:p>
      <w:pPr>
        <w:pStyle w:val="ListBullet"/>
        <w:spacing w:after="80" w:line="276" w:lineRule="auto"/>
      </w:pPr>
      <w:r>
        <w:rPr>
          <w:rFonts w:ascii="Arial" w:hAnsi="Arial"/>
          <w:color w:val="323232"/>
          <w:sz w:val="21"/>
        </w:rPr>
        <w:t>Include your account user ID or registered email.</w:t>
      </w:r>
    </w:p>
    <w:p>
      <w:pPr>
        <w:spacing w:after="120" w:line="276" w:lineRule="auto"/>
      </w:pPr>
      <w:r>
        <w:rPr>
          <w:rFonts w:ascii="Arial" w:hAnsi="Arial"/>
          <w:color w:val="323232"/>
          <w:sz w:val="21"/>
        </w:rPr>
        <w:t>PROCESSING SLA: Email requests are processed by our team within 3 business days. You will receive an email confirmation once data erasure is complete.</w:t>
      </w:r>
    </w:p>
    <w:p>
      <w:pPr>
        <w:pStyle w:val="Heading1"/>
        <w:spacing w:before="280" w:after="120"/>
      </w:pPr>
      <w:r>
        <w:rPr>
          <w:rFonts w:ascii="Arial" w:hAnsi="Arial"/>
          <w:b/>
          <w:color w:val="0E192D"/>
          <w:sz w:val="36"/>
        </w:rPr>
        <w:t>3. Complete Audit of Purged Data Types</w:t>
      </w:r>
    </w:p>
    <w:p>
      <w:pPr>
        <w:spacing w:after="120" w:line="276" w:lineRule="auto"/>
      </w:pPr>
      <w:r>
        <w:rPr>
          <w:rFonts w:ascii="Arial" w:hAnsi="Arial"/>
          <w:color w:val="323232"/>
          <w:sz w:val="21"/>
        </w:rPr>
        <w:t>When account deletion is executed, the following data items are permanently deleted:</w:t>
      </w:r>
    </w:p>
    <w:p>
      <w:pPr>
        <w:pStyle w:val="ListBullet"/>
        <w:spacing w:after="80" w:line="276" w:lineRule="auto"/>
      </w:pPr>
      <w:r>
        <w:rPr>
          <w:rFonts w:ascii="Arial" w:hAnsi="Arial"/>
          <w:b/>
          <w:color w:val="1E1E1E"/>
          <w:sz w:val="21"/>
        </w:rPr>
        <w:t xml:space="preserve">Authentication Data: </w:t>
      </w:r>
      <w:r>
        <w:rPr>
          <w:rFonts w:ascii="Arial" w:hAnsi="Arial"/>
          <w:color w:val="323232"/>
          <w:sz w:val="21"/>
        </w:rPr>
        <w:t>Firebase Auth User ID, registered email address, and authentication credentials.</w:t>
      </w:r>
    </w:p>
    <w:p>
      <w:pPr>
        <w:pStyle w:val="ListBullet"/>
        <w:spacing w:after="80" w:line="276" w:lineRule="auto"/>
      </w:pPr>
      <w:r>
        <w:rPr>
          <w:rFonts w:ascii="Arial" w:hAnsi="Arial"/>
          <w:b/>
          <w:color w:val="1E1E1E"/>
          <w:sz w:val="21"/>
        </w:rPr>
        <w:t xml:space="preserve">Profile Records: </w:t>
      </w:r>
      <w:r>
        <w:rPr>
          <w:rFonts w:ascii="Arial" w:hAnsi="Arial"/>
          <w:color w:val="323232"/>
          <w:sz w:val="21"/>
        </w:rPr>
        <w:t>Firestore user profile record, subscription tier, and credit balance.</w:t>
      </w:r>
    </w:p>
    <w:p>
      <w:pPr>
        <w:pStyle w:val="ListBullet"/>
        <w:spacing w:after="80" w:line="276" w:lineRule="auto"/>
      </w:pPr>
      <w:r>
        <w:rPr>
          <w:rFonts w:ascii="Arial" w:hAnsi="Arial"/>
          <w:b/>
          <w:color w:val="1E1E1E"/>
          <w:sz w:val="21"/>
        </w:rPr>
        <w:t xml:space="preserve">Uploaded Media: </w:t>
      </w:r>
      <w:r>
        <w:rPr>
          <w:rFonts w:ascii="Arial" w:hAnsi="Arial"/>
          <w:color w:val="323232"/>
          <w:sz w:val="21"/>
        </w:rPr>
        <w:t>All uploaded reference facial photos, custom text prompts, and voice audio recordings.</w:t>
      </w:r>
    </w:p>
    <w:p>
      <w:pPr>
        <w:pStyle w:val="ListBullet"/>
        <w:spacing w:after="80" w:line="276" w:lineRule="auto"/>
      </w:pPr>
      <w:r>
        <w:rPr>
          <w:rFonts w:ascii="Arial" w:hAnsi="Arial"/>
          <w:b/>
          <w:color w:val="1E1E1E"/>
          <w:sz w:val="21"/>
        </w:rPr>
        <w:t xml:space="preserve">Generated Library Media: </w:t>
      </w:r>
      <w:r>
        <w:rPr>
          <w:rFonts w:ascii="Arial" w:hAnsi="Arial"/>
          <w:color w:val="323232"/>
          <w:sz w:val="21"/>
        </w:rPr>
        <w:t>All rendered AI portraits, carousel slides, talking head videos, and video stories stored in Firebase Cloud Storage.</w:t>
      </w:r>
    </w:p>
    <w:p>
      <w:pPr>
        <w:pStyle w:val="Heading1"/>
        <w:spacing w:before="280" w:after="120"/>
      </w:pPr>
      <w:r>
        <w:rPr>
          <w:rFonts w:ascii="Arial" w:hAnsi="Arial"/>
          <w:b/>
          <w:color w:val="0E192D"/>
          <w:sz w:val="36"/>
        </w:rPr>
        <w:t>4. Contact Us</w:t>
      </w:r>
    </w:p>
    <w:p>
      <w:pPr>
        <w:spacing w:after="120" w:line="276" w:lineRule="auto"/>
      </w:pPr>
      <w:r>
        <w:rPr>
          <w:rFonts w:ascii="Arial" w:hAnsi="Arial"/>
          <w:color w:val="323232"/>
          <w:sz w:val="21"/>
        </w:rPr>
        <w:t>Digital Passive Academy LTD</w:t>
        <w:br/>
        <w:t>Email: support@twinora.com</w:t>
        <w:br/>
        <w:t>Website: https://twinora.com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