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D84F3" w14:textId="7CA6A460" w:rsidR="006E7B8C" w:rsidRPr="006E7B8C" w:rsidRDefault="006E7B8C" w:rsidP="006E7B8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E7B8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1: Incoming Source Records</w:t>
      </w:r>
    </w:p>
    <w:p w14:paraId="51F2448E" w14:textId="5162D6DC" w:rsidR="006E7B8C" w:rsidRPr="006E7B8C" w:rsidRDefault="006E7B8C" w:rsidP="006E7B8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7B8C">
        <w:rPr>
          <w:rFonts w:ascii="Times New Roman" w:eastAsia="Times New Roman" w:hAnsi="Times New Roman" w:cs="Times New Roman"/>
          <w:lang w:eastAsia="en-GB"/>
        </w:rPr>
        <w:t>You receive</w:t>
      </w:r>
      <w:r w:rsidR="00346960">
        <w:rPr>
          <w:rFonts w:ascii="Times New Roman" w:eastAsia="Times New Roman" w:hAnsi="Times New Roman" w:cs="Times New Roman"/>
          <w:lang w:eastAsia="en-GB"/>
        </w:rPr>
        <w:t xml:space="preserve"> 3 records</w:t>
      </w:r>
      <w:r w:rsidRPr="006E7B8C">
        <w:rPr>
          <w:rFonts w:ascii="Times New Roman" w:eastAsia="Times New Roman" w:hAnsi="Times New Roman" w:cs="Times New Roman"/>
          <w:lang w:eastAsia="en-GB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905"/>
        <w:gridCol w:w="1578"/>
        <w:gridCol w:w="1107"/>
        <w:gridCol w:w="789"/>
        <w:gridCol w:w="1733"/>
      </w:tblGrid>
      <w:tr w:rsidR="006E7B8C" w:rsidRPr="006E7B8C" w14:paraId="59AB3B75" w14:textId="77777777" w:rsidTr="006E7B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3CD32D" w14:textId="77777777" w:rsidR="006E7B8C" w:rsidRPr="006E7B8C" w:rsidRDefault="006E7B8C" w:rsidP="006E7B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6E7B8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67E4C25" w14:textId="77777777" w:rsidR="006E7B8C" w:rsidRPr="006E7B8C" w:rsidRDefault="006E7B8C" w:rsidP="006E7B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6E7B8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Local ID</w:t>
            </w:r>
          </w:p>
        </w:tc>
        <w:tc>
          <w:tcPr>
            <w:tcW w:w="0" w:type="auto"/>
            <w:vAlign w:val="center"/>
            <w:hideMark/>
          </w:tcPr>
          <w:p w14:paraId="663C2FBC" w14:textId="77777777" w:rsidR="006E7B8C" w:rsidRPr="006E7B8C" w:rsidRDefault="006E7B8C" w:rsidP="006E7B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6E7B8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E0028B9" w14:textId="77777777" w:rsidR="006E7B8C" w:rsidRPr="006E7B8C" w:rsidRDefault="006E7B8C" w:rsidP="006E7B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6E7B8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DOB</w:t>
            </w:r>
          </w:p>
        </w:tc>
        <w:tc>
          <w:tcPr>
            <w:tcW w:w="0" w:type="auto"/>
            <w:vAlign w:val="center"/>
            <w:hideMark/>
          </w:tcPr>
          <w:p w14:paraId="57270A7C" w14:textId="77777777" w:rsidR="006E7B8C" w:rsidRPr="006E7B8C" w:rsidRDefault="006E7B8C" w:rsidP="006E7B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6E7B8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0FCA299E" w14:textId="77777777" w:rsidR="006E7B8C" w:rsidRPr="006E7B8C" w:rsidRDefault="006E7B8C" w:rsidP="006E7B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6E7B8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Address</w:t>
            </w:r>
          </w:p>
        </w:tc>
      </w:tr>
      <w:tr w:rsidR="006E7B8C" w:rsidRPr="006E7B8C" w14:paraId="1E0A2479" w14:textId="77777777" w:rsidTr="006E7B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4E607" w14:textId="77777777" w:rsidR="006E7B8C" w:rsidRPr="006E7B8C" w:rsidRDefault="006E7B8C" w:rsidP="006E7B8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E7B8C">
              <w:rPr>
                <w:rFonts w:ascii="Times New Roman" w:eastAsia="Times New Roman" w:hAnsi="Times New Roman" w:cs="Times New Roman"/>
                <w:lang w:eastAsia="en-GB"/>
              </w:rPr>
              <w:t>Hospital A</w:t>
            </w:r>
          </w:p>
        </w:tc>
        <w:tc>
          <w:tcPr>
            <w:tcW w:w="0" w:type="auto"/>
            <w:vAlign w:val="center"/>
            <w:hideMark/>
          </w:tcPr>
          <w:p w14:paraId="51C94AF2" w14:textId="77777777" w:rsidR="006E7B8C" w:rsidRPr="006E7B8C" w:rsidRDefault="006E7B8C" w:rsidP="006E7B8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E7B8C">
              <w:rPr>
                <w:rFonts w:ascii="Times New Roman" w:eastAsia="Times New Roman" w:hAnsi="Times New Roman" w:cs="Times New Roman"/>
                <w:lang w:eastAsia="en-GB"/>
              </w:rPr>
              <w:t>A123</w:t>
            </w:r>
          </w:p>
        </w:tc>
        <w:tc>
          <w:tcPr>
            <w:tcW w:w="0" w:type="auto"/>
            <w:vAlign w:val="center"/>
            <w:hideMark/>
          </w:tcPr>
          <w:p w14:paraId="324D0CCB" w14:textId="77777777" w:rsidR="006E7B8C" w:rsidRPr="006E7B8C" w:rsidRDefault="006E7B8C" w:rsidP="006E7B8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E7B8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John Smith</w:t>
            </w:r>
          </w:p>
        </w:tc>
        <w:tc>
          <w:tcPr>
            <w:tcW w:w="0" w:type="auto"/>
            <w:vAlign w:val="center"/>
            <w:hideMark/>
          </w:tcPr>
          <w:p w14:paraId="50F08A48" w14:textId="77777777" w:rsidR="006E7B8C" w:rsidRPr="006E7B8C" w:rsidRDefault="006E7B8C" w:rsidP="006E7B8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E7B8C">
              <w:rPr>
                <w:rFonts w:ascii="Times New Roman" w:eastAsia="Times New Roman" w:hAnsi="Times New Roman" w:cs="Times New Roman"/>
                <w:lang w:eastAsia="en-GB"/>
              </w:rPr>
              <w:t>1990-01-01</w:t>
            </w:r>
          </w:p>
        </w:tc>
        <w:tc>
          <w:tcPr>
            <w:tcW w:w="0" w:type="auto"/>
            <w:vAlign w:val="center"/>
            <w:hideMark/>
          </w:tcPr>
          <w:p w14:paraId="36F5D163" w14:textId="77777777" w:rsidR="006E7B8C" w:rsidRPr="006E7B8C" w:rsidRDefault="006E7B8C" w:rsidP="006E7B8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E7B8C">
              <w:rPr>
                <w:rFonts w:ascii="Times New Roman" w:eastAsia="Times New Roman" w:hAnsi="Times New Roman" w:cs="Times New Roman"/>
                <w:lang w:eastAsia="en-GB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0F6E85A8" w14:textId="77777777" w:rsidR="006E7B8C" w:rsidRPr="006E7B8C" w:rsidRDefault="006E7B8C" w:rsidP="006E7B8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E7B8C">
              <w:rPr>
                <w:rFonts w:ascii="Times New Roman" w:eastAsia="Times New Roman" w:hAnsi="Times New Roman" w:cs="Times New Roman"/>
                <w:lang w:eastAsia="en-GB"/>
              </w:rPr>
              <w:t>123 Main St</w:t>
            </w:r>
          </w:p>
        </w:tc>
      </w:tr>
      <w:tr w:rsidR="006E7B8C" w:rsidRPr="006E7B8C" w14:paraId="0465D274" w14:textId="77777777" w:rsidTr="006E7B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5F068" w14:textId="77777777" w:rsidR="006E7B8C" w:rsidRPr="006E7B8C" w:rsidRDefault="006E7B8C" w:rsidP="006E7B8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E7B8C">
              <w:rPr>
                <w:rFonts w:ascii="Times New Roman" w:eastAsia="Times New Roman" w:hAnsi="Times New Roman" w:cs="Times New Roman"/>
                <w:lang w:eastAsia="en-GB"/>
              </w:rPr>
              <w:t>Lab B</w:t>
            </w:r>
          </w:p>
        </w:tc>
        <w:tc>
          <w:tcPr>
            <w:tcW w:w="0" w:type="auto"/>
            <w:vAlign w:val="center"/>
            <w:hideMark/>
          </w:tcPr>
          <w:p w14:paraId="78846CF7" w14:textId="77777777" w:rsidR="006E7B8C" w:rsidRPr="006E7B8C" w:rsidRDefault="006E7B8C" w:rsidP="006E7B8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E7B8C">
              <w:rPr>
                <w:rFonts w:ascii="Times New Roman" w:eastAsia="Times New Roman" w:hAnsi="Times New Roman" w:cs="Times New Roman"/>
                <w:lang w:eastAsia="en-GB"/>
              </w:rPr>
              <w:t>B789</w:t>
            </w:r>
          </w:p>
        </w:tc>
        <w:tc>
          <w:tcPr>
            <w:tcW w:w="0" w:type="auto"/>
            <w:vAlign w:val="center"/>
            <w:hideMark/>
          </w:tcPr>
          <w:p w14:paraId="0B553FDD" w14:textId="77777777" w:rsidR="006E7B8C" w:rsidRPr="006E7B8C" w:rsidRDefault="006E7B8C" w:rsidP="006E7B8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E7B8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J. Smith</w:t>
            </w:r>
          </w:p>
        </w:tc>
        <w:tc>
          <w:tcPr>
            <w:tcW w:w="0" w:type="auto"/>
            <w:vAlign w:val="center"/>
            <w:hideMark/>
          </w:tcPr>
          <w:p w14:paraId="607FA5A0" w14:textId="77777777" w:rsidR="006E7B8C" w:rsidRPr="006E7B8C" w:rsidRDefault="006E7B8C" w:rsidP="006E7B8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E7B8C">
              <w:rPr>
                <w:rFonts w:ascii="Times New Roman" w:eastAsia="Times New Roman" w:hAnsi="Times New Roman" w:cs="Times New Roman"/>
                <w:lang w:eastAsia="en-GB"/>
              </w:rPr>
              <w:t>1990-01-01</w:t>
            </w:r>
          </w:p>
        </w:tc>
        <w:tc>
          <w:tcPr>
            <w:tcW w:w="0" w:type="auto"/>
            <w:vAlign w:val="center"/>
            <w:hideMark/>
          </w:tcPr>
          <w:p w14:paraId="1C01C8A3" w14:textId="77777777" w:rsidR="006E7B8C" w:rsidRPr="006E7B8C" w:rsidRDefault="006E7B8C" w:rsidP="006E7B8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E7B8C">
              <w:rPr>
                <w:rFonts w:ascii="Times New Roman" w:eastAsia="Times New Roman" w:hAnsi="Times New Roman" w:cs="Times New Roman"/>
                <w:lang w:eastAsia="en-GB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0B7AE312" w14:textId="77777777" w:rsidR="006E7B8C" w:rsidRPr="006E7B8C" w:rsidRDefault="006E7B8C" w:rsidP="006E7B8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E7B8C">
              <w:rPr>
                <w:rFonts w:ascii="Times New Roman" w:eastAsia="Times New Roman" w:hAnsi="Times New Roman" w:cs="Times New Roman"/>
                <w:lang w:eastAsia="en-GB"/>
              </w:rPr>
              <w:t>123 Main Street</w:t>
            </w:r>
          </w:p>
        </w:tc>
      </w:tr>
      <w:tr w:rsidR="006E7B8C" w:rsidRPr="006E7B8C" w14:paraId="73DD4C93" w14:textId="77777777" w:rsidTr="006E7B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7665C" w14:textId="77777777" w:rsidR="006E7B8C" w:rsidRPr="006E7B8C" w:rsidRDefault="006E7B8C" w:rsidP="006E7B8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E7B8C">
              <w:rPr>
                <w:rFonts w:ascii="Times New Roman" w:eastAsia="Times New Roman" w:hAnsi="Times New Roman" w:cs="Times New Roman"/>
                <w:lang w:eastAsia="en-GB"/>
              </w:rPr>
              <w:t>Clinic C</w:t>
            </w:r>
          </w:p>
        </w:tc>
        <w:tc>
          <w:tcPr>
            <w:tcW w:w="0" w:type="auto"/>
            <w:vAlign w:val="center"/>
            <w:hideMark/>
          </w:tcPr>
          <w:p w14:paraId="3B2EB66E" w14:textId="77777777" w:rsidR="006E7B8C" w:rsidRPr="006E7B8C" w:rsidRDefault="006E7B8C" w:rsidP="006E7B8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E7B8C">
              <w:rPr>
                <w:rFonts w:ascii="Times New Roman" w:eastAsia="Times New Roman" w:hAnsi="Times New Roman" w:cs="Times New Roman"/>
                <w:lang w:eastAsia="en-GB"/>
              </w:rPr>
              <w:t>C456</w:t>
            </w:r>
          </w:p>
        </w:tc>
        <w:tc>
          <w:tcPr>
            <w:tcW w:w="0" w:type="auto"/>
            <w:vAlign w:val="center"/>
            <w:hideMark/>
          </w:tcPr>
          <w:p w14:paraId="0A198018" w14:textId="77777777" w:rsidR="006E7B8C" w:rsidRPr="006E7B8C" w:rsidRDefault="006E7B8C" w:rsidP="006E7B8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E7B8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Jonathan Smith</w:t>
            </w:r>
          </w:p>
        </w:tc>
        <w:tc>
          <w:tcPr>
            <w:tcW w:w="0" w:type="auto"/>
            <w:vAlign w:val="center"/>
            <w:hideMark/>
          </w:tcPr>
          <w:p w14:paraId="0F53BBF0" w14:textId="77777777" w:rsidR="006E7B8C" w:rsidRPr="006E7B8C" w:rsidRDefault="006E7B8C" w:rsidP="006E7B8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E7B8C">
              <w:rPr>
                <w:rFonts w:ascii="Times New Roman" w:eastAsia="Times New Roman" w:hAnsi="Times New Roman" w:cs="Times New Roman"/>
                <w:lang w:eastAsia="en-GB"/>
              </w:rPr>
              <w:t>1990-01-01</w:t>
            </w:r>
          </w:p>
        </w:tc>
        <w:tc>
          <w:tcPr>
            <w:tcW w:w="0" w:type="auto"/>
            <w:vAlign w:val="center"/>
            <w:hideMark/>
          </w:tcPr>
          <w:p w14:paraId="1A5DA7E7" w14:textId="77777777" w:rsidR="006E7B8C" w:rsidRPr="006E7B8C" w:rsidRDefault="006E7B8C" w:rsidP="006E7B8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E7B8C">
              <w:rPr>
                <w:rFonts w:ascii="Times New Roman" w:eastAsia="Times New Roman" w:hAnsi="Times New Roman" w:cs="Times New Roman"/>
                <w:lang w:eastAsia="en-GB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15FF07DC" w14:textId="77777777" w:rsidR="006E7B8C" w:rsidRPr="006E7B8C" w:rsidRDefault="006E7B8C" w:rsidP="006E7B8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E7B8C">
              <w:rPr>
                <w:rFonts w:ascii="Times New Roman" w:eastAsia="Times New Roman" w:hAnsi="Times New Roman" w:cs="Times New Roman"/>
                <w:lang w:eastAsia="en-GB"/>
              </w:rPr>
              <w:t>125 Main St Apt 2</w:t>
            </w:r>
          </w:p>
        </w:tc>
      </w:tr>
    </w:tbl>
    <w:p w14:paraId="0BCF9273" w14:textId="77777777" w:rsidR="006E7B8C" w:rsidRPr="006E7B8C" w:rsidRDefault="00F179EB" w:rsidP="006E7B8C">
      <w:pPr>
        <w:rPr>
          <w:rFonts w:ascii="Times New Roman" w:eastAsia="Times New Roman" w:hAnsi="Times New Roman" w:cs="Times New Roman"/>
          <w:lang w:eastAsia="en-GB"/>
        </w:rPr>
      </w:pPr>
      <w:r w:rsidRPr="006E7B8C">
        <w:rPr>
          <w:rFonts w:ascii="Times New Roman" w:eastAsia="Times New Roman" w:hAnsi="Times New Roman" w:cs="Times New Roman"/>
          <w:noProof/>
          <w:lang w:eastAsia="en-GB"/>
        </w:rPr>
        <w:pict w14:anchorId="5D4BB79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5320099" w14:textId="4FE303B8" w:rsidR="006E7B8C" w:rsidRPr="006E7B8C" w:rsidRDefault="006E7B8C" w:rsidP="006E7B8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E7B8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Linking: Source Records → Golden Record</w:t>
      </w:r>
    </w:p>
    <w:p w14:paraId="5A4DB79C" w14:textId="77777777" w:rsidR="006E7B8C" w:rsidRPr="006E7B8C" w:rsidRDefault="006E7B8C" w:rsidP="006E7B8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7B8C">
        <w:rPr>
          <w:rFonts w:ascii="Times New Roman" w:eastAsia="Times New Roman" w:hAnsi="Times New Roman" w:cs="Times New Roman"/>
          <w:lang w:eastAsia="en-GB"/>
        </w:rPr>
        <w:t xml:space="preserve">The MDM system uses </w:t>
      </w:r>
      <w:r w:rsidRPr="006E7B8C">
        <w:rPr>
          <w:rFonts w:ascii="Times New Roman" w:eastAsia="Times New Roman" w:hAnsi="Times New Roman" w:cs="Times New Roman"/>
          <w:b/>
          <w:bCs/>
          <w:lang w:eastAsia="en-GB"/>
        </w:rPr>
        <w:t>matching rules</w:t>
      </w:r>
      <w:r w:rsidRPr="006E7B8C">
        <w:rPr>
          <w:rFonts w:ascii="Times New Roman" w:eastAsia="Times New Roman" w:hAnsi="Times New Roman" w:cs="Times New Roman"/>
          <w:lang w:eastAsia="en-GB"/>
        </w:rPr>
        <w:t xml:space="preserve"> (name similarity, DOB, address closeness) and </w:t>
      </w:r>
      <w:r w:rsidRPr="006E7B8C">
        <w:rPr>
          <w:rFonts w:ascii="Times New Roman" w:eastAsia="Times New Roman" w:hAnsi="Times New Roman" w:cs="Times New Roman"/>
          <w:b/>
          <w:bCs/>
          <w:lang w:eastAsia="en-GB"/>
        </w:rPr>
        <w:t>links</w:t>
      </w:r>
      <w:r w:rsidRPr="006E7B8C">
        <w:rPr>
          <w:rFonts w:ascii="Times New Roman" w:eastAsia="Times New Roman" w:hAnsi="Times New Roman" w:cs="Times New Roman"/>
          <w:lang w:eastAsia="en-GB"/>
        </w:rPr>
        <w:t xml:space="preserve"> all three records to a new </w:t>
      </w:r>
      <w:r w:rsidRPr="006E7B8C">
        <w:rPr>
          <w:rFonts w:ascii="Times New Roman" w:eastAsia="Times New Roman" w:hAnsi="Times New Roman" w:cs="Times New Roman"/>
          <w:b/>
          <w:bCs/>
          <w:lang w:eastAsia="en-GB"/>
        </w:rPr>
        <w:t>Master Patient Record (Golden Record)</w:t>
      </w:r>
      <w:r w:rsidRPr="006E7B8C">
        <w:rPr>
          <w:rFonts w:ascii="Times New Roman" w:eastAsia="Times New Roman" w:hAnsi="Times New Roman" w:cs="Times New Roman"/>
          <w:lang w:eastAsia="en-GB"/>
        </w:rPr>
        <w:t>.</w:t>
      </w:r>
    </w:p>
    <w:p w14:paraId="139C65EE" w14:textId="77777777" w:rsidR="006E7B8C" w:rsidRPr="006E7B8C" w:rsidRDefault="006E7B8C" w:rsidP="006E7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E7B8C">
        <w:rPr>
          <w:rFonts w:ascii="Courier New" w:eastAsia="Times New Roman" w:hAnsi="Courier New" w:cs="Courier New"/>
          <w:sz w:val="20"/>
          <w:szCs w:val="20"/>
          <w:lang w:eastAsia="en-GB"/>
        </w:rPr>
        <w:t>Golden Record (Master ID: MPID-001)</w:t>
      </w:r>
    </w:p>
    <w:p w14:paraId="71FF0F02" w14:textId="77777777" w:rsidR="006E7B8C" w:rsidRPr="006E7B8C" w:rsidRDefault="006E7B8C" w:rsidP="006E7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E7B8C">
        <w:rPr>
          <w:rFonts w:ascii="Courier New" w:eastAsia="Times New Roman" w:hAnsi="Courier New" w:cs="Courier New"/>
          <w:sz w:val="20"/>
          <w:szCs w:val="20"/>
          <w:lang w:eastAsia="en-GB"/>
        </w:rPr>
        <w:t>- Linked Records:</w:t>
      </w:r>
    </w:p>
    <w:p w14:paraId="60EFBEBA" w14:textId="77777777" w:rsidR="006E7B8C" w:rsidRPr="006E7B8C" w:rsidRDefault="006E7B8C" w:rsidP="006E7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E7B8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- Hospital A: A123</w:t>
      </w:r>
    </w:p>
    <w:p w14:paraId="6874E146" w14:textId="77777777" w:rsidR="006E7B8C" w:rsidRPr="006E7B8C" w:rsidRDefault="006E7B8C" w:rsidP="006E7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E7B8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- Lab B: B789</w:t>
      </w:r>
    </w:p>
    <w:p w14:paraId="66F3365C" w14:textId="77777777" w:rsidR="006E7B8C" w:rsidRPr="006E7B8C" w:rsidRDefault="006E7B8C" w:rsidP="006E7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E7B8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- Clinic C: C456</w:t>
      </w:r>
    </w:p>
    <w:p w14:paraId="1B7951E6" w14:textId="4A099D64" w:rsidR="006E7B8C" w:rsidRPr="006E7B8C" w:rsidRDefault="006E7B8C" w:rsidP="006E7B8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7B8C">
        <w:rPr>
          <w:rFonts w:ascii="Times New Roman" w:eastAsia="Times New Roman" w:hAnsi="Times New Roman" w:cs="Times New Roman"/>
          <w:lang w:eastAsia="en-GB"/>
        </w:rPr>
        <w:t xml:space="preserve">This is </w:t>
      </w:r>
      <w:r w:rsidRPr="006E7B8C">
        <w:rPr>
          <w:rFonts w:ascii="Times New Roman" w:eastAsia="Times New Roman" w:hAnsi="Times New Roman" w:cs="Times New Roman"/>
          <w:b/>
          <w:bCs/>
          <w:lang w:eastAsia="en-GB"/>
        </w:rPr>
        <w:t>linking</w:t>
      </w:r>
      <w:r w:rsidRPr="006E7B8C">
        <w:rPr>
          <w:rFonts w:ascii="Times New Roman" w:eastAsia="Times New Roman" w:hAnsi="Times New Roman" w:cs="Times New Roman"/>
          <w:lang w:eastAsia="en-GB"/>
        </w:rPr>
        <w:t xml:space="preserve">: each source record is attached to a single golden record. The system now recognizes all three as </w:t>
      </w:r>
      <w:r w:rsidRPr="006E7B8C">
        <w:rPr>
          <w:rFonts w:ascii="Times New Roman" w:eastAsia="Times New Roman" w:hAnsi="Times New Roman" w:cs="Times New Roman"/>
          <w:b/>
          <w:bCs/>
          <w:lang w:eastAsia="en-GB"/>
        </w:rPr>
        <w:t>the same person</w:t>
      </w:r>
      <w:r w:rsidRPr="006E7B8C">
        <w:rPr>
          <w:rFonts w:ascii="Times New Roman" w:eastAsia="Times New Roman" w:hAnsi="Times New Roman" w:cs="Times New Roman"/>
          <w:lang w:eastAsia="en-GB"/>
        </w:rPr>
        <w:t>.</w:t>
      </w:r>
    </w:p>
    <w:p w14:paraId="18479C4E" w14:textId="77777777" w:rsidR="006E7B8C" w:rsidRPr="006E7B8C" w:rsidRDefault="00F179EB" w:rsidP="006E7B8C">
      <w:pPr>
        <w:rPr>
          <w:rFonts w:ascii="Times New Roman" w:eastAsia="Times New Roman" w:hAnsi="Times New Roman" w:cs="Times New Roman"/>
          <w:lang w:eastAsia="en-GB"/>
        </w:rPr>
      </w:pPr>
      <w:r w:rsidRPr="006E7B8C">
        <w:rPr>
          <w:rFonts w:ascii="Times New Roman" w:eastAsia="Times New Roman" w:hAnsi="Times New Roman" w:cs="Times New Roman"/>
          <w:noProof/>
          <w:lang w:eastAsia="en-GB"/>
        </w:rPr>
        <w:pict w14:anchorId="3CCF686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E441536" w14:textId="6DE7F02C" w:rsidR="006E7B8C" w:rsidRPr="006E7B8C" w:rsidRDefault="006E7B8C" w:rsidP="006E7B8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E7B8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Unlinking: Breaking a Source Record Connection</w:t>
      </w:r>
    </w:p>
    <w:p w14:paraId="64EE66EC" w14:textId="77777777" w:rsidR="006E7B8C" w:rsidRPr="006E7B8C" w:rsidRDefault="006E7B8C" w:rsidP="006E7B8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7B8C">
        <w:rPr>
          <w:rFonts w:ascii="Times New Roman" w:eastAsia="Times New Roman" w:hAnsi="Times New Roman" w:cs="Times New Roman"/>
          <w:lang w:eastAsia="en-GB"/>
        </w:rPr>
        <w:t xml:space="preserve">Let’s say later we realize the </w:t>
      </w:r>
      <w:r w:rsidRPr="006E7B8C">
        <w:rPr>
          <w:rFonts w:ascii="Times New Roman" w:eastAsia="Times New Roman" w:hAnsi="Times New Roman" w:cs="Times New Roman"/>
          <w:b/>
          <w:bCs/>
          <w:lang w:eastAsia="en-GB"/>
        </w:rPr>
        <w:t>Clinic C</w:t>
      </w:r>
      <w:r w:rsidRPr="006E7B8C">
        <w:rPr>
          <w:rFonts w:ascii="Times New Roman" w:eastAsia="Times New Roman" w:hAnsi="Times New Roman" w:cs="Times New Roman"/>
          <w:lang w:eastAsia="en-GB"/>
        </w:rPr>
        <w:t xml:space="preserve"> record was incorrectly linked — maybe the address or SSN doesn’t match after verification.</w:t>
      </w:r>
    </w:p>
    <w:p w14:paraId="28EF4F51" w14:textId="75F5C8EF" w:rsidR="006E7B8C" w:rsidRPr="006E7B8C" w:rsidRDefault="006E7B8C" w:rsidP="006E7B8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7B8C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E7B8C">
        <w:rPr>
          <w:rFonts w:ascii="Times New Roman" w:eastAsia="Times New Roman" w:hAnsi="Times New Roman" w:cs="Times New Roman"/>
          <w:b/>
          <w:bCs/>
          <w:lang w:eastAsia="en-GB"/>
        </w:rPr>
        <w:t>Unlinking</w:t>
      </w:r>
      <w:r w:rsidRPr="006E7B8C">
        <w:rPr>
          <w:rFonts w:ascii="Times New Roman" w:eastAsia="Times New Roman" w:hAnsi="Times New Roman" w:cs="Times New Roman"/>
          <w:lang w:eastAsia="en-GB"/>
        </w:rPr>
        <w:t xml:space="preserve"> would remove </w:t>
      </w:r>
      <w:r w:rsidRPr="006E7B8C">
        <w:rPr>
          <w:rFonts w:ascii="Times New Roman" w:eastAsia="Times New Roman" w:hAnsi="Times New Roman" w:cs="Times New Roman"/>
          <w:b/>
          <w:bCs/>
          <w:lang w:eastAsia="en-GB"/>
        </w:rPr>
        <w:t>C456</w:t>
      </w:r>
      <w:r w:rsidRPr="006E7B8C">
        <w:rPr>
          <w:rFonts w:ascii="Times New Roman" w:eastAsia="Times New Roman" w:hAnsi="Times New Roman" w:cs="Times New Roman"/>
          <w:lang w:eastAsia="en-GB"/>
        </w:rPr>
        <w:t xml:space="preserve"> from </w:t>
      </w:r>
      <w:r w:rsidRPr="006E7B8C">
        <w:rPr>
          <w:rFonts w:ascii="Times New Roman" w:eastAsia="Times New Roman" w:hAnsi="Times New Roman" w:cs="Times New Roman"/>
          <w:b/>
          <w:bCs/>
          <w:lang w:eastAsia="en-GB"/>
        </w:rPr>
        <w:t>MPID-001</w:t>
      </w:r>
      <w:r w:rsidRPr="006E7B8C">
        <w:rPr>
          <w:rFonts w:ascii="Times New Roman" w:eastAsia="Times New Roman" w:hAnsi="Times New Roman" w:cs="Times New Roman"/>
          <w:lang w:eastAsia="en-GB"/>
        </w:rPr>
        <w:t>.</w:t>
      </w:r>
    </w:p>
    <w:p w14:paraId="7FC29942" w14:textId="77777777" w:rsidR="006E7B8C" w:rsidRPr="006E7B8C" w:rsidRDefault="006E7B8C" w:rsidP="006E7B8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7B8C">
        <w:rPr>
          <w:rFonts w:ascii="Times New Roman" w:eastAsia="Times New Roman" w:hAnsi="Times New Roman" w:cs="Times New Roman"/>
          <w:lang w:eastAsia="en-GB"/>
        </w:rPr>
        <w:t>Now:</w:t>
      </w:r>
    </w:p>
    <w:p w14:paraId="723A7E8C" w14:textId="77777777" w:rsidR="006E7B8C" w:rsidRPr="006E7B8C" w:rsidRDefault="006E7B8C" w:rsidP="006E7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E7B8C">
        <w:rPr>
          <w:rFonts w:ascii="Courier New" w:eastAsia="Times New Roman" w:hAnsi="Courier New" w:cs="Courier New"/>
          <w:sz w:val="20"/>
          <w:szCs w:val="20"/>
          <w:lang w:eastAsia="en-GB"/>
        </w:rPr>
        <w:t>Golden Record MPID-001:</w:t>
      </w:r>
    </w:p>
    <w:p w14:paraId="4915B5D2" w14:textId="77777777" w:rsidR="006E7B8C" w:rsidRPr="006E7B8C" w:rsidRDefault="006E7B8C" w:rsidP="006E7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E7B8C">
        <w:rPr>
          <w:rFonts w:ascii="Courier New" w:eastAsia="Times New Roman" w:hAnsi="Courier New" w:cs="Courier New"/>
          <w:sz w:val="20"/>
          <w:szCs w:val="20"/>
          <w:lang w:eastAsia="en-GB"/>
        </w:rPr>
        <w:t>- Hospital A: A123</w:t>
      </w:r>
    </w:p>
    <w:p w14:paraId="60ED27F5" w14:textId="77777777" w:rsidR="006E7B8C" w:rsidRPr="006E7B8C" w:rsidRDefault="006E7B8C" w:rsidP="006E7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E7B8C">
        <w:rPr>
          <w:rFonts w:ascii="Courier New" w:eastAsia="Times New Roman" w:hAnsi="Courier New" w:cs="Courier New"/>
          <w:sz w:val="20"/>
          <w:szCs w:val="20"/>
          <w:lang w:eastAsia="en-GB"/>
        </w:rPr>
        <w:t>- Lab B: B789</w:t>
      </w:r>
    </w:p>
    <w:p w14:paraId="0522C6B6" w14:textId="77777777" w:rsidR="006E7B8C" w:rsidRPr="006E7B8C" w:rsidRDefault="006E7B8C" w:rsidP="006E7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222DEC64" w14:textId="77777777" w:rsidR="006E7B8C" w:rsidRPr="006E7B8C" w:rsidRDefault="006E7B8C" w:rsidP="006E7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E7B8C">
        <w:rPr>
          <w:rFonts w:ascii="Courier New" w:eastAsia="Times New Roman" w:hAnsi="Courier New" w:cs="Courier New"/>
          <w:sz w:val="20"/>
          <w:szCs w:val="20"/>
          <w:lang w:eastAsia="en-GB"/>
        </w:rPr>
        <w:t>Record C456 → floating or re-evaluated</w:t>
      </w:r>
    </w:p>
    <w:p w14:paraId="56D27B9D" w14:textId="712A69E3" w:rsidR="006E7B8C" w:rsidRPr="006E7B8C" w:rsidRDefault="006E7B8C" w:rsidP="006E7B8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7B8C">
        <w:rPr>
          <w:rFonts w:ascii="Times New Roman" w:eastAsia="Times New Roman" w:hAnsi="Times New Roman" w:cs="Times New Roman"/>
          <w:lang w:eastAsia="en-GB"/>
        </w:rPr>
        <w:lastRenderedPageBreak/>
        <w:t xml:space="preserve"> This ensures data integrity and allows record C456 to be considered for </w:t>
      </w:r>
      <w:r w:rsidRPr="006E7B8C">
        <w:rPr>
          <w:rFonts w:ascii="Times New Roman" w:eastAsia="Times New Roman" w:hAnsi="Times New Roman" w:cs="Times New Roman"/>
          <w:b/>
          <w:bCs/>
          <w:lang w:eastAsia="en-GB"/>
        </w:rPr>
        <w:t>a new golden record</w:t>
      </w:r>
      <w:r w:rsidRPr="006E7B8C">
        <w:rPr>
          <w:rFonts w:ascii="Times New Roman" w:eastAsia="Times New Roman" w:hAnsi="Times New Roman" w:cs="Times New Roman"/>
          <w:lang w:eastAsia="en-GB"/>
        </w:rPr>
        <w:t xml:space="preserve"> or </w:t>
      </w:r>
      <w:r w:rsidRPr="006E7B8C">
        <w:rPr>
          <w:rFonts w:ascii="Times New Roman" w:eastAsia="Times New Roman" w:hAnsi="Times New Roman" w:cs="Times New Roman"/>
          <w:b/>
          <w:bCs/>
          <w:lang w:eastAsia="en-GB"/>
        </w:rPr>
        <w:t>manual review</w:t>
      </w:r>
      <w:r w:rsidRPr="006E7B8C">
        <w:rPr>
          <w:rFonts w:ascii="Times New Roman" w:eastAsia="Times New Roman" w:hAnsi="Times New Roman" w:cs="Times New Roman"/>
          <w:lang w:eastAsia="en-GB"/>
        </w:rPr>
        <w:t>.</w:t>
      </w:r>
    </w:p>
    <w:p w14:paraId="63DD1438" w14:textId="77777777" w:rsidR="006E7B8C" w:rsidRPr="006E7B8C" w:rsidRDefault="00F179EB" w:rsidP="006E7B8C">
      <w:pPr>
        <w:rPr>
          <w:rFonts w:ascii="Times New Roman" w:eastAsia="Times New Roman" w:hAnsi="Times New Roman" w:cs="Times New Roman"/>
          <w:lang w:eastAsia="en-GB"/>
        </w:rPr>
      </w:pPr>
      <w:r w:rsidRPr="006E7B8C">
        <w:rPr>
          <w:rFonts w:ascii="Times New Roman" w:eastAsia="Times New Roman" w:hAnsi="Times New Roman" w:cs="Times New Roman"/>
          <w:noProof/>
          <w:lang w:eastAsia="en-GB"/>
        </w:rPr>
        <w:pict w14:anchorId="7BE5595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872226A" w14:textId="77777777" w:rsidR="006E7B8C" w:rsidRDefault="006E7B8C" w:rsidP="006E7B8C">
      <w:pPr>
        <w:spacing w:before="100" w:beforeAutospacing="1" w:after="100" w:afterAutospacing="1"/>
        <w:outlineLvl w:val="1"/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</w:pPr>
    </w:p>
    <w:p w14:paraId="335D8E8C" w14:textId="77341066" w:rsidR="006E7B8C" w:rsidRPr="006E7B8C" w:rsidRDefault="006E7B8C" w:rsidP="006E7B8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E7B8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Merging: Combine Golden Records</w:t>
      </w:r>
    </w:p>
    <w:p w14:paraId="27326169" w14:textId="77777777" w:rsidR="006E7B8C" w:rsidRPr="006E7B8C" w:rsidRDefault="006E7B8C" w:rsidP="006E7B8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7B8C">
        <w:rPr>
          <w:rFonts w:ascii="Times New Roman" w:eastAsia="Times New Roman" w:hAnsi="Times New Roman" w:cs="Times New Roman"/>
          <w:lang w:eastAsia="en-GB"/>
        </w:rPr>
        <w:t xml:space="preserve">Now suppose you already had </w:t>
      </w:r>
      <w:r w:rsidRPr="006E7B8C">
        <w:rPr>
          <w:rFonts w:ascii="Times New Roman" w:eastAsia="Times New Roman" w:hAnsi="Times New Roman" w:cs="Times New Roman"/>
          <w:b/>
          <w:bCs/>
          <w:lang w:eastAsia="en-GB"/>
        </w:rPr>
        <w:t>two golden records</w:t>
      </w:r>
      <w:r w:rsidRPr="006E7B8C">
        <w:rPr>
          <w:rFonts w:ascii="Times New Roman" w:eastAsia="Times New Roman" w:hAnsi="Times New Roman" w:cs="Times New Roman"/>
          <w:lang w:eastAsia="en-GB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1573"/>
      </w:tblGrid>
      <w:tr w:rsidR="006E7B8C" w:rsidRPr="006E7B8C" w14:paraId="3A174FF4" w14:textId="77777777" w:rsidTr="006E7B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FB6BC" w14:textId="77777777" w:rsidR="006E7B8C" w:rsidRPr="006E7B8C" w:rsidRDefault="006E7B8C" w:rsidP="006E7B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6E7B8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Master ID</w:t>
            </w:r>
          </w:p>
        </w:tc>
        <w:tc>
          <w:tcPr>
            <w:tcW w:w="0" w:type="auto"/>
            <w:vAlign w:val="center"/>
            <w:hideMark/>
          </w:tcPr>
          <w:p w14:paraId="05A22FFA" w14:textId="77777777" w:rsidR="006E7B8C" w:rsidRPr="006E7B8C" w:rsidRDefault="006E7B8C" w:rsidP="006E7B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6E7B8C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Linked Records</w:t>
            </w:r>
          </w:p>
        </w:tc>
      </w:tr>
      <w:tr w:rsidR="006E7B8C" w:rsidRPr="006E7B8C" w14:paraId="6B62D092" w14:textId="77777777" w:rsidTr="006E7B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31E15" w14:textId="77777777" w:rsidR="006E7B8C" w:rsidRPr="006E7B8C" w:rsidRDefault="006E7B8C" w:rsidP="006E7B8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E7B8C">
              <w:rPr>
                <w:rFonts w:ascii="Times New Roman" w:eastAsia="Times New Roman" w:hAnsi="Times New Roman" w:cs="Times New Roman"/>
                <w:lang w:eastAsia="en-GB"/>
              </w:rPr>
              <w:t>MPID-001</w:t>
            </w:r>
          </w:p>
        </w:tc>
        <w:tc>
          <w:tcPr>
            <w:tcW w:w="0" w:type="auto"/>
            <w:vAlign w:val="center"/>
            <w:hideMark/>
          </w:tcPr>
          <w:p w14:paraId="1485C853" w14:textId="77777777" w:rsidR="006E7B8C" w:rsidRPr="006E7B8C" w:rsidRDefault="006E7B8C" w:rsidP="006E7B8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E7B8C">
              <w:rPr>
                <w:rFonts w:ascii="Times New Roman" w:eastAsia="Times New Roman" w:hAnsi="Times New Roman" w:cs="Times New Roman"/>
                <w:lang w:eastAsia="en-GB"/>
              </w:rPr>
              <w:t>A123, B789</w:t>
            </w:r>
          </w:p>
        </w:tc>
      </w:tr>
      <w:tr w:rsidR="006E7B8C" w:rsidRPr="006E7B8C" w14:paraId="5990AB20" w14:textId="77777777" w:rsidTr="006E7B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868A0" w14:textId="77777777" w:rsidR="006E7B8C" w:rsidRPr="006E7B8C" w:rsidRDefault="006E7B8C" w:rsidP="006E7B8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E7B8C">
              <w:rPr>
                <w:rFonts w:ascii="Times New Roman" w:eastAsia="Times New Roman" w:hAnsi="Times New Roman" w:cs="Times New Roman"/>
                <w:lang w:eastAsia="en-GB"/>
              </w:rPr>
              <w:t>MPID-002</w:t>
            </w:r>
          </w:p>
        </w:tc>
        <w:tc>
          <w:tcPr>
            <w:tcW w:w="0" w:type="auto"/>
            <w:vAlign w:val="center"/>
            <w:hideMark/>
          </w:tcPr>
          <w:p w14:paraId="17029812" w14:textId="77777777" w:rsidR="006E7B8C" w:rsidRPr="006E7B8C" w:rsidRDefault="006E7B8C" w:rsidP="006E7B8C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E7B8C">
              <w:rPr>
                <w:rFonts w:ascii="Times New Roman" w:eastAsia="Times New Roman" w:hAnsi="Times New Roman" w:cs="Times New Roman"/>
                <w:lang w:eastAsia="en-GB"/>
              </w:rPr>
              <w:t>D001</w:t>
            </w:r>
          </w:p>
        </w:tc>
      </w:tr>
    </w:tbl>
    <w:p w14:paraId="1E01DA7F" w14:textId="77777777" w:rsidR="006E7B8C" w:rsidRPr="006E7B8C" w:rsidRDefault="006E7B8C" w:rsidP="006E7B8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7B8C">
        <w:rPr>
          <w:rFonts w:ascii="Times New Roman" w:eastAsia="Times New Roman" w:hAnsi="Times New Roman" w:cs="Times New Roman"/>
          <w:lang w:eastAsia="en-GB"/>
        </w:rPr>
        <w:t xml:space="preserve">Then someone realizes D001 and A123/B789 all belong to </w:t>
      </w:r>
      <w:r w:rsidRPr="006E7B8C">
        <w:rPr>
          <w:rFonts w:ascii="Times New Roman" w:eastAsia="Times New Roman" w:hAnsi="Times New Roman" w:cs="Times New Roman"/>
          <w:b/>
          <w:bCs/>
          <w:lang w:eastAsia="en-GB"/>
        </w:rPr>
        <w:t>the same person</w:t>
      </w:r>
      <w:r w:rsidRPr="006E7B8C">
        <w:rPr>
          <w:rFonts w:ascii="Times New Roman" w:eastAsia="Times New Roman" w:hAnsi="Times New Roman" w:cs="Times New Roman"/>
          <w:lang w:eastAsia="en-GB"/>
        </w:rPr>
        <w:t>, but the MDM failed to detect that earlier.</w:t>
      </w:r>
    </w:p>
    <w:p w14:paraId="4827F4E1" w14:textId="032D2D6B" w:rsidR="006E7B8C" w:rsidRPr="006E7B8C" w:rsidRDefault="006E7B8C" w:rsidP="006E7B8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7B8C">
        <w:rPr>
          <w:rFonts w:ascii="Times New Roman" w:eastAsia="Times New Roman" w:hAnsi="Times New Roman" w:cs="Times New Roman"/>
          <w:lang w:eastAsia="en-GB"/>
        </w:rPr>
        <w:t xml:space="preserve"> So you </w:t>
      </w:r>
      <w:r w:rsidRPr="006E7B8C">
        <w:rPr>
          <w:rFonts w:ascii="Times New Roman" w:eastAsia="Times New Roman" w:hAnsi="Times New Roman" w:cs="Times New Roman"/>
          <w:b/>
          <w:bCs/>
          <w:lang w:eastAsia="en-GB"/>
        </w:rPr>
        <w:t>merge MPID-001 and MPID-002</w:t>
      </w:r>
      <w:r w:rsidRPr="006E7B8C">
        <w:rPr>
          <w:rFonts w:ascii="Times New Roman" w:eastAsia="Times New Roman" w:hAnsi="Times New Roman" w:cs="Times New Roman"/>
          <w:lang w:eastAsia="en-GB"/>
        </w:rPr>
        <w:t xml:space="preserve"> into a </w:t>
      </w:r>
      <w:r w:rsidRPr="006E7B8C">
        <w:rPr>
          <w:rFonts w:ascii="Times New Roman" w:eastAsia="Times New Roman" w:hAnsi="Times New Roman" w:cs="Times New Roman"/>
          <w:b/>
          <w:bCs/>
          <w:lang w:eastAsia="en-GB"/>
        </w:rPr>
        <w:t>new golden record</w:t>
      </w:r>
      <w:r w:rsidRPr="006E7B8C">
        <w:rPr>
          <w:rFonts w:ascii="Times New Roman" w:eastAsia="Times New Roman" w:hAnsi="Times New Roman" w:cs="Times New Roman"/>
          <w:lang w:eastAsia="en-GB"/>
        </w:rPr>
        <w:t xml:space="preserve"> (or one absorbs the other):</w:t>
      </w:r>
    </w:p>
    <w:p w14:paraId="64E8EB55" w14:textId="77777777" w:rsidR="006E7B8C" w:rsidRPr="006E7B8C" w:rsidRDefault="006E7B8C" w:rsidP="006E7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E7B8C">
        <w:rPr>
          <w:rFonts w:ascii="Courier New" w:eastAsia="Times New Roman" w:hAnsi="Courier New" w:cs="Courier New"/>
          <w:sz w:val="20"/>
          <w:szCs w:val="20"/>
          <w:lang w:eastAsia="en-GB"/>
        </w:rPr>
        <w:t>New Golden Record (MPID-001 or MPID-999):</w:t>
      </w:r>
    </w:p>
    <w:p w14:paraId="569911AA" w14:textId="77777777" w:rsidR="006E7B8C" w:rsidRPr="006E7B8C" w:rsidRDefault="006E7B8C" w:rsidP="006E7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E7B8C">
        <w:rPr>
          <w:rFonts w:ascii="Courier New" w:eastAsia="Times New Roman" w:hAnsi="Courier New" w:cs="Courier New"/>
          <w:sz w:val="20"/>
          <w:szCs w:val="20"/>
          <w:lang w:eastAsia="en-GB"/>
        </w:rPr>
        <w:t>- A123</w:t>
      </w:r>
    </w:p>
    <w:p w14:paraId="49479547" w14:textId="77777777" w:rsidR="006E7B8C" w:rsidRPr="006E7B8C" w:rsidRDefault="006E7B8C" w:rsidP="006E7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E7B8C">
        <w:rPr>
          <w:rFonts w:ascii="Courier New" w:eastAsia="Times New Roman" w:hAnsi="Courier New" w:cs="Courier New"/>
          <w:sz w:val="20"/>
          <w:szCs w:val="20"/>
          <w:lang w:eastAsia="en-GB"/>
        </w:rPr>
        <w:t>- B789</w:t>
      </w:r>
    </w:p>
    <w:p w14:paraId="5A369B8F" w14:textId="77777777" w:rsidR="006E7B8C" w:rsidRPr="006E7B8C" w:rsidRDefault="006E7B8C" w:rsidP="006E7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E7B8C">
        <w:rPr>
          <w:rFonts w:ascii="Courier New" w:eastAsia="Times New Roman" w:hAnsi="Courier New" w:cs="Courier New"/>
          <w:sz w:val="20"/>
          <w:szCs w:val="20"/>
          <w:lang w:eastAsia="en-GB"/>
        </w:rPr>
        <w:t>- D001</w:t>
      </w:r>
    </w:p>
    <w:p w14:paraId="7BFAA3D3" w14:textId="77777777" w:rsidR="006E7B8C" w:rsidRPr="006E7B8C" w:rsidRDefault="006E7B8C" w:rsidP="006E7B8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7B8C">
        <w:rPr>
          <w:rFonts w:ascii="Times New Roman" w:eastAsia="Times New Roman" w:hAnsi="Times New Roman" w:cs="Times New Roman"/>
          <w:lang w:eastAsia="en-GB"/>
        </w:rPr>
        <w:t xml:space="preserve">This process also </w:t>
      </w:r>
      <w:r w:rsidRPr="006E7B8C">
        <w:rPr>
          <w:rFonts w:ascii="Times New Roman" w:eastAsia="Times New Roman" w:hAnsi="Times New Roman" w:cs="Times New Roman"/>
          <w:b/>
          <w:bCs/>
          <w:lang w:eastAsia="en-GB"/>
        </w:rPr>
        <w:t>consolidates attributes</w:t>
      </w:r>
      <w:r w:rsidRPr="006E7B8C">
        <w:rPr>
          <w:rFonts w:ascii="Times New Roman" w:eastAsia="Times New Roman" w:hAnsi="Times New Roman" w:cs="Times New Roman"/>
          <w:lang w:eastAsia="en-GB"/>
        </w:rPr>
        <w:t>: e.g., takes the best name, address, etc.</w:t>
      </w:r>
    </w:p>
    <w:p w14:paraId="596BBE8D" w14:textId="77777777" w:rsidR="006E7B8C" w:rsidRPr="006E7B8C" w:rsidRDefault="00F179EB" w:rsidP="006E7B8C">
      <w:pPr>
        <w:rPr>
          <w:rFonts w:ascii="Times New Roman" w:eastAsia="Times New Roman" w:hAnsi="Times New Roman" w:cs="Times New Roman"/>
          <w:lang w:eastAsia="en-GB"/>
        </w:rPr>
      </w:pPr>
      <w:r w:rsidRPr="006E7B8C">
        <w:rPr>
          <w:rFonts w:ascii="Times New Roman" w:eastAsia="Times New Roman" w:hAnsi="Times New Roman" w:cs="Times New Roman"/>
          <w:noProof/>
          <w:lang w:eastAsia="en-GB"/>
        </w:rPr>
        <w:pict w14:anchorId="28A1263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57A0C74" w14:textId="0BFF8849" w:rsidR="006E7B8C" w:rsidRPr="006E7B8C" w:rsidRDefault="006E7B8C" w:rsidP="006E7B8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E7B8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Unmerging: Undoing a Golden Record Merge</w:t>
      </w:r>
    </w:p>
    <w:p w14:paraId="063C80D5" w14:textId="77777777" w:rsidR="006E7B8C" w:rsidRPr="006E7B8C" w:rsidRDefault="006E7B8C" w:rsidP="006E7B8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7B8C">
        <w:rPr>
          <w:rFonts w:ascii="Times New Roman" w:eastAsia="Times New Roman" w:hAnsi="Times New Roman" w:cs="Times New Roman"/>
          <w:lang w:eastAsia="en-GB"/>
        </w:rPr>
        <w:t xml:space="preserve">Later, you discover that </w:t>
      </w:r>
      <w:r w:rsidRPr="006E7B8C">
        <w:rPr>
          <w:rFonts w:ascii="Times New Roman" w:eastAsia="Times New Roman" w:hAnsi="Times New Roman" w:cs="Times New Roman"/>
          <w:b/>
          <w:bCs/>
          <w:lang w:eastAsia="en-GB"/>
        </w:rPr>
        <w:t>D001</w:t>
      </w:r>
      <w:r w:rsidRPr="006E7B8C">
        <w:rPr>
          <w:rFonts w:ascii="Times New Roman" w:eastAsia="Times New Roman" w:hAnsi="Times New Roman" w:cs="Times New Roman"/>
          <w:lang w:eastAsia="en-GB"/>
        </w:rPr>
        <w:t xml:space="preserve"> actually belongs to </w:t>
      </w:r>
      <w:r w:rsidRPr="006E7B8C">
        <w:rPr>
          <w:rFonts w:ascii="Times New Roman" w:eastAsia="Times New Roman" w:hAnsi="Times New Roman" w:cs="Times New Roman"/>
          <w:b/>
          <w:bCs/>
          <w:lang w:eastAsia="en-GB"/>
        </w:rPr>
        <w:t>a different John Smith</w:t>
      </w:r>
      <w:r w:rsidRPr="006E7B8C">
        <w:rPr>
          <w:rFonts w:ascii="Times New Roman" w:eastAsia="Times New Roman" w:hAnsi="Times New Roman" w:cs="Times New Roman"/>
          <w:lang w:eastAsia="en-GB"/>
        </w:rPr>
        <w:t xml:space="preserve"> (a false positive match).</w:t>
      </w:r>
    </w:p>
    <w:p w14:paraId="5A2711D1" w14:textId="42AA7323" w:rsidR="006E7B8C" w:rsidRPr="006E7B8C" w:rsidRDefault="006E7B8C" w:rsidP="006E7B8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7B8C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E7B8C">
        <w:rPr>
          <w:rFonts w:ascii="Times New Roman" w:eastAsia="Times New Roman" w:hAnsi="Times New Roman" w:cs="Times New Roman"/>
          <w:b/>
          <w:bCs/>
          <w:lang w:eastAsia="en-GB"/>
        </w:rPr>
        <w:t>Unmerge</w:t>
      </w:r>
      <w:r w:rsidRPr="006E7B8C">
        <w:rPr>
          <w:rFonts w:ascii="Times New Roman" w:eastAsia="Times New Roman" w:hAnsi="Times New Roman" w:cs="Times New Roman"/>
          <w:lang w:eastAsia="en-GB"/>
        </w:rPr>
        <w:t xml:space="preserve"> splits MPID-001 into:</w:t>
      </w:r>
    </w:p>
    <w:p w14:paraId="27E35FBC" w14:textId="77777777" w:rsidR="006E7B8C" w:rsidRPr="006E7B8C" w:rsidRDefault="006E7B8C" w:rsidP="006E7B8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7B8C">
        <w:rPr>
          <w:rFonts w:ascii="Times New Roman" w:eastAsia="Times New Roman" w:hAnsi="Times New Roman" w:cs="Times New Roman"/>
          <w:lang w:eastAsia="en-GB"/>
        </w:rPr>
        <w:t>MPID-001: A123, B789</w:t>
      </w:r>
    </w:p>
    <w:p w14:paraId="58DC7CD9" w14:textId="77777777" w:rsidR="006E7B8C" w:rsidRPr="006E7B8C" w:rsidRDefault="006E7B8C" w:rsidP="006E7B8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7B8C">
        <w:rPr>
          <w:rFonts w:ascii="Times New Roman" w:eastAsia="Times New Roman" w:hAnsi="Times New Roman" w:cs="Times New Roman"/>
          <w:lang w:eastAsia="en-GB"/>
        </w:rPr>
        <w:t>MPID-002: D001</w:t>
      </w:r>
    </w:p>
    <w:p w14:paraId="1DAE6A99" w14:textId="77777777" w:rsidR="006E7B8C" w:rsidRPr="006E7B8C" w:rsidRDefault="006E7B8C" w:rsidP="006E7B8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7B8C">
        <w:rPr>
          <w:rFonts w:ascii="Times New Roman" w:eastAsia="Times New Roman" w:hAnsi="Times New Roman" w:cs="Times New Roman"/>
          <w:lang w:eastAsia="en-GB"/>
        </w:rPr>
        <w:t>The system restores the original golden records and their linkages.</w:t>
      </w:r>
    </w:p>
    <w:p w14:paraId="68FEE4BA" w14:textId="77777777" w:rsidR="00E2630E" w:rsidRDefault="00E2630E"/>
    <w:p w14:paraId="61FC6EF8" w14:textId="77777777" w:rsidR="00BE1F7D" w:rsidRDefault="00BE1F7D"/>
    <w:p w14:paraId="4AF34C6E" w14:textId="77777777" w:rsidR="00BE1F7D" w:rsidRDefault="00BE1F7D"/>
    <w:tbl>
      <w:tblPr>
        <w:tblW w:w="1020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2147"/>
        <w:gridCol w:w="3170"/>
        <w:gridCol w:w="4569"/>
      </w:tblGrid>
      <w:tr w:rsidR="00BE1F7D" w:rsidRPr="00BE1F7D" w14:paraId="6BC55E56" w14:textId="77777777" w:rsidTr="008706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8632E" w14:textId="77777777" w:rsidR="00BE1F7D" w:rsidRPr="00BE1F7D" w:rsidRDefault="00BE1F7D" w:rsidP="00BE1F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1D01B52E" w14:textId="77777777" w:rsidR="00BE1F7D" w:rsidRPr="00BE1F7D" w:rsidRDefault="00BE1F7D" w:rsidP="00BE1F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590548A" w14:textId="77777777" w:rsidR="00BE1F7D" w:rsidRPr="00BE1F7D" w:rsidRDefault="00BE1F7D" w:rsidP="00BE1F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Description / Example</w:t>
            </w:r>
          </w:p>
        </w:tc>
        <w:tc>
          <w:tcPr>
            <w:tcW w:w="4524" w:type="dxa"/>
            <w:vAlign w:val="center"/>
            <w:hideMark/>
          </w:tcPr>
          <w:p w14:paraId="6D082020" w14:textId="77777777" w:rsidR="00BE1F7D" w:rsidRPr="00BE1F7D" w:rsidRDefault="00BE1F7D" w:rsidP="00BE1F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How MDM/EMPI Should Handle It</w:t>
            </w:r>
          </w:p>
        </w:tc>
      </w:tr>
      <w:tr w:rsidR="00BE1F7D" w:rsidRPr="00BE1F7D" w14:paraId="5E6E94AE" w14:textId="77777777" w:rsidTr="00870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10D0B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1E25F4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New Unique Record</w:t>
            </w:r>
          </w:p>
        </w:tc>
        <w:tc>
          <w:tcPr>
            <w:tcW w:w="0" w:type="auto"/>
            <w:vAlign w:val="center"/>
            <w:hideMark/>
          </w:tcPr>
          <w:p w14:paraId="19A2DC02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 xml:space="preserve">A new patient </w:t>
            </w:r>
            <w:r w:rsidRPr="00BE1F7D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Sana Riaz</w:t>
            </w: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 xml:space="preserve"> from a new clinic, no match found in EMPI.</w:t>
            </w:r>
          </w:p>
        </w:tc>
        <w:tc>
          <w:tcPr>
            <w:tcW w:w="4524" w:type="dxa"/>
            <w:vAlign w:val="center"/>
            <w:hideMark/>
          </w:tcPr>
          <w:p w14:paraId="17DEEE74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 xml:space="preserve">Create a new </w:t>
            </w: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golden record</w:t>
            </w: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 xml:space="preserve"> and assign a unique </w:t>
            </w: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Master Patient ID (MPID)</w:t>
            </w: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>.</w:t>
            </w:r>
          </w:p>
        </w:tc>
      </w:tr>
      <w:tr w:rsidR="00BE1F7D" w:rsidRPr="00BE1F7D" w14:paraId="33F7BDD4" w14:textId="77777777" w:rsidTr="00870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ACE6C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DDDEB2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Exact Match (Deterministic)</w:t>
            </w:r>
          </w:p>
        </w:tc>
        <w:tc>
          <w:tcPr>
            <w:tcW w:w="0" w:type="auto"/>
            <w:vAlign w:val="center"/>
            <w:hideMark/>
          </w:tcPr>
          <w:p w14:paraId="15B54E39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Ali Khan, DOB 1980-01-01</w:t>
            </w: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 xml:space="preserve"> from Clinic B matches exactly with existing record from Hospital A.</w:t>
            </w:r>
          </w:p>
        </w:tc>
        <w:tc>
          <w:tcPr>
            <w:tcW w:w="4524" w:type="dxa"/>
            <w:vAlign w:val="center"/>
            <w:hideMark/>
          </w:tcPr>
          <w:p w14:paraId="6786A869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Link source record</w:t>
            </w: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 xml:space="preserve"> to the existing golden record using MPID.</w:t>
            </w:r>
          </w:p>
        </w:tc>
      </w:tr>
      <w:tr w:rsidR="00BE1F7D" w:rsidRPr="00BE1F7D" w14:paraId="60AB5A8A" w14:textId="77777777" w:rsidTr="00870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A4741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CC6F44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Probabilistic Match (High Confidence)</w:t>
            </w:r>
          </w:p>
        </w:tc>
        <w:tc>
          <w:tcPr>
            <w:tcW w:w="0" w:type="auto"/>
            <w:vAlign w:val="center"/>
            <w:hideMark/>
          </w:tcPr>
          <w:p w14:paraId="4DD557B2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Sara A. Khan</w:t>
            </w: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 xml:space="preserve"> from Lab C matches </w:t>
            </w:r>
            <w:r w:rsidRPr="00BE1F7D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Sara Khan</w:t>
            </w: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 xml:space="preserve"> from Hospital B (DOB and phone match, names slightly differ).</w:t>
            </w:r>
          </w:p>
        </w:tc>
        <w:tc>
          <w:tcPr>
            <w:tcW w:w="4524" w:type="dxa"/>
            <w:vAlign w:val="center"/>
            <w:hideMark/>
          </w:tcPr>
          <w:p w14:paraId="0C923942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 xml:space="preserve">Use </w:t>
            </w: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automated linking</w:t>
            </w: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 xml:space="preserve"> if score is above threshold; optionally send for </w:t>
            </w: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manual review</w:t>
            </w: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>.</w:t>
            </w:r>
          </w:p>
        </w:tc>
      </w:tr>
      <w:tr w:rsidR="00BE1F7D" w:rsidRPr="00BE1F7D" w14:paraId="3E080EE2" w14:textId="77777777" w:rsidTr="00870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D3780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E06FB65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Possible Match (Manual Review)</w:t>
            </w:r>
          </w:p>
        </w:tc>
        <w:tc>
          <w:tcPr>
            <w:tcW w:w="0" w:type="auto"/>
            <w:vAlign w:val="center"/>
            <w:hideMark/>
          </w:tcPr>
          <w:p w14:paraId="6CE73FFC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Ahmed Tariq</w:t>
            </w: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 xml:space="preserve"> and </w:t>
            </w:r>
            <w:r w:rsidRPr="00BE1F7D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Ahmad T.</w:t>
            </w: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 xml:space="preserve"> have similar DOBs and addresses, but uncertain match.</w:t>
            </w:r>
          </w:p>
        </w:tc>
        <w:tc>
          <w:tcPr>
            <w:tcW w:w="4524" w:type="dxa"/>
            <w:vAlign w:val="center"/>
            <w:hideMark/>
          </w:tcPr>
          <w:p w14:paraId="7E8E8EC5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Flag for human review</w:t>
            </w: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>; EMPI admin decides whether to link or not.</w:t>
            </w:r>
          </w:p>
        </w:tc>
      </w:tr>
      <w:tr w:rsidR="00BE1F7D" w:rsidRPr="00BE1F7D" w14:paraId="0614483C" w14:textId="77777777" w:rsidTr="00870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FBC8E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061863B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Duplicate Record (Same Patient)</w:t>
            </w:r>
          </w:p>
        </w:tc>
        <w:tc>
          <w:tcPr>
            <w:tcW w:w="0" w:type="auto"/>
            <w:vAlign w:val="center"/>
            <w:hideMark/>
          </w:tcPr>
          <w:p w14:paraId="38673577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>Same patient has records in two systems (</w:t>
            </w:r>
            <w:r w:rsidRPr="00BE1F7D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Farah Javed</w:t>
            </w: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 xml:space="preserve"> in Clinic X and Hospital Y).</w:t>
            </w:r>
          </w:p>
        </w:tc>
        <w:tc>
          <w:tcPr>
            <w:tcW w:w="4524" w:type="dxa"/>
            <w:vAlign w:val="center"/>
            <w:hideMark/>
          </w:tcPr>
          <w:p w14:paraId="6A7ADA44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Merge records</w:t>
            </w: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 xml:space="preserve"> under one golden record to avoid duplication.</w:t>
            </w:r>
          </w:p>
        </w:tc>
      </w:tr>
      <w:tr w:rsidR="00BE1F7D" w:rsidRPr="00BE1F7D" w14:paraId="6A58DB17" w14:textId="77777777" w:rsidTr="00870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3DDFE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2083BF5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Overmerge (False Merge)</w:t>
            </w:r>
          </w:p>
        </w:tc>
        <w:tc>
          <w:tcPr>
            <w:tcW w:w="0" w:type="auto"/>
            <w:vAlign w:val="center"/>
            <w:hideMark/>
          </w:tcPr>
          <w:p w14:paraId="30F0E1F3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 xml:space="preserve">Two </w:t>
            </w:r>
            <w:r w:rsidRPr="00BE1F7D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Rizwan Ali</w:t>
            </w: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>s (one diabetic, one child) are mistakenly merged.</w:t>
            </w:r>
          </w:p>
        </w:tc>
        <w:tc>
          <w:tcPr>
            <w:tcW w:w="4524" w:type="dxa"/>
            <w:vAlign w:val="center"/>
            <w:hideMark/>
          </w:tcPr>
          <w:p w14:paraId="2418E6BE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Unmerge</w:t>
            </w: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 xml:space="preserve"> into two distinct golden records and unlink the incorrect sources.</w:t>
            </w:r>
          </w:p>
        </w:tc>
      </w:tr>
      <w:tr w:rsidR="00BE1F7D" w:rsidRPr="00BE1F7D" w14:paraId="433A4DCE" w14:textId="77777777" w:rsidTr="00870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9F9EA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E5569D0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Unlink (Corrective Action)</w:t>
            </w:r>
          </w:p>
        </w:tc>
        <w:tc>
          <w:tcPr>
            <w:tcW w:w="0" w:type="auto"/>
            <w:vAlign w:val="center"/>
            <w:hideMark/>
          </w:tcPr>
          <w:p w14:paraId="0DC9284F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>A record from Lab D (</w:t>
            </w:r>
            <w:r w:rsidRPr="00BE1F7D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Sadia K</w:t>
            </w: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>) was mistakenly linked to another Sadia.</w:t>
            </w:r>
          </w:p>
        </w:tc>
        <w:tc>
          <w:tcPr>
            <w:tcW w:w="4524" w:type="dxa"/>
            <w:vAlign w:val="center"/>
            <w:hideMark/>
          </w:tcPr>
          <w:p w14:paraId="791C06B5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Unlink</w:t>
            </w: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 xml:space="preserve"> the source record and evaluate it for correct matching or new golden record.</w:t>
            </w:r>
          </w:p>
        </w:tc>
      </w:tr>
      <w:tr w:rsidR="00BE1F7D" w:rsidRPr="00BE1F7D" w14:paraId="12F05E61" w14:textId="77777777" w:rsidTr="00870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7C203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06AAF54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Overlay (Record Overwrite)</w:t>
            </w:r>
          </w:p>
        </w:tc>
        <w:tc>
          <w:tcPr>
            <w:tcW w:w="0" w:type="auto"/>
            <w:vAlign w:val="center"/>
            <w:hideMark/>
          </w:tcPr>
          <w:p w14:paraId="57D4F2DF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 xml:space="preserve">Lab result for </w:t>
            </w:r>
            <w:r w:rsidRPr="00BE1F7D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Zainab Fatima</w:t>
            </w: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 xml:space="preserve"> accidentally saved to </w:t>
            </w:r>
            <w:r w:rsidRPr="00BE1F7D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Zara Fatima</w:t>
            </w: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>’s chart.</w:t>
            </w:r>
          </w:p>
        </w:tc>
        <w:tc>
          <w:tcPr>
            <w:tcW w:w="4524" w:type="dxa"/>
            <w:vAlign w:val="center"/>
            <w:hideMark/>
          </w:tcPr>
          <w:p w14:paraId="1F76282F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Investigate</w:t>
            </w: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 xml:space="preserve"> overlay, </w:t>
            </w: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recover</w:t>
            </w: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 xml:space="preserve"> overwritten data if possible, </w:t>
            </w: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unmerge</w:t>
            </w: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 xml:space="preserve"> and reassign, notify stakeholders.</w:t>
            </w:r>
          </w:p>
        </w:tc>
      </w:tr>
      <w:tr w:rsidR="00BE1F7D" w:rsidRPr="00BE1F7D" w14:paraId="0979EDCB" w14:textId="77777777" w:rsidTr="00870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177C5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83C93CF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Reused Identifier</w:t>
            </w:r>
          </w:p>
        </w:tc>
        <w:tc>
          <w:tcPr>
            <w:tcW w:w="0" w:type="auto"/>
            <w:vAlign w:val="center"/>
            <w:hideMark/>
          </w:tcPr>
          <w:p w14:paraId="46FF64D5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 xml:space="preserve">System reuses old MRN </w:t>
            </w:r>
            <w:r w:rsidRPr="00BE1F7D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12345</w:t>
            </w: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 xml:space="preserve"> for a new patient with same DOB.</w:t>
            </w:r>
          </w:p>
        </w:tc>
        <w:tc>
          <w:tcPr>
            <w:tcW w:w="4524" w:type="dxa"/>
            <w:vAlign w:val="center"/>
            <w:hideMark/>
          </w:tcPr>
          <w:p w14:paraId="4ECC2A27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 xml:space="preserve">Detect via </w:t>
            </w: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record fingerprinting</w:t>
            </w: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 xml:space="preserve"> (e.g., name/DOB mismatch); </w:t>
            </w: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flag for review</w:t>
            </w: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 xml:space="preserve"> to prevent mislinking.</w:t>
            </w:r>
          </w:p>
        </w:tc>
      </w:tr>
      <w:tr w:rsidR="00BE1F7D" w:rsidRPr="00BE1F7D" w14:paraId="14A8A1A0" w14:textId="77777777" w:rsidTr="00870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42D22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6644785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Demographic Update / Drift</w:t>
            </w:r>
          </w:p>
        </w:tc>
        <w:tc>
          <w:tcPr>
            <w:tcW w:w="0" w:type="auto"/>
            <w:vAlign w:val="center"/>
            <w:hideMark/>
          </w:tcPr>
          <w:p w14:paraId="70188ECF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Ali Shah</w:t>
            </w: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 xml:space="preserve"> updates phone and address; data differs in two records.</w:t>
            </w:r>
          </w:p>
        </w:tc>
        <w:tc>
          <w:tcPr>
            <w:tcW w:w="4524" w:type="dxa"/>
            <w:vAlign w:val="center"/>
            <w:hideMark/>
          </w:tcPr>
          <w:p w14:paraId="792B7EB3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Golden record should be updated</w:t>
            </w: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 xml:space="preserve"> with most recent or validated data (rule-based merging).</w:t>
            </w:r>
          </w:p>
        </w:tc>
      </w:tr>
      <w:tr w:rsidR="00BE1F7D" w:rsidRPr="00BE1F7D" w14:paraId="22714185" w14:textId="77777777" w:rsidTr="00870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D2FB3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02B9ED3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System Integration with Bad Data</w:t>
            </w:r>
          </w:p>
        </w:tc>
        <w:tc>
          <w:tcPr>
            <w:tcW w:w="0" w:type="auto"/>
            <w:vAlign w:val="center"/>
            <w:hideMark/>
          </w:tcPr>
          <w:p w14:paraId="6478D25A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>A new system sends poorly formatted or minimal patient data.</w:t>
            </w:r>
          </w:p>
        </w:tc>
        <w:tc>
          <w:tcPr>
            <w:tcW w:w="4524" w:type="dxa"/>
            <w:vAlign w:val="center"/>
            <w:hideMark/>
          </w:tcPr>
          <w:p w14:paraId="0A2AAE66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Apply stricter matching rules</w:t>
            </w: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 xml:space="preserve">, </w:t>
            </w: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quarantine low-quality records</w:t>
            </w: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>, and flag for manual inspection.</w:t>
            </w:r>
          </w:p>
        </w:tc>
      </w:tr>
      <w:tr w:rsidR="00BE1F7D" w:rsidRPr="00BE1F7D" w14:paraId="3FE12BF6" w14:textId="77777777" w:rsidTr="00870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B4336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57E5BC9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Twin / Sibling Risk</w:t>
            </w:r>
          </w:p>
        </w:tc>
        <w:tc>
          <w:tcPr>
            <w:tcW w:w="0" w:type="auto"/>
            <w:vAlign w:val="center"/>
            <w:hideMark/>
          </w:tcPr>
          <w:p w14:paraId="0B9420E3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 xml:space="preserve">Two babies born on same day with similar names: </w:t>
            </w:r>
            <w:r w:rsidRPr="00BE1F7D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Ahmed</w:t>
            </w: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 xml:space="preserve"> and </w:t>
            </w:r>
            <w:r w:rsidRPr="00BE1F7D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Ahmad</w:t>
            </w: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>.</w:t>
            </w:r>
          </w:p>
        </w:tc>
        <w:tc>
          <w:tcPr>
            <w:tcW w:w="4524" w:type="dxa"/>
            <w:vAlign w:val="center"/>
            <w:hideMark/>
          </w:tcPr>
          <w:p w14:paraId="4CBE6979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 xml:space="preserve">Use </w:t>
            </w: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extra data</w:t>
            </w: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 xml:space="preserve"> like mother ID, birth time, weight to reduce match errors; may need </w:t>
            </w: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manual approval</w:t>
            </w: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>.</w:t>
            </w:r>
          </w:p>
        </w:tc>
      </w:tr>
      <w:tr w:rsidR="00BE1F7D" w:rsidRPr="00BE1F7D" w14:paraId="0F0A12ED" w14:textId="77777777" w:rsidTr="00870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05083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lastRenderedPageBreak/>
              <w:t>13</w:t>
            </w:r>
          </w:p>
        </w:tc>
        <w:tc>
          <w:tcPr>
            <w:tcW w:w="0" w:type="auto"/>
            <w:vAlign w:val="center"/>
            <w:hideMark/>
          </w:tcPr>
          <w:p w14:paraId="55FD8AC1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Medical Identity Theft</w:t>
            </w:r>
          </w:p>
        </w:tc>
        <w:tc>
          <w:tcPr>
            <w:tcW w:w="0" w:type="auto"/>
            <w:vAlign w:val="center"/>
            <w:hideMark/>
          </w:tcPr>
          <w:p w14:paraId="7AC0EDCB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>One person uses another’s name/DOB to receive care.</w:t>
            </w:r>
          </w:p>
        </w:tc>
        <w:tc>
          <w:tcPr>
            <w:tcW w:w="4524" w:type="dxa"/>
            <w:vAlign w:val="center"/>
            <w:hideMark/>
          </w:tcPr>
          <w:p w14:paraId="566F8339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 xml:space="preserve">EMPI may detect </w:t>
            </w: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conflicting data</w:t>
            </w: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 xml:space="preserve"> (e.g., different photos, genders, conditions); flag for </w:t>
            </w: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fraud investigation</w:t>
            </w: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>.</w:t>
            </w:r>
          </w:p>
        </w:tc>
      </w:tr>
      <w:tr w:rsidR="00BE1F7D" w:rsidRPr="00BE1F7D" w14:paraId="601E306C" w14:textId="77777777" w:rsidTr="00870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4D32F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2A677AF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Time-Lag Merge</w:t>
            </w:r>
          </w:p>
        </w:tc>
        <w:tc>
          <w:tcPr>
            <w:tcW w:w="0" w:type="auto"/>
            <w:vAlign w:val="center"/>
            <w:hideMark/>
          </w:tcPr>
          <w:p w14:paraId="574A4499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>Patient was first entered as new record; another matching record arrived later.</w:t>
            </w:r>
          </w:p>
        </w:tc>
        <w:tc>
          <w:tcPr>
            <w:tcW w:w="4524" w:type="dxa"/>
            <w:vAlign w:val="center"/>
            <w:hideMark/>
          </w:tcPr>
          <w:p w14:paraId="57367B1F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Auto-merge retroactively</w:t>
            </w: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 xml:space="preserve"> or via periodic review/cleanup job.</w:t>
            </w:r>
          </w:p>
        </w:tc>
      </w:tr>
      <w:tr w:rsidR="00BE1F7D" w:rsidRPr="00BE1F7D" w14:paraId="38EDA163" w14:textId="77777777" w:rsidTr="00870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4891D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77CC3E6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Source Record Delete</w:t>
            </w:r>
          </w:p>
        </w:tc>
        <w:tc>
          <w:tcPr>
            <w:tcW w:w="0" w:type="auto"/>
            <w:vAlign w:val="center"/>
            <w:hideMark/>
          </w:tcPr>
          <w:p w14:paraId="68742865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>A source system deletes a patient record.</w:t>
            </w:r>
          </w:p>
        </w:tc>
        <w:tc>
          <w:tcPr>
            <w:tcW w:w="4524" w:type="dxa"/>
            <w:vAlign w:val="center"/>
            <w:hideMark/>
          </w:tcPr>
          <w:p w14:paraId="4B3E87D4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Unlink</w:t>
            </w: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 xml:space="preserve"> from master record; log the unlink event but retain golden record unless all links are gone.</w:t>
            </w:r>
          </w:p>
        </w:tc>
      </w:tr>
      <w:tr w:rsidR="00BE1F7D" w:rsidRPr="00BE1F7D" w14:paraId="32D58053" w14:textId="77777777" w:rsidTr="00870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536D9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325DB2D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Merged Source Records</w:t>
            </w:r>
          </w:p>
        </w:tc>
        <w:tc>
          <w:tcPr>
            <w:tcW w:w="0" w:type="auto"/>
            <w:vAlign w:val="center"/>
            <w:hideMark/>
          </w:tcPr>
          <w:p w14:paraId="6E563DF6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>Two records from a source system are merged internally.</w:t>
            </w:r>
          </w:p>
        </w:tc>
        <w:tc>
          <w:tcPr>
            <w:tcW w:w="4524" w:type="dxa"/>
            <w:vAlign w:val="center"/>
            <w:hideMark/>
          </w:tcPr>
          <w:p w14:paraId="7D9406CA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 xml:space="preserve">EMPI should </w:t>
            </w: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consolidate their linkage</w:t>
            </w: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 xml:space="preserve"> under one internal ID and </w:t>
            </w: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update golden record</w:t>
            </w: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 xml:space="preserve"> accordingly.</w:t>
            </w:r>
          </w:p>
        </w:tc>
      </w:tr>
      <w:tr w:rsidR="00BE1F7D" w:rsidRPr="00BE1F7D" w14:paraId="6E576456" w14:textId="77777777" w:rsidTr="00870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8BD41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3B713CEE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Partial Consent</w:t>
            </w:r>
          </w:p>
        </w:tc>
        <w:tc>
          <w:tcPr>
            <w:tcW w:w="0" w:type="auto"/>
            <w:vAlign w:val="center"/>
            <w:hideMark/>
          </w:tcPr>
          <w:p w14:paraId="023B59E5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>A patient allows linking across two hospitals, but not insurance.</w:t>
            </w:r>
          </w:p>
        </w:tc>
        <w:tc>
          <w:tcPr>
            <w:tcW w:w="4524" w:type="dxa"/>
            <w:vAlign w:val="center"/>
            <w:hideMark/>
          </w:tcPr>
          <w:p w14:paraId="39F45B17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 xml:space="preserve">MDM/EMPI must </w:t>
            </w: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respect consent flags</w:t>
            </w: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 xml:space="preserve"> and </w:t>
            </w: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restrict linkage</w:t>
            </w: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 xml:space="preserve"> appropriately.</w:t>
            </w:r>
          </w:p>
        </w:tc>
      </w:tr>
      <w:tr w:rsidR="00BE1F7D" w:rsidRPr="00BE1F7D" w14:paraId="501A935D" w14:textId="77777777" w:rsidTr="00870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12610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C0E002B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Error in Matching Logic Update</w:t>
            </w:r>
          </w:p>
        </w:tc>
        <w:tc>
          <w:tcPr>
            <w:tcW w:w="0" w:type="auto"/>
            <w:vAlign w:val="center"/>
            <w:hideMark/>
          </w:tcPr>
          <w:p w14:paraId="1029289F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>New matching algorithm causes previously correct links to break.</w:t>
            </w:r>
          </w:p>
        </w:tc>
        <w:tc>
          <w:tcPr>
            <w:tcW w:w="4524" w:type="dxa"/>
            <w:vAlign w:val="center"/>
            <w:hideMark/>
          </w:tcPr>
          <w:p w14:paraId="16081BAE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 xml:space="preserve">Version changes should be </w:t>
            </w: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tested in staging</w:t>
            </w: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 xml:space="preserve">, and </w:t>
            </w: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audit trail</w:t>
            </w: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 xml:space="preserve"> maintained for all changes.</w:t>
            </w:r>
          </w:p>
        </w:tc>
      </w:tr>
      <w:tr w:rsidR="00BE1F7D" w:rsidRPr="00BE1F7D" w14:paraId="3523AED8" w14:textId="77777777" w:rsidTr="00870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4369F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1F003174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Linked Records with Conflicting Clinical Data</w:t>
            </w:r>
          </w:p>
        </w:tc>
        <w:tc>
          <w:tcPr>
            <w:tcW w:w="0" w:type="auto"/>
            <w:vAlign w:val="center"/>
            <w:hideMark/>
          </w:tcPr>
          <w:p w14:paraId="6575F1C0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>Two matched records have different genders.</w:t>
            </w:r>
          </w:p>
        </w:tc>
        <w:tc>
          <w:tcPr>
            <w:tcW w:w="4524" w:type="dxa"/>
            <w:vAlign w:val="center"/>
            <w:hideMark/>
          </w:tcPr>
          <w:p w14:paraId="78C83EF1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 xml:space="preserve">Use </w:t>
            </w: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confidence thresholds + exception rules</w:t>
            </w: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 xml:space="preserve"> (e.g., ignore gender if everything else matches) or </w:t>
            </w: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review manually</w:t>
            </w: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>.</w:t>
            </w:r>
          </w:p>
        </w:tc>
      </w:tr>
      <w:tr w:rsidR="00BE1F7D" w:rsidRPr="00BE1F7D" w14:paraId="6B89D033" w14:textId="77777777" w:rsidTr="00870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761B9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16CB41A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Noisy Data Environment</w:t>
            </w:r>
          </w:p>
        </w:tc>
        <w:tc>
          <w:tcPr>
            <w:tcW w:w="0" w:type="auto"/>
            <w:vAlign w:val="center"/>
            <w:hideMark/>
          </w:tcPr>
          <w:p w14:paraId="1245FE46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>System receives thousands of inconsistent, missing, or typo-filled records.</w:t>
            </w:r>
          </w:p>
        </w:tc>
        <w:tc>
          <w:tcPr>
            <w:tcW w:w="4524" w:type="dxa"/>
            <w:vAlign w:val="center"/>
            <w:hideMark/>
          </w:tcPr>
          <w:p w14:paraId="22387915" w14:textId="77777777" w:rsidR="00BE1F7D" w:rsidRPr="00BE1F7D" w:rsidRDefault="00BE1F7D" w:rsidP="00BE1F7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 xml:space="preserve">Use </w:t>
            </w: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probabilistic, fuzzy matching</w:t>
            </w: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 xml:space="preserve">, </w:t>
            </w: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weighted scoring</w:t>
            </w: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 xml:space="preserve">, and prioritize </w:t>
            </w:r>
            <w:r w:rsidRPr="00BE1F7D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data quality metrics</w:t>
            </w:r>
            <w:r w:rsidRPr="00BE1F7D">
              <w:rPr>
                <w:rFonts w:ascii="Times New Roman" w:eastAsia="Times New Roman" w:hAnsi="Times New Roman" w:cs="Times New Roman"/>
                <w:lang w:eastAsia="en-GB"/>
              </w:rPr>
              <w:t>.</w:t>
            </w:r>
          </w:p>
        </w:tc>
      </w:tr>
    </w:tbl>
    <w:p w14:paraId="7CD328C9" w14:textId="77777777" w:rsidR="00BE1F7D" w:rsidRDefault="00BE1F7D"/>
    <w:sectPr w:rsidR="00BE1F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F4DDD"/>
    <w:multiLevelType w:val="multilevel"/>
    <w:tmpl w:val="A754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03454F"/>
    <w:multiLevelType w:val="multilevel"/>
    <w:tmpl w:val="683C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884638">
    <w:abstractNumId w:val="1"/>
  </w:num>
  <w:num w:numId="2" w16cid:durableId="1573928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B8C"/>
    <w:rsid w:val="001033B4"/>
    <w:rsid w:val="00346960"/>
    <w:rsid w:val="00370632"/>
    <w:rsid w:val="006E7B8C"/>
    <w:rsid w:val="0087062D"/>
    <w:rsid w:val="00A2029A"/>
    <w:rsid w:val="00A351DB"/>
    <w:rsid w:val="00B75B7B"/>
    <w:rsid w:val="00BE1F7D"/>
    <w:rsid w:val="00E2630E"/>
    <w:rsid w:val="00EF2E11"/>
    <w:rsid w:val="00F17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6C9FC"/>
  <w15:chartTrackingRefBased/>
  <w15:docId w15:val="{72ABED40-7E41-4E4E-B774-AF8353712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PK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62D"/>
  </w:style>
  <w:style w:type="paragraph" w:styleId="Heading1">
    <w:name w:val="heading 1"/>
    <w:basedOn w:val="Normal"/>
    <w:next w:val="Normal"/>
    <w:link w:val="Heading1Char"/>
    <w:uiPriority w:val="9"/>
    <w:qFormat/>
    <w:rsid w:val="0087062D"/>
    <w:pPr>
      <w:pBdr>
        <w:bottom w:val="thinThickSmallGap" w:sz="12" w:space="1" w:color="BF4E14" w:themeColor="accent2" w:themeShade="BF"/>
      </w:pBdr>
      <w:spacing w:before="400"/>
      <w:jc w:val="center"/>
      <w:outlineLvl w:val="0"/>
    </w:pPr>
    <w:rPr>
      <w:caps/>
      <w:color w:val="80340D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062D"/>
    <w:pPr>
      <w:pBdr>
        <w:bottom w:val="single" w:sz="4" w:space="1" w:color="7F340D" w:themeColor="accent2" w:themeShade="7F"/>
      </w:pBdr>
      <w:spacing w:before="400"/>
      <w:jc w:val="center"/>
      <w:outlineLvl w:val="1"/>
    </w:pPr>
    <w:rPr>
      <w:caps/>
      <w:color w:val="80340D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062D"/>
    <w:pPr>
      <w:pBdr>
        <w:top w:val="dotted" w:sz="4" w:space="1" w:color="7F340D" w:themeColor="accent2" w:themeShade="7F"/>
        <w:bottom w:val="dotted" w:sz="4" w:space="1" w:color="7F340D" w:themeColor="accent2" w:themeShade="7F"/>
      </w:pBdr>
      <w:spacing w:before="300"/>
      <w:jc w:val="center"/>
      <w:outlineLvl w:val="2"/>
    </w:pPr>
    <w:rPr>
      <w:caps/>
      <w:color w:val="7F340D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62D"/>
    <w:pPr>
      <w:pBdr>
        <w:bottom w:val="dotted" w:sz="4" w:space="1" w:color="BF4E14" w:themeColor="accent2" w:themeShade="BF"/>
      </w:pBdr>
      <w:spacing w:after="120"/>
      <w:jc w:val="center"/>
      <w:outlineLvl w:val="3"/>
    </w:pPr>
    <w:rPr>
      <w:caps/>
      <w:color w:val="7F340D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62D"/>
    <w:pPr>
      <w:spacing w:before="320" w:after="120"/>
      <w:jc w:val="center"/>
      <w:outlineLvl w:val="4"/>
    </w:pPr>
    <w:rPr>
      <w:caps/>
      <w:color w:val="7F340D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62D"/>
    <w:pPr>
      <w:spacing w:after="120"/>
      <w:jc w:val="center"/>
      <w:outlineLvl w:val="5"/>
    </w:pPr>
    <w:rPr>
      <w:caps/>
      <w:color w:val="BF4E1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62D"/>
    <w:pPr>
      <w:spacing w:after="120"/>
      <w:jc w:val="center"/>
      <w:outlineLvl w:val="6"/>
    </w:pPr>
    <w:rPr>
      <w:i/>
      <w:iCs/>
      <w:caps/>
      <w:color w:val="BF4E1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62D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62D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62D"/>
    <w:rPr>
      <w:caps/>
      <w:color w:val="80340D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7062D"/>
    <w:rPr>
      <w:caps/>
      <w:color w:val="80340D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7062D"/>
    <w:rPr>
      <w:caps/>
      <w:color w:val="7F340D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62D"/>
    <w:rPr>
      <w:caps/>
      <w:color w:val="7F340D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62D"/>
    <w:rPr>
      <w:caps/>
      <w:color w:val="7F340D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62D"/>
    <w:rPr>
      <w:caps/>
      <w:color w:val="BF4E14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62D"/>
    <w:rPr>
      <w:i/>
      <w:iCs/>
      <w:caps/>
      <w:color w:val="BF4E14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62D"/>
    <w:rPr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62D"/>
    <w:rPr>
      <w:i/>
      <w:iCs/>
      <w:caps/>
      <w:spacing w:val="1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7062D"/>
    <w:pPr>
      <w:pBdr>
        <w:top w:val="dotted" w:sz="2" w:space="1" w:color="80340D" w:themeColor="accent2" w:themeShade="80"/>
        <w:bottom w:val="dotted" w:sz="2" w:space="6" w:color="80340D" w:themeColor="accent2" w:themeShade="80"/>
      </w:pBdr>
      <w:spacing w:before="500" w:after="300" w:line="240" w:lineRule="auto"/>
      <w:jc w:val="center"/>
    </w:pPr>
    <w:rPr>
      <w:caps/>
      <w:color w:val="80340D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87062D"/>
    <w:rPr>
      <w:caps/>
      <w:color w:val="80340D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62D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87062D"/>
    <w:rPr>
      <w:caps/>
      <w:spacing w:val="20"/>
      <w:sz w:val="18"/>
      <w:szCs w:val="18"/>
    </w:rPr>
  </w:style>
  <w:style w:type="paragraph" w:styleId="Quote">
    <w:name w:val="Quote"/>
    <w:basedOn w:val="Normal"/>
    <w:next w:val="Normal"/>
    <w:link w:val="QuoteChar"/>
    <w:uiPriority w:val="29"/>
    <w:qFormat/>
    <w:rsid w:val="0087062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7062D"/>
    <w:rPr>
      <w:i/>
      <w:iCs/>
    </w:rPr>
  </w:style>
  <w:style w:type="paragraph" w:styleId="ListParagraph">
    <w:name w:val="List Paragraph"/>
    <w:basedOn w:val="Normal"/>
    <w:uiPriority w:val="34"/>
    <w:qFormat/>
    <w:rsid w:val="0087062D"/>
    <w:pPr>
      <w:ind w:left="720"/>
      <w:contextualSpacing/>
    </w:pPr>
  </w:style>
  <w:style w:type="character" w:styleId="IntenseEmphasis">
    <w:name w:val="Intense Emphasis"/>
    <w:uiPriority w:val="21"/>
    <w:qFormat/>
    <w:rsid w:val="0087062D"/>
    <w:rPr>
      <w:i/>
      <w:iCs/>
      <w:caps/>
      <w:spacing w:val="1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62D"/>
    <w:pPr>
      <w:pBdr>
        <w:top w:val="dotted" w:sz="2" w:space="10" w:color="80340D" w:themeColor="accent2" w:themeShade="80"/>
        <w:bottom w:val="dotted" w:sz="2" w:space="4" w:color="80340D" w:themeColor="accent2" w:themeShade="80"/>
      </w:pBdr>
      <w:spacing w:before="160" w:line="300" w:lineRule="auto"/>
      <w:ind w:left="1440" w:right="1440"/>
    </w:pPr>
    <w:rPr>
      <w:caps/>
      <w:color w:val="7F340D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62D"/>
    <w:rPr>
      <w:caps/>
      <w:color w:val="7F340D" w:themeColor="accent2" w:themeShade="7F"/>
      <w:spacing w:val="5"/>
      <w:sz w:val="20"/>
      <w:szCs w:val="20"/>
    </w:rPr>
  </w:style>
  <w:style w:type="character" w:styleId="IntenseReference">
    <w:name w:val="Intense Reference"/>
    <w:uiPriority w:val="32"/>
    <w:qFormat/>
    <w:rsid w:val="0087062D"/>
    <w:rPr>
      <w:rFonts w:asciiTheme="minorHAnsi" w:eastAsiaTheme="minorEastAsia" w:hAnsiTheme="minorHAnsi" w:cstheme="minorBidi"/>
      <w:b/>
      <w:bCs/>
      <w:i/>
      <w:iCs/>
      <w:color w:val="7F340D" w:themeColor="accent2" w:themeShade="7F"/>
    </w:rPr>
  </w:style>
  <w:style w:type="paragraph" w:styleId="NormalWeb">
    <w:name w:val="Normal (Web)"/>
    <w:basedOn w:val="Normal"/>
    <w:uiPriority w:val="99"/>
    <w:semiHidden/>
    <w:unhideWhenUsed/>
    <w:rsid w:val="006E7B8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uiPriority w:val="22"/>
    <w:qFormat/>
    <w:rsid w:val="0087062D"/>
    <w:rPr>
      <w:b/>
      <w:bCs/>
      <w:color w:val="BF4E14" w:themeColor="accent2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7B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7B8C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6E7B8C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6E7B8C"/>
  </w:style>
  <w:style w:type="character" w:customStyle="1" w:styleId="hljs-attr">
    <w:name w:val="hljs-attr"/>
    <w:basedOn w:val="DefaultParagraphFont"/>
    <w:rsid w:val="006E7B8C"/>
  </w:style>
  <w:style w:type="character" w:customStyle="1" w:styleId="hljs-bullet">
    <w:name w:val="hljs-bullet"/>
    <w:basedOn w:val="DefaultParagraphFont"/>
    <w:rsid w:val="006E7B8C"/>
  </w:style>
  <w:style w:type="character" w:customStyle="1" w:styleId="hljs-deletion">
    <w:name w:val="hljs-deletion"/>
    <w:basedOn w:val="DefaultParagraphFont"/>
    <w:rsid w:val="006E7B8C"/>
  </w:style>
  <w:style w:type="paragraph" w:styleId="Caption">
    <w:name w:val="caption"/>
    <w:basedOn w:val="Normal"/>
    <w:next w:val="Normal"/>
    <w:uiPriority w:val="35"/>
    <w:semiHidden/>
    <w:unhideWhenUsed/>
    <w:qFormat/>
    <w:rsid w:val="0087062D"/>
    <w:rPr>
      <w:caps/>
      <w:spacing w:val="10"/>
      <w:sz w:val="18"/>
      <w:szCs w:val="18"/>
    </w:rPr>
  </w:style>
  <w:style w:type="character" w:styleId="Emphasis">
    <w:name w:val="Emphasis"/>
    <w:uiPriority w:val="20"/>
    <w:qFormat/>
    <w:rsid w:val="0087062D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87062D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7062D"/>
  </w:style>
  <w:style w:type="character" w:styleId="SubtleEmphasis">
    <w:name w:val="Subtle Emphasis"/>
    <w:uiPriority w:val="19"/>
    <w:qFormat/>
    <w:rsid w:val="0087062D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87062D"/>
    <w:rPr>
      <w:rFonts w:asciiTheme="minorHAnsi" w:eastAsiaTheme="minorEastAsia" w:hAnsiTheme="minorHAnsi" w:cstheme="minorBidi"/>
      <w:i/>
      <w:iCs/>
      <w:color w:val="7F340D" w:themeColor="accent2" w:themeShade="7F"/>
    </w:rPr>
  </w:style>
  <w:style w:type="character" w:styleId="BookTitle">
    <w:name w:val="Book Title"/>
    <w:uiPriority w:val="33"/>
    <w:qFormat/>
    <w:rsid w:val="0087062D"/>
    <w:rPr>
      <w:caps/>
      <w:color w:val="7F340D" w:themeColor="accent2" w:themeShade="7F"/>
      <w:spacing w:val="5"/>
      <w:u w:color="7F340D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7062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2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5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46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5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8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75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01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0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08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4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9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74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3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4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844</Words>
  <Characters>4815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Ismail</dc:creator>
  <cp:keywords/>
  <dc:description/>
  <cp:lastModifiedBy>Muhammad Ismail</cp:lastModifiedBy>
  <cp:revision>9</cp:revision>
  <dcterms:created xsi:type="dcterms:W3CDTF">2025-08-01T10:36:00Z</dcterms:created>
  <dcterms:modified xsi:type="dcterms:W3CDTF">2025-08-01T11:11:00Z</dcterms:modified>
</cp:coreProperties>
</file>