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  <w:jc w:val="center"/>
      </w:pPr>
      <w:r>
        <w:rPr>
          <w:rFonts w:ascii="Times New Roman" w:hAnsi="Times New Roman"/>
          <w:b/>
          <w:sz w:val="32"/>
        </w:rPr>
        <w:t>Что сделано</w:t>
      </w:r>
    </w:p>
    <w:p>
      <w:pPr>
        <w:spacing w:after="240" w:line="276" w:lineRule="auto"/>
        <w:jc w:val="center"/>
      </w:pPr>
      <w:r>
        <w:rPr>
          <w:rFonts w:ascii="Times New Roman" w:hAnsi="Times New Roman"/>
          <w:b w:val="0"/>
          <w:sz w:val="28"/>
        </w:rPr>
        <w:t>Задание 1. Заряд и разряд катушки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Папка Daniil. Студент: Молчанов Даниил Александрович, группа 3012. Преподаватель: доц. Решетников Г. П. Дата: Дубна, 2026 г.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Это не конденсатор. Работа пересчитана по катушке индуктивности. В исходной таблице 15 в L и r заменены на 9. R = 120 Ом не менялся.</w:t>
      </w:r>
    </w:p>
    <w:p>
      <w:pPr>
        <w:spacing w:after="160" w:line="276" w:lineRule="auto"/>
      </w:pPr>
      <w:r>
        <w:rPr>
          <w:rFonts w:ascii="Times New Roman" w:hAnsi="Times New Roman"/>
          <w:b/>
          <w:sz w:val="28"/>
        </w:rPr>
        <w:t>Исходные данные: t0 = 0 с, I(0) = 0 А, L = 9·10⁻⁴ Гн (=POWER(10,-4)*9), E = 8 В, R = 120 Ом, r = 9 Ом.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Варианты: L/3 = 3·10⁻⁴ Гн; r/2 = 4,5 Ом; R/10 = 12 Ом.</w:t>
      </w:r>
    </w:p>
    <w:p>
      <w:pPr>
        <w:spacing w:after="160" w:line="276" w:lineRule="auto"/>
      </w:pPr>
      <w:r>
        <w:rPr>
          <w:rFonts w:ascii="Times New Roman" w:hAnsi="Times New Roman"/>
          <w:b/>
          <w:sz w:val="28"/>
        </w:rPr>
        <w:t>Файлы работы: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Daniil/задание 1.docx — отчёт (титул 2026, схема катушки, расчёт по этапам жирным, рис. 1–7, вывод).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Daniil/задание 1.xlsx — расчёт. Семь живых диаграмм Excel на листе «Графики». На Sheet1 формулы заряда и разряда.</w:t>
      </w:r>
    </w:p>
    <w:p>
      <w:pPr>
        <w:spacing w:after="160" w:line="276" w:lineRule="auto"/>
      </w:pPr>
      <w:r>
        <w:rPr>
          <w:rFonts w:ascii="Times New Roman" w:hAnsi="Times New Roman"/>
          <w:b/>
          <w:sz w:val="28"/>
        </w:rPr>
        <w:t>Формулы: Iз=(E/r)*(1-EXP(-t*r/L)), Uз=E*EXP(-t*r/L); Iр=(E/R)*EXP(-t*R/L), Uр=-E*EXP(-t*R/L). Разряд на графике — шаг 10τр.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Папка Andrew не менялась (конденсатор, вариант 4).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>Готовые файлы — в репозитории на ветке cursor/fix-charts-title-2026-0310, PR https://github.com/itkodovaya/UNI/pull/3. Ссылки — во втором файле этой папки.</w:t>
      </w:r>
    </w:p>
    <w:p>
      <w:pPr>
        <w:spacing w:after="160" w:line="276" w:lineRule="auto"/>
      </w:pPr>
      <w:r>
        <w:rPr>
          <w:rFonts w:ascii="Times New Roman" w:hAnsi="Times New Roman"/>
          <w:b w:val="0"/>
          <w:sz w:val="28"/>
        </w:rPr>
        <w:t/>
      </w:r>
    </w:p>
    <w:sectPr w:rsidR="00FC693F" w:rsidRPr="0006063C" w:rsidSect="00034616">
      <w:pgSz w:w="12240" w:h="15840"/>
      <w:pgMar w:top="1134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