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AF0" w:rsidRDefault="007F5EF9" w:rsidP="007F5EF9">
      <w:pPr>
        <w:pStyle w:val="Heading1"/>
      </w:pPr>
      <w:r>
        <w:t xml:space="preserve">JAVA – Wyświetlanie informacji w komponencie </w:t>
      </w:r>
      <w:proofErr w:type="spellStart"/>
      <w:r>
        <w:t>JFrame</w:t>
      </w:r>
      <w:proofErr w:type="spellEnd"/>
    </w:p>
    <w:p w:rsidR="007F5EF9" w:rsidRDefault="007F5EF9">
      <w:r>
        <w:t>Założenie wstępne: działające puste okno.</w:t>
      </w:r>
    </w:p>
    <w:p w:rsidR="007F5EF9" w:rsidRDefault="007F5EF9">
      <w:r>
        <w:t>Przykładowy kod:</w:t>
      </w:r>
    </w:p>
    <w:p w:rsidR="007F5EF9" w:rsidRDefault="007F5EF9">
      <w:r>
        <w:rPr>
          <w:noProof/>
        </w:rPr>
        <w:drawing>
          <wp:inline distT="0" distB="0" distL="0" distR="0">
            <wp:extent cx="5756910" cy="1849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5 at 12.35.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84" w:rsidRDefault="002A4384" w:rsidP="002A4384">
      <w:pPr>
        <w:pStyle w:val="Heading2"/>
        <w:numPr>
          <w:ilvl w:val="0"/>
          <w:numId w:val="2"/>
        </w:numPr>
      </w:pPr>
      <w:r>
        <w:t>Rysowanie napisu</w:t>
      </w:r>
    </w:p>
    <w:p w:rsidR="00F24CF0" w:rsidRDefault="00233F8D">
      <w:r>
        <w:t>Tworzymy klasę z komponentem</w:t>
      </w:r>
      <w:r w:rsidR="002A4384">
        <w:t>,</w:t>
      </w:r>
      <w:r>
        <w:t xml:space="preserve"> który ma zostać narysowany/dodany do okna</w:t>
      </w:r>
      <w:r w:rsidR="00F24CF0">
        <w:t xml:space="preserve"> (metoda graficzna</w:t>
      </w:r>
    </w:p>
    <w:p w:rsidR="00233F8D" w:rsidRDefault="00F24CF0">
      <w:r>
        <w:rPr>
          <w:noProof/>
        </w:rPr>
        <w:drawing>
          <wp:inline distT="0" distB="0" distL="0" distR="0">
            <wp:extent cx="5756910" cy="531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5 at 15.03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84" w:rsidRDefault="002A4384"/>
    <w:p w:rsidR="00F24CF0" w:rsidRDefault="002A4384" w:rsidP="002A4384">
      <w:pPr>
        <w:pStyle w:val="Heading2"/>
        <w:numPr>
          <w:ilvl w:val="0"/>
          <w:numId w:val="2"/>
        </w:numPr>
      </w:pPr>
      <w:r>
        <w:lastRenderedPageBreak/>
        <w:t xml:space="preserve">Napis jako etykieta </w:t>
      </w:r>
      <w:proofErr w:type="spellStart"/>
      <w:r>
        <w:t>Label</w:t>
      </w:r>
      <w:proofErr w:type="spellEnd"/>
    </w:p>
    <w:p w:rsidR="002A4384" w:rsidRDefault="002A4384" w:rsidP="002A4384">
      <w:r>
        <w:t xml:space="preserve">W tym celu można </w:t>
      </w:r>
      <w:r w:rsidR="00E72F99">
        <w:t>dodać obiekt do komponentu:</w:t>
      </w:r>
    </w:p>
    <w:p w:rsidR="00E72F99" w:rsidRDefault="00E72F99" w:rsidP="002A4384">
      <w:r>
        <w:rPr>
          <w:noProof/>
        </w:rPr>
        <w:drawing>
          <wp:inline distT="0" distB="0" distL="0" distR="0">
            <wp:extent cx="4622800" cy="59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5 at 15.15.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9" w:rsidRDefault="00E72F99" w:rsidP="002A4384">
      <w:r>
        <w:t>Oczywiście linijka 18 nadpisze linię 17.</w:t>
      </w:r>
    </w:p>
    <w:p w:rsidR="00E72F99" w:rsidRDefault="00E72F99" w:rsidP="002A4384">
      <w:r>
        <w:t>Lepszą praktyką jest rysowanie za pomocą grafik, czyli wg. sposobu pierwszego.</w:t>
      </w:r>
    </w:p>
    <w:p w:rsidR="00E72F99" w:rsidRDefault="00E72F99" w:rsidP="002A4384">
      <w:r>
        <w:t xml:space="preserve">Np. aby umieścić </w:t>
      </w:r>
      <w:r>
        <w:t>dwa napisy</w:t>
      </w:r>
      <w:r>
        <w:t xml:space="preserve"> w jednym oknie wystarczy uzupełnić komponent w klasie </w:t>
      </w:r>
      <w:proofErr w:type="spellStart"/>
      <w:r>
        <w:t>HelloComponent</w:t>
      </w:r>
      <w:proofErr w:type="spellEnd"/>
      <w:r>
        <w:t>:</w:t>
      </w:r>
    </w:p>
    <w:p w:rsidR="00E72F99" w:rsidRDefault="00E72F99" w:rsidP="002A4384">
      <w:r>
        <w:rPr>
          <w:noProof/>
        </w:rPr>
        <w:drawing>
          <wp:inline distT="0" distB="0" distL="0" distR="0">
            <wp:extent cx="5756910" cy="1751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25 at 15.21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9" w:rsidRDefault="00E72F99" w:rsidP="002A4384">
      <w:r>
        <w:t>Co da efekt:</w:t>
      </w:r>
    </w:p>
    <w:p w:rsidR="00E72F99" w:rsidRPr="002A4384" w:rsidRDefault="00E72F99" w:rsidP="002A4384">
      <w:r>
        <w:rPr>
          <w:noProof/>
        </w:rPr>
        <w:drawing>
          <wp:inline distT="0" distB="0" distL="0" distR="0">
            <wp:extent cx="5756910" cy="3220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25 at 15.22.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2F99" w:rsidRPr="002A4384" w:rsidSect="007A18C1">
      <w:pgSz w:w="11900" w:h="16840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453AE6"/>
    <w:multiLevelType w:val="hybridMultilevel"/>
    <w:tmpl w:val="74AC7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E25BDB"/>
    <w:multiLevelType w:val="hybridMultilevel"/>
    <w:tmpl w:val="C71E6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EF9"/>
    <w:rsid w:val="00124C66"/>
    <w:rsid w:val="00233F8D"/>
    <w:rsid w:val="002A4384"/>
    <w:rsid w:val="005240DF"/>
    <w:rsid w:val="007A18C1"/>
    <w:rsid w:val="007F5EF9"/>
    <w:rsid w:val="00901AF0"/>
    <w:rsid w:val="00E72F99"/>
    <w:rsid w:val="00F2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497FD8"/>
  <w15:chartTrackingRefBased/>
  <w15:docId w15:val="{B3ACDC15-3E8B-3945-83CF-0DF7CD275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E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43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E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43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A43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2024-02-25T11:20:00Z</dcterms:created>
  <dcterms:modified xsi:type="dcterms:W3CDTF">2024-02-25T14:23:00Z</dcterms:modified>
</cp:coreProperties>
</file>