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2C" w:rsidRDefault="00F27B78" w:rsidP="00E51AA4">
      <w:pPr>
        <w:pStyle w:val="Nagwek1"/>
      </w:pPr>
      <w:r>
        <w:t>Podłączenie biblioteki angular.</w:t>
      </w:r>
      <w:r w:rsidR="00E51AA4">
        <w:t xml:space="preserve">js oraz dyrektywy </w:t>
      </w:r>
      <w:proofErr w:type="spellStart"/>
      <w:r w:rsidR="00E51AA4">
        <w:t>ng-app</w:t>
      </w:r>
      <w:proofErr w:type="spellEnd"/>
    </w:p>
    <w:p w:rsidR="00F27B78" w:rsidRDefault="00F27B78">
      <w:r>
        <w:t xml:space="preserve">Ze strony angular.org pobieramy </w:t>
      </w:r>
      <w:r w:rsidR="00544E05">
        <w:t xml:space="preserve">najnowszą </w:t>
      </w:r>
      <w:r>
        <w:t>bibliotekę.</w:t>
      </w:r>
    </w:p>
    <w:p w:rsidR="00F27B78" w:rsidRDefault="00F27B78">
      <w:r w:rsidRPr="00F27B78">
        <w:rPr>
          <w:noProof/>
          <w:lang w:eastAsia="pl-PL"/>
        </w:rPr>
        <w:drawing>
          <wp:inline distT="0" distB="0" distL="0" distR="0" wp14:anchorId="7776B265" wp14:editId="70530C9B">
            <wp:extent cx="5760720" cy="3019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8" w:rsidRDefault="00F27B78">
      <w:r>
        <w:t xml:space="preserve">Biblioteka jest napisana w Java </w:t>
      </w:r>
      <w:proofErr w:type="spellStart"/>
      <w:r>
        <w:t>Scripcie</w:t>
      </w:r>
      <w:proofErr w:type="spellEnd"/>
      <w:r>
        <w:t xml:space="preserve"> dlatego sposób jej podłączenia jest identyczny jak skryptów Java </w:t>
      </w:r>
      <w:proofErr w:type="spellStart"/>
      <w:r>
        <w:t>Script</w:t>
      </w:r>
      <w:proofErr w:type="spellEnd"/>
      <w:r>
        <w:t>.</w:t>
      </w:r>
    </w:p>
    <w:p w:rsidR="00F27B78" w:rsidRDefault="00F27B78">
      <w:r w:rsidRPr="00F27B78">
        <w:t xml:space="preserve">        &lt;</w:t>
      </w:r>
      <w:proofErr w:type="spellStart"/>
      <w:r w:rsidRPr="00F27B78">
        <w:t>script</w:t>
      </w:r>
      <w:proofErr w:type="spellEnd"/>
      <w:r w:rsidRPr="00F27B78">
        <w:t xml:space="preserve"> </w:t>
      </w:r>
      <w:proofErr w:type="spellStart"/>
      <w:r w:rsidRPr="00F27B78">
        <w:t>src</w:t>
      </w:r>
      <w:proofErr w:type="spellEnd"/>
      <w:r w:rsidRPr="00F27B78">
        <w:t>="angular.js"&gt;&lt;/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F27B78" w:rsidRDefault="00F27B78">
      <w:r>
        <w:t>lub wersja min bez formatowania kodu</w:t>
      </w:r>
    </w:p>
    <w:p w:rsidR="00F27B78" w:rsidRDefault="00F27B78">
      <w:r w:rsidRPr="00F27B78">
        <w:t xml:space="preserve">        &lt;</w:t>
      </w:r>
      <w:proofErr w:type="spellStart"/>
      <w:r w:rsidRPr="00F27B78">
        <w:t>script</w:t>
      </w:r>
      <w:proofErr w:type="spellEnd"/>
      <w:r w:rsidRPr="00F27B78">
        <w:t xml:space="preserve"> </w:t>
      </w:r>
      <w:proofErr w:type="spellStart"/>
      <w:r w:rsidRPr="00F27B78">
        <w:t>src</w:t>
      </w:r>
      <w:proofErr w:type="spellEnd"/>
      <w:r w:rsidRPr="00F27B78">
        <w:t>="angular</w:t>
      </w:r>
      <w:r>
        <w:t>.min</w:t>
      </w:r>
      <w:r w:rsidRPr="00F27B78">
        <w:t>.js"&gt;&lt;/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F27B78" w:rsidRDefault="00F27B78">
      <w:r>
        <w:t>W przypadku próby pobrania gdy ukaże się kod w przeglądarce</w:t>
      </w:r>
    </w:p>
    <w:p w:rsidR="00F27B78" w:rsidRDefault="00F27B78">
      <w:r w:rsidRPr="00F27B78">
        <w:rPr>
          <w:noProof/>
          <w:lang w:eastAsia="pl-PL"/>
        </w:rPr>
        <w:drawing>
          <wp:inline distT="0" distB="0" distL="0" distR="0" wp14:anchorId="4D6C2D56" wp14:editId="7F563687">
            <wp:extent cx="5760720" cy="26803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8" w:rsidRDefault="00F27B78">
      <w:r>
        <w:t xml:space="preserve">Należy go skopiować i zapisać w pliku pod nazwą angular.min.js . Plik taki najlepiej umieścić na tym samym poziomie co plik index.html lub z plikiem </w:t>
      </w:r>
      <w:proofErr w:type="spellStart"/>
      <w:r>
        <w:t>html</w:t>
      </w:r>
      <w:proofErr w:type="spellEnd"/>
      <w:r>
        <w:t xml:space="preserve"> współpracującym z biblioteką.</w:t>
      </w:r>
    </w:p>
    <w:p w:rsidR="00F27B78" w:rsidRDefault="00F27B78">
      <w:r>
        <w:lastRenderedPageBreak/>
        <w:t>Zastosowanie innego umiejscowienia pliku wymusi dopisanie ścieżki dostępu do pliku.</w:t>
      </w:r>
    </w:p>
    <w:p w:rsidR="00F27B78" w:rsidRDefault="00F27B78">
      <w:r>
        <w:t xml:space="preserve">Podobnie jak przy </w:t>
      </w:r>
      <w:proofErr w:type="spellStart"/>
      <w:r>
        <w:t>jQuery</w:t>
      </w:r>
      <w:proofErr w:type="spellEnd"/>
      <w:r>
        <w:t xml:space="preserve"> możemy się równie</w:t>
      </w:r>
      <w:r w:rsidR="00764C59">
        <w:t>ż odwołać do ścieżku URL zawierając</w:t>
      </w:r>
      <w:r>
        <w:t xml:space="preserve">ej ten plik. Będzie to wymagało </w:t>
      </w:r>
      <w:r w:rsidR="00764C59">
        <w:t xml:space="preserve">ciągłego kontrolowania wersji pliku angular.js i aktualizowania jej. Jedna </w:t>
      </w:r>
      <w:proofErr w:type="spellStart"/>
      <w:r w:rsidR="00764C59">
        <w:t>jet</w:t>
      </w:r>
      <w:proofErr w:type="spellEnd"/>
      <w:r w:rsidR="00764C59">
        <w:t xml:space="preserve"> to możliwe. Przykład ścieżki</w:t>
      </w:r>
    </w:p>
    <w:p w:rsidR="00764C59" w:rsidRDefault="00764C59" w:rsidP="00764C59">
      <w:r w:rsidRPr="00F27B78">
        <w:t>&lt;</w:t>
      </w:r>
      <w:proofErr w:type="spellStart"/>
      <w:r w:rsidRPr="00F27B78">
        <w:t>script</w:t>
      </w:r>
      <w:proofErr w:type="spellEnd"/>
      <w:r w:rsidRPr="00F27B78">
        <w:t xml:space="preserve"> src="</w:t>
      </w:r>
      <w:r w:rsidRPr="00764C59">
        <w:t>https://ajax.googleapis.com/ajax/libs/angularjs/1.8.0/angular.min.js</w:t>
      </w:r>
      <w:r w:rsidRPr="00F27B78">
        <w:t xml:space="preserve"> "&gt;&lt;/</w:t>
      </w:r>
      <w:proofErr w:type="spellStart"/>
      <w:r w:rsidRPr="00F27B78">
        <w:t>script</w:t>
      </w:r>
      <w:proofErr w:type="spellEnd"/>
      <w:r w:rsidRPr="00F27B78">
        <w:t>&gt;</w:t>
      </w:r>
    </w:p>
    <w:p w:rsidR="00764C59" w:rsidRDefault="00606CAF">
      <w:r>
        <w:t xml:space="preserve">Tak przygotowane znaczniki zawierające odwołanie do biblioteki Angular.js zazwyczaj umieszcza się w nagłówku strony </w:t>
      </w:r>
      <w:proofErr w:type="spellStart"/>
      <w:r>
        <w:t>html</w:t>
      </w:r>
      <w:proofErr w:type="spellEnd"/>
      <w:r>
        <w:t>.</w:t>
      </w:r>
    </w:p>
    <w:p w:rsidR="00F27B78" w:rsidRDefault="00E51AA4" w:rsidP="00E51AA4">
      <w:pPr>
        <w:pStyle w:val="Nagwek1"/>
      </w:pPr>
      <w:r>
        <w:t xml:space="preserve">Co to jest dyrektywa </w:t>
      </w:r>
      <w:proofErr w:type="spellStart"/>
      <w:r>
        <w:t>ng-app</w:t>
      </w:r>
      <w:proofErr w:type="spellEnd"/>
      <w:r>
        <w:t>?</w:t>
      </w:r>
    </w:p>
    <w:p w:rsidR="00F27B78" w:rsidRDefault="00E51AA4">
      <w:r>
        <w:t xml:space="preserve">Dyrektywa to podprogram </w:t>
      </w:r>
      <w:proofErr w:type="spellStart"/>
      <w:r>
        <w:t>umożliwiajhący</w:t>
      </w:r>
      <w:proofErr w:type="spellEnd"/>
      <w:r>
        <w:t xml:space="preserve"> wpływanie przez użytkownika na polecenia kodu. W przypadku </w:t>
      </w:r>
      <w:proofErr w:type="spellStart"/>
      <w:r>
        <w:t>Angulara</w:t>
      </w:r>
      <w:proofErr w:type="spellEnd"/>
      <w:r>
        <w:t xml:space="preserve"> każda aplikacja musi (z naciskiem na musi) zawierać wpis </w:t>
      </w:r>
      <w:proofErr w:type="spellStart"/>
      <w:r>
        <w:t>ng-app</w:t>
      </w:r>
      <w:proofErr w:type="spellEnd"/>
      <w:r>
        <w:t xml:space="preserve"> w znaczniku, który ma wykorzystywać bibliotekę </w:t>
      </w:r>
      <w:proofErr w:type="spellStart"/>
      <w:r>
        <w:t>Angulara</w:t>
      </w:r>
      <w:proofErr w:type="spellEnd"/>
      <w:r>
        <w:t>.</w:t>
      </w:r>
    </w:p>
    <w:p w:rsidR="00E51AA4" w:rsidRDefault="00E51AA4">
      <w:r>
        <w:t xml:space="preserve">Przykład użycia dyrektywy </w:t>
      </w:r>
      <w:proofErr w:type="spellStart"/>
      <w:r w:rsidR="00606CAF">
        <w:t>angularajs</w:t>
      </w:r>
      <w:proofErr w:type="spellEnd"/>
      <w:r w:rsidR="00606CAF">
        <w:t xml:space="preserve"> w znaczniku &lt;div&gt;&lt;/div&gt; wygląda następująco:</w:t>
      </w:r>
    </w:p>
    <w:p w:rsidR="00606CAF" w:rsidRDefault="00606CAF">
      <w:r w:rsidRPr="00606CAF">
        <w:t xml:space="preserve">&lt;div </w:t>
      </w:r>
      <w:proofErr w:type="spellStart"/>
      <w:r w:rsidRPr="00606CAF">
        <w:t>ng-app</w:t>
      </w:r>
      <w:proofErr w:type="spellEnd"/>
      <w:r w:rsidRPr="00606CAF">
        <w:t>&gt;&lt;/div&gt;</w:t>
      </w:r>
    </w:p>
    <w:p w:rsidR="00606CAF" w:rsidRDefault="00606CAF">
      <w:r>
        <w:t xml:space="preserve">Wówczas </w:t>
      </w:r>
      <w:proofErr w:type="spellStart"/>
      <w:r>
        <w:t>Angular</w:t>
      </w:r>
      <w:proofErr w:type="spellEnd"/>
      <w:r>
        <w:t xml:space="preserve"> będzie mieć dostęp tylko do tego </w:t>
      </w:r>
      <w:proofErr w:type="spellStart"/>
      <w:r>
        <w:t>DIVa</w:t>
      </w:r>
      <w:proofErr w:type="spellEnd"/>
      <w:r>
        <w:t xml:space="preserve">. W powyższym przykładzie dyrektywa będzie obowiązywać w odniesieniu do </w:t>
      </w:r>
      <w:proofErr w:type="spellStart"/>
      <w:r>
        <w:t>wdzystkiego</w:t>
      </w:r>
      <w:proofErr w:type="spellEnd"/>
      <w:r>
        <w:t xml:space="preserve"> umieszczonego między znacznikami DIV.</w:t>
      </w:r>
    </w:p>
    <w:p w:rsidR="00606CAF" w:rsidRDefault="00606CAF">
      <w:r>
        <w:t xml:space="preserve">W przypadku, gdy chcemy korzystać z </w:t>
      </w:r>
      <w:proofErr w:type="spellStart"/>
      <w:r>
        <w:t>Angulara</w:t>
      </w:r>
      <w:proofErr w:type="spellEnd"/>
      <w:r>
        <w:t xml:space="preserve"> w całym dokumencie należy odwołanie do dyrektywy umieścić w znaczniku &lt;</w:t>
      </w:r>
      <w:proofErr w:type="spellStart"/>
      <w:r>
        <w:t>html</w:t>
      </w:r>
      <w:proofErr w:type="spellEnd"/>
      <w:r>
        <w:t>&gt; tak jak poniżej.</w:t>
      </w:r>
    </w:p>
    <w:p w:rsidR="00606CAF" w:rsidRDefault="00606CA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ng-app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:rsidR="00ED78CC" w:rsidRDefault="00E84630">
      <w:r>
        <w:t xml:space="preserve">Aby to wszystko miało sens należy jeszcze umieścić coś co odpowiada za identyfikator, klasę, nazwę, która umożliwi nam zidentyfikowanie elementu aktywnego kodu </w:t>
      </w:r>
      <w:proofErr w:type="spellStart"/>
      <w:r>
        <w:t>Angulara</w:t>
      </w:r>
      <w:proofErr w:type="spellEnd"/>
      <w:r>
        <w:t xml:space="preserve">. Przykład użycia z dwoma formularzami tekstowymi oraz poleceniem </w:t>
      </w:r>
      <w:proofErr w:type="spellStart"/>
      <w:r>
        <w:t>document.write</w:t>
      </w:r>
      <w:proofErr w:type="spellEnd"/>
      <w:r>
        <w:t>() pokazuje poniższy kod:</w:t>
      </w:r>
    </w:p>
    <w:p w:rsidR="00E84630" w:rsidRDefault="00E84630">
      <w:bookmarkStart w:id="0" w:name="_GoBack"/>
      <w:bookmarkEnd w:id="0"/>
      <w:r w:rsidRPr="00E84630">
        <w:rPr>
          <w:noProof/>
          <w:lang w:eastAsia="pl-PL"/>
        </w:rPr>
        <w:drawing>
          <wp:inline distT="0" distB="0" distL="0" distR="0" wp14:anchorId="73C5E78F" wp14:editId="6F385D06">
            <wp:extent cx="5760720" cy="37306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F" w:rsidRDefault="00215CFF">
      <w:r>
        <w:lastRenderedPageBreak/>
        <w:t xml:space="preserve"> uzyskany w przeglądarce po i teksu </w:t>
      </w:r>
      <w:proofErr w:type="spellStart"/>
      <w:r>
        <w:t>tręci</w:t>
      </w:r>
      <w:proofErr w:type="spellEnd"/>
      <w:r>
        <w:t xml:space="preserve"> w pola </w:t>
      </w:r>
      <w:proofErr w:type="spellStart"/>
      <w:r>
        <w:t>input</w:t>
      </w:r>
      <w:proofErr w:type="spellEnd"/>
      <w:r>
        <w:t xml:space="preserve"> powinien być następujący.</w:t>
      </w:r>
    </w:p>
    <w:p w:rsidR="00215CFF" w:rsidRDefault="00215CFF">
      <w:r w:rsidRPr="00215CFF">
        <w:rPr>
          <w:noProof/>
          <w:lang w:eastAsia="pl-PL"/>
        </w:rPr>
        <w:drawing>
          <wp:inline distT="0" distB="0" distL="0" distR="0" wp14:anchorId="2D6C3A4F" wp14:editId="15FA0110">
            <wp:extent cx="1781895" cy="1962943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89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F" w:rsidRDefault="008B63C5">
      <w:r>
        <w:t>„Pierwsze koty za płoty”. Właśnie napisaliśmy pierwszą aplikację przeglądarkową.</w:t>
      </w:r>
    </w:p>
    <w:p w:rsidR="00606CAF" w:rsidRDefault="00606CAF"/>
    <w:p w:rsidR="00E51AA4" w:rsidRDefault="00E51AA4"/>
    <w:p w:rsidR="00F27B78" w:rsidRDefault="00F27B78"/>
    <w:sectPr w:rsidR="00F27B7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40" w:rsidRDefault="008F7A40" w:rsidP="00127FE0">
      <w:pPr>
        <w:spacing w:after="0" w:line="240" w:lineRule="auto"/>
      </w:pPr>
      <w:r>
        <w:separator/>
      </w:r>
    </w:p>
  </w:endnote>
  <w:endnote w:type="continuationSeparator" w:id="0">
    <w:p w:rsidR="008F7A40" w:rsidRDefault="008F7A40" w:rsidP="0012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E0" w:rsidRDefault="00127FE0" w:rsidP="00127FE0">
    <w:pPr>
      <w:pStyle w:val="Stopka"/>
      <w:pBdr>
        <w:top w:val="single" w:sz="4" w:space="1" w:color="auto"/>
      </w:pBdr>
    </w:pP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 w:rsidRPr="00127FE0">
      <w:rPr>
        <w:rFonts w:asciiTheme="majorHAnsi" w:eastAsiaTheme="majorEastAsia" w:hAnsiTheme="majorHAnsi" w:cstheme="majorBidi"/>
        <w:noProof/>
        <w:sz w:val="28"/>
        <w:szCs w:val="28"/>
      </w:rPr>
      <w:t>3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40" w:rsidRDefault="008F7A40" w:rsidP="00127FE0">
      <w:pPr>
        <w:spacing w:after="0" w:line="240" w:lineRule="auto"/>
      </w:pPr>
      <w:r>
        <w:separator/>
      </w:r>
    </w:p>
  </w:footnote>
  <w:footnote w:type="continuationSeparator" w:id="0">
    <w:p w:rsidR="008F7A40" w:rsidRDefault="008F7A40" w:rsidP="00127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8"/>
    <w:rsid w:val="00127FE0"/>
    <w:rsid w:val="00215CFF"/>
    <w:rsid w:val="00544E05"/>
    <w:rsid w:val="00606CAF"/>
    <w:rsid w:val="00764C59"/>
    <w:rsid w:val="008B63C5"/>
    <w:rsid w:val="008F7A40"/>
    <w:rsid w:val="00A0682C"/>
    <w:rsid w:val="00E51AA4"/>
    <w:rsid w:val="00E84630"/>
    <w:rsid w:val="00ED78CC"/>
    <w:rsid w:val="00F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56BD8-860B-4B20-A98E-0E443288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1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12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7FE0"/>
  </w:style>
  <w:style w:type="paragraph" w:styleId="Stopka">
    <w:name w:val="footer"/>
    <w:basedOn w:val="Normalny"/>
    <w:link w:val="StopkaZnak"/>
    <w:uiPriority w:val="99"/>
    <w:unhideWhenUsed/>
    <w:rsid w:val="0012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2020-10-19T21:27:00Z</dcterms:created>
  <dcterms:modified xsi:type="dcterms:W3CDTF">2022-09-24T06:42:00Z</dcterms:modified>
</cp:coreProperties>
</file>