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 w:ascii="黑体" w:hAnsi="黑体" w:eastAsia="黑体" w:cs="黑体"/>
          <w:spacing w:val="20"/>
          <w:w w:val="90"/>
          <w:sz w:val="48"/>
          <w:szCs w:val="48"/>
        </w:rPr>
      </w:pPr>
      <w:r>
        <w:rPr>
          <w:rFonts w:hint="eastAsia" w:ascii="黑体" w:hAnsi="黑体" w:eastAsia="黑体" w:cs="黑体"/>
          <w:spacing w:val="20"/>
          <w:w w:val="90"/>
          <w:sz w:val="48"/>
          <w:szCs w:val="48"/>
        </w:rPr>
        <w:t>湖南文理学院实验报告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课程名称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软件项目管理 </w:t>
      </w:r>
      <w:r>
        <w:rPr>
          <w:rFonts w:hint="eastAsia" w:ascii="宋体" w:hAnsi="宋体" w:cs="宋体"/>
          <w:sz w:val="28"/>
          <w:szCs w:val="28"/>
        </w:rPr>
        <w:t>实验名称</w:t>
      </w:r>
      <w:r>
        <w:rPr>
          <w:rFonts w:hint="eastAsia" w:ascii="宋体" w:hAnsi="宋体" w:cs="宋体"/>
          <w:strike w:val="0"/>
          <w:dstrike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trike w:val="0"/>
          <w:dstrike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 w:cs="宋体"/>
          <w:strike w:val="0"/>
          <w:dstrike w:val="0"/>
          <w:sz w:val="28"/>
          <w:szCs w:val="28"/>
          <w:u w:val="single"/>
        </w:rPr>
        <w:t>一、</w:t>
      </w:r>
      <w:r>
        <w:rPr>
          <w:rFonts w:hint="eastAsia" w:ascii="宋体" w:hAnsi="宋体" w:cs="宋体"/>
          <w:strike w:val="0"/>
          <w:dstrike w:val="0"/>
          <w:sz w:val="28"/>
          <w:szCs w:val="28"/>
          <w:u w:val="single"/>
          <w:lang w:val="en-US" w:eastAsia="zh-CN"/>
        </w:rPr>
        <w:t>设计软件项目管理书</w:t>
      </w:r>
      <w:r>
        <w:rPr>
          <w:rFonts w:hint="eastAsia" w:ascii="宋体" w:hAnsi="宋体" w:cs="宋体"/>
          <w:strike w:val="0"/>
          <w:dstrike w:val="0"/>
          <w:sz w:val="28"/>
          <w:szCs w:val="28"/>
          <w:u w:val="single"/>
        </w:rPr>
        <w:t xml:space="preserve">    </w:t>
      </w:r>
      <w:r>
        <w:rPr>
          <w:rFonts w:hint="eastAsia" w:ascii="宋体" w:hAnsi="宋体" w:cs="宋体"/>
          <w:strike w:val="0"/>
          <w:dstrike w:val="0"/>
          <w:sz w:val="28"/>
          <w:szCs w:val="28"/>
          <w:u w:val="single"/>
          <w:lang w:val="en-US" w:eastAsia="zh-CN"/>
        </w:rPr>
        <w:t xml:space="preserve">  </w:t>
      </w:r>
    </w:p>
    <w:p>
      <w:pPr>
        <w:spacing w:line="360" w:lineRule="auto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学生姓名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刘磊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专业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软件工程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班级、</w:t>
      </w:r>
      <w:r>
        <w:rPr>
          <w:rFonts w:hint="eastAsia" w:ascii="宋体" w:hAnsi="宋体" w:cs="宋体"/>
          <w:sz w:val="28"/>
          <w:szCs w:val="28"/>
        </w:rPr>
        <w:t>学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号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18105班 Z</w:t>
      </w:r>
      <w:r>
        <w:rPr>
          <w:rFonts w:hint="eastAsia" w:ascii="宋体" w:hAnsi="宋体" w:cs="宋体"/>
          <w:sz w:val="28"/>
          <w:szCs w:val="28"/>
          <w:u w:val="single"/>
        </w:rPr>
        <w:t>2020140605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27   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同组者姓名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无     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 xml:space="preserve"> 实验日期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 w:cs="宋体"/>
          <w:sz w:val="28"/>
          <w:szCs w:val="28"/>
          <w:u w:val="single"/>
        </w:rPr>
        <w:t>2020-9-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24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u w:val="single"/>
        </w:rPr>
      </w:pPr>
    </w:p>
    <w:p>
      <w:pPr>
        <w:numPr>
          <w:ilvl w:val="0"/>
          <w:numId w:val="1"/>
        </w:num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本项目是为湖南某公司开发的一个《网上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商城</w:t>
      </w:r>
      <w:r>
        <w:rPr>
          <w:rFonts w:hint="eastAsia" w:ascii="宋体" w:hAnsi="宋体" w:eastAsia="宋体" w:cs="宋体"/>
          <w:sz w:val="28"/>
          <w:szCs w:val="28"/>
        </w:rPr>
        <w:t>系统》，由于这个公司的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商品经营</w:t>
      </w:r>
      <w:r>
        <w:rPr>
          <w:rFonts w:hint="eastAsia" w:ascii="宋体" w:hAnsi="宋体" w:eastAsia="宋体" w:cs="宋体"/>
          <w:sz w:val="28"/>
          <w:szCs w:val="28"/>
        </w:rPr>
        <w:t>比较大，需要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展示</w:t>
      </w:r>
      <w:r>
        <w:rPr>
          <w:rFonts w:hint="eastAsia" w:ascii="宋体" w:hAnsi="宋体" w:eastAsia="宋体" w:cs="宋体"/>
          <w:sz w:val="28"/>
          <w:szCs w:val="28"/>
        </w:rPr>
        <w:t>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 w:eastAsia="宋体" w:cs="宋体"/>
          <w:sz w:val="28"/>
          <w:szCs w:val="28"/>
        </w:rPr>
        <w:t>也很多，每次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交易需要展示</w:t>
      </w:r>
      <w:r>
        <w:rPr>
          <w:rFonts w:hint="eastAsia" w:ascii="宋体" w:hAnsi="宋体" w:eastAsia="宋体" w:cs="宋体"/>
          <w:sz w:val="28"/>
          <w:szCs w:val="28"/>
        </w:rPr>
        <w:t>成千上万的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 w:eastAsia="宋体" w:cs="宋体"/>
          <w:sz w:val="28"/>
          <w:szCs w:val="28"/>
        </w:rPr>
        <w:t>，如何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保证多用户同时购物</w:t>
      </w:r>
      <w:r>
        <w:rPr>
          <w:rFonts w:hint="eastAsia" w:ascii="宋体" w:hAnsi="宋体" w:eastAsia="宋体" w:cs="宋体"/>
          <w:sz w:val="28"/>
          <w:szCs w:val="28"/>
        </w:rPr>
        <w:t>常常是公司比较棘手的事情。为此公司希望有一个自动化的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网上商城</w:t>
      </w:r>
      <w:r>
        <w:rPr>
          <w:rFonts w:hint="eastAsia" w:ascii="宋体" w:hAnsi="宋体" w:eastAsia="宋体" w:cs="宋体"/>
          <w:sz w:val="28"/>
          <w:szCs w:val="28"/>
        </w:rPr>
        <w:t>系统能够给他们带来工作的便利，提高工作效率，同时能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丰厚的经济效益</w:t>
      </w:r>
      <w:r>
        <w:rPr>
          <w:rFonts w:hint="eastAsia" w:ascii="宋体" w:hAnsi="宋体" w:eastAsia="宋体" w:cs="宋体"/>
          <w:sz w:val="28"/>
          <w:szCs w:val="28"/>
        </w:rPr>
        <w:t>。为现实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</w:t>
      </w:r>
      <w:r>
        <w:rPr>
          <w:rFonts w:hint="eastAsia" w:ascii="宋体" w:hAnsi="宋体" w:eastAsia="宋体" w:cs="宋体"/>
          <w:sz w:val="28"/>
          <w:szCs w:val="28"/>
        </w:rPr>
        <w:t>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商品</w:t>
      </w:r>
      <w:r>
        <w:rPr>
          <w:rFonts w:hint="eastAsia" w:ascii="宋体" w:hAnsi="宋体" w:eastAsia="宋体" w:cs="宋体"/>
          <w:sz w:val="28"/>
          <w:szCs w:val="28"/>
        </w:rPr>
        <w:t>的有效联系，弥补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交易</w:t>
      </w:r>
      <w:r>
        <w:rPr>
          <w:rFonts w:hint="eastAsia" w:ascii="宋体" w:hAnsi="宋体" w:eastAsia="宋体" w:cs="宋体"/>
          <w:sz w:val="28"/>
          <w:szCs w:val="28"/>
        </w:rPr>
        <w:t>中存在的种种不足，该企业通过招标的方式确定由湖南新梦想公司开发该《网上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商城</w:t>
      </w:r>
      <w:r>
        <w:rPr>
          <w:rFonts w:hint="eastAsia" w:ascii="宋体" w:hAnsi="宋体" w:eastAsia="宋体" w:cs="宋体"/>
          <w:sz w:val="28"/>
          <w:szCs w:val="28"/>
        </w:rPr>
        <w:t>系统》。公司工作人员通过这个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网上商城</w:t>
      </w:r>
      <w:r>
        <w:rPr>
          <w:rFonts w:hint="eastAsia" w:ascii="宋体" w:hAnsi="宋体" w:eastAsia="宋体" w:cs="宋体"/>
          <w:sz w:val="28"/>
          <w:szCs w:val="28"/>
        </w:rPr>
        <w:t>系统维护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后台管理角色的分配，商品的上下架以及修改商品信息，对商品订单的管理，对会员的管理等</w:t>
      </w:r>
      <w:r>
        <w:rPr>
          <w:rFonts w:hint="eastAsia" w:ascii="宋体" w:hAnsi="宋体" w:eastAsia="宋体" w:cs="宋体"/>
          <w:sz w:val="28"/>
          <w:szCs w:val="28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</w:t>
      </w:r>
      <w:r>
        <w:rPr>
          <w:rFonts w:hint="eastAsia" w:ascii="宋体" w:hAnsi="宋体" w:eastAsia="宋体" w:cs="宋体"/>
          <w:sz w:val="28"/>
          <w:szCs w:val="28"/>
        </w:rPr>
        <w:t>可以通过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网上商城系统实现平台商品的浏览，商品的搜索，以及用户的注册登录和商品购物的完整的流程</w:t>
      </w:r>
      <w:r>
        <w:rPr>
          <w:rFonts w:hint="eastAsia" w:ascii="宋体" w:hAnsi="宋体" w:eastAsia="宋体" w:cs="宋体"/>
          <w:sz w:val="28"/>
          <w:szCs w:val="28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公司</w:t>
      </w:r>
      <w:r>
        <w:rPr>
          <w:rFonts w:hint="eastAsia" w:ascii="宋体" w:hAnsi="宋体" w:eastAsia="宋体" w:cs="宋体"/>
          <w:sz w:val="28"/>
          <w:szCs w:val="28"/>
        </w:rPr>
        <w:t>工作人员通过这个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网上商城</w:t>
      </w:r>
      <w:r>
        <w:rPr>
          <w:rFonts w:hint="eastAsia" w:ascii="宋体" w:hAnsi="宋体" w:eastAsia="宋体" w:cs="宋体"/>
          <w:sz w:val="28"/>
          <w:szCs w:val="28"/>
        </w:rPr>
        <w:t>系统可以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现对商品的上架和下架，对商品信息的修改；对网站首页样式的管理，修改首页商品的推送信息；对订单的管理，同步更新用户订单的信息；对会员的管理，对会员提供福利商品的推送；对用户信息的管理，以及后台管理角色的分配等。</w:t>
      </w:r>
    </w:p>
    <w:p>
      <w:pPr>
        <w:numPr>
          <w:ilvl w:val="0"/>
          <w:numId w:val="1"/>
        </w:num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工作任务书</w:t>
      </w:r>
    </w:p>
    <w:p>
      <w:pPr>
        <w:numPr>
          <w:ilvl w:val="0"/>
          <w:numId w:val="2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业务需求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《网上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商城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系统》是对公司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商品交易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用户购物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的综合管理系统,通过该系统: 1)公司的工作人员可以系统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商城的商品，对商品的上架和下架以及对商品信息的更新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;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对商品的订单进行管理，同步更新订单的相关信息;对商品首页进行样式的修改，例如：修改首页推广商品图片等；对会员的管理，定期对会员福利商品信息的推送。 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2)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可以通过网上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购买自己心仪的商品，同时修改自己的相关信息，管理自己的购物车以及订单。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3)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公司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的工作人员可以统计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购买的商品信息以及用户评价反馈信息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,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对上架商品的数量进行相应的调整，同时对优秀商品的推送进行一定的调整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。从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而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提高公司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销售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成交额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提高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企业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的经济效益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，提高企业的竞争力。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整体要求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1)系统要求提供管理端子系统和客户端子系统; 2) 系统要求有严格的权限管理，权限不但体现在功能方面，而且也要体现在对数据的操作方面，3) 系统要求又可扩充性,可以在现有系统的基础上，通过前台加挂其它子系统。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用户的特点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本系统的用户都是网上用户，包括两类: - - 类用户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是购买商品的用户，他们的差异比较大，有的学历很高，有的可能很低。有的经验很丰富，有的可能没有经验等。另外- -类用户是管理用户，他们是公司内部的人，主要是公司管理人员和系统管理人员。公司管理人员对交易业务很熟悉，系统管理人员对系统很熟悉，总之，他们对使用管理软件比较熟悉。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项目目标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本项目设定的目标如下: (1)系统能够提供友好的用户界面，使操作人员的工作量最大限度地减少; (2) 系统具有良好的运行效率，能够达到提高生产率的目的; (3) 系统应有良好的可扩充性，可以容易地加入其他系统的应用; (4) 平台的设计具有一-定的超前性，灵活性,能够适应企业生产配置的变化; (5)通过这个项目可以锻炼队伍，提高团队的开发能力和项目管理能力。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系统功能描述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本项目分为客户端和管理端，客户端主要功能是提供购买商品用户的商品的查询，用户信息的修改，购物车的管理，订单的管理等。管理端的功能提供公司管理人员进行的商品的管理、订单的管理、会员管理、后台权限的管理、用户管理、首页样式的管理等。它们的关系及工作流程如图1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4310" cy="402463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图1 项目工作流程图</w:t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客户端子系统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用户通过公司的网上商城网站登录到系统中进行购物,用户通过它购物，这就是客户端子系统的功能。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在客户端用户可以看到商品信息，用户自身信息，购物车相关信息，订单信息。当用户进入系统，可以选择或者搜索商品查询信息，同时可以将商品添加到购物车并进行订单结算。也可以查看自己的信息修改自己的用户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客户端的功能主要包括商品信息管理，用户自身信息管理，购物车相关信息管理，订单信息管理等功能。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(1)商品信息管理一进入网上商城，可以选择网页上的商品也可以搜索查询商品，选中商品，进入商品页面查看商品的相关信息。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(2)用户自身信息管理一进入网上商城，进入个人用户界面，可以查看自己的信息，同时可以编辑自己的信息。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(3)购物车信息管理一进入网上商城，可以选择网页上的商品也可以搜索查询商品，选中商品，选择商品数量，点击购买，商品放入购物车，可以在购物车页面对购物商品进行修改和查询以及删除。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(4)订单信息管理一进入网上商城，进入订单页面，可以查询订单的状态，如果没有付款，订单还处理没有付款的状态，同时如果付款，订单出现商品的物流信息以及商品到达预测。</w:t>
      </w: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管理端子系统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管理端子系统主要是提供公司管理人员使用的功能,它的功能分为商品管理、订单管理、会员管理、用户管理、权限管理、首页样式管理等部分。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每个登录者首先要通过安全认证然后确认权限，系统根据相应的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权限实现相应的功能。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(1)商品管理--管理员通过管理员的账户密码，进入管理员系统，点击进入商品管理页面。可以对商品进行上架和下架的处理，同时对商品信息进行修改和删除，以及会员福利商品的推送。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(2)订单管理--管理员通过管理员的账户密码，进入管理员系统，点击进入订单管理页面。可以对付款的订单进行处理，发货等操作，同时对没有付款的订单可以适当的提醒，对长时间没有处理的订单，进行删除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(3)会员管理--管理员通过管理员的账户密码，进入管理员系统，点击进入会员管理页面。可以对会员的用户推送福利产品。同时将会员级别的优惠政策，在每一个年度进行适当的调整。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(4)用户管理--管理员通过管理员的账户密码，进入管理员系统，点击进入用户管理页面。可以在用户忘记密码的时候，辅助帮助用户找到密码以及重置密码。同时通过用户的保密问题实现对用户账户的保护。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(5)权限管理--管理员通过管理员的账户密码，进入管理员系统，点击进入权限管理页面。可以在每一个功能模块的权限进行拆分，如订单信息由订单管理员负责，同时管理员可以管理其他子模块的管理员的信息。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(6)首页样式管理--管理员通过管理员的账户密码，进入管理员系统，点击进入首页样式管理页面。可以修改首页和商品详情模块以及广告模块的样式修改，对热推商品信息的修改，以及网页样式的定期小的样式调整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性能要求</w:t>
      </w:r>
    </w:p>
    <w:p>
      <w:pPr>
        <w:numPr>
          <w:ilvl w:val="0"/>
          <w:numId w:val="4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UI要求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1)页面内容--主题突出，站点定义、术语和行文格式统一、规范、明确，栏目、菜单设置和布局合理，传递的信息准确、及时。内容丰富，文字准确，语句通顺，专用术语规范，行文格式统一规范。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2)导航结构--页面具有明确的导航指示，且便于理解，方便用户使用。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3)技术环境--页面大小适当,能用各种常用浏览器以不同分辨率浏览，无错误链接和自链接;采用CSS处理，控制字体大小和版面布局。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4)UI风格--界面、版面形象清新悦目、布局合理，字号大小适宜、字体选择合理，前后一致，美观大方，动与静搭配恰当，动静效果好，色彩和谐自然，与主题内容相协调。</w:t>
      </w:r>
    </w:p>
    <w:p>
      <w:pPr>
        <w:numPr>
          <w:ilvl w:val="0"/>
          <w:numId w:val="4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响应时间要求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无论是客户端还是管理端，当用户登录，进行任何操作的时候，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系统应该及时地进行反应，反应的时间在5秒以内。系统应能监测出各种非正常情况，如与设备的通信中断，无法连接数据库服务器等，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以避免出现长时间等待甚至无响应。</w:t>
      </w:r>
    </w:p>
    <w:p>
      <w:pPr>
        <w:numPr>
          <w:ilvl w:val="0"/>
          <w:numId w:val="4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可靠性要求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系统应保证7X24小时内不宕机，保证.&gt;20 人可以同时在客户端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登录，此时系统能正常运行，正确提示相关内容。</w:t>
      </w:r>
    </w:p>
    <w:p>
      <w:pPr>
        <w:numPr>
          <w:ilvl w:val="0"/>
          <w:numId w:val="4"/>
        </w:numPr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开放性要求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系统应具有较强的灵活性，以适应将来功能扩展的需求。</w:t>
      </w:r>
    </w:p>
    <w:p>
      <w:pPr>
        <w:numPr>
          <w:ilvl w:val="0"/>
          <w:numId w:val="4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可扩展性要求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系统设计要求能够体现扩展性要求，以适应将来功能扩展的需求。</w:t>
      </w:r>
    </w:p>
    <w:p>
      <w:pPr>
        <w:numPr>
          <w:ilvl w:val="0"/>
          <w:numId w:val="4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系统安全性要求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系统有严格的权限管理功能，各功能模块需有相应的权限方能进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入。系统需能够防止各类误操作可能造成的数据丢失，破坏。防止用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户非法获取网页以及内容。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D72DF"/>
    <w:multiLevelType w:val="singleLevel"/>
    <w:tmpl w:val="812D72D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D7123C6"/>
    <w:multiLevelType w:val="singleLevel"/>
    <w:tmpl w:val="1D7123C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5874762"/>
    <w:multiLevelType w:val="singleLevel"/>
    <w:tmpl w:val="2587476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3DA658B"/>
    <w:multiLevelType w:val="singleLevel"/>
    <w:tmpl w:val="53DA65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525B4"/>
    <w:rsid w:val="024F789A"/>
    <w:rsid w:val="059631B5"/>
    <w:rsid w:val="09E975C7"/>
    <w:rsid w:val="0A555B9D"/>
    <w:rsid w:val="0A565AA2"/>
    <w:rsid w:val="0B3F6066"/>
    <w:rsid w:val="0C55161C"/>
    <w:rsid w:val="0C671448"/>
    <w:rsid w:val="0C7A6141"/>
    <w:rsid w:val="0D6C2121"/>
    <w:rsid w:val="0F9448EF"/>
    <w:rsid w:val="0FA0026D"/>
    <w:rsid w:val="10297C96"/>
    <w:rsid w:val="111D0167"/>
    <w:rsid w:val="11973C12"/>
    <w:rsid w:val="11C81033"/>
    <w:rsid w:val="14714D0D"/>
    <w:rsid w:val="157A49CD"/>
    <w:rsid w:val="179213E1"/>
    <w:rsid w:val="1923778A"/>
    <w:rsid w:val="1D9D09D8"/>
    <w:rsid w:val="1E4E4B04"/>
    <w:rsid w:val="1F64390B"/>
    <w:rsid w:val="1FF06409"/>
    <w:rsid w:val="21444B87"/>
    <w:rsid w:val="2302373A"/>
    <w:rsid w:val="25DA7B0B"/>
    <w:rsid w:val="27FD0D95"/>
    <w:rsid w:val="2A85384E"/>
    <w:rsid w:val="2B1A2F26"/>
    <w:rsid w:val="2E2F30E6"/>
    <w:rsid w:val="2F57577C"/>
    <w:rsid w:val="32846440"/>
    <w:rsid w:val="354341BE"/>
    <w:rsid w:val="3A7B2737"/>
    <w:rsid w:val="3B47709E"/>
    <w:rsid w:val="3BA15FB6"/>
    <w:rsid w:val="3BB7764B"/>
    <w:rsid w:val="3CB4388F"/>
    <w:rsid w:val="3D8F1308"/>
    <w:rsid w:val="41042187"/>
    <w:rsid w:val="41312E70"/>
    <w:rsid w:val="41946CE6"/>
    <w:rsid w:val="435C00AB"/>
    <w:rsid w:val="45763FBB"/>
    <w:rsid w:val="45E31DE6"/>
    <w:rsid w:val="46042328"/>
    <w:rsid w:val="47FD46E4"/>
    <w:rsid w:val="4858735C"/>
    <w:rsid w:val="4C242C08"/>
    <w:rsid w:val="4C2B46E8"/>
    <w:rsid w:val="4CDC3F72"/>
    <w:rsid w:val="4E0C6C2D"/>
    <w:rsid w:val="4E3C03A5"/>
    <w:rsid w:val="507A7BCC"/>
    <w:rsid w:val="5558748C"/>
    <w:rsid w:val="555A78D5"/>
    <w:rsid w:val="56916548"/>
    <w:rsid w:val="56DB40EF"/>
    <w:rsid w:val="582A5ACD"/>
    <w:rsid w:val="5980324E"/>
    <w:rsid w:val="5A2D40CE"/>
    <w:rsid w:val="5D000EB6"/>
    <w:rsid w:val="5DD13D76"/>
    <w:rsid w:val="5FFE5E58"/>
    <w:rsid w:val="62B501B2"/>
    <w:rsid w:val="66D951A7"/>
    <w:rsid w:val="672377B8"/>
    <w:rsid w:val="67C918B9"/>
    <w:rsid w:val="67E27429"/>
    <w:rsid w:val="67E92336"/>
    <w:rsid w:val="68CF222E"/>
    <w:rsid w:val="6997246D"/>
    <w:rsid w:val="69E81A85"/>
    <w:rsid w:val="6B7E7A08"/>
    <w:rsid w:val="6D5B6F57"/>
    <w:rsid w:val="6F814678"/>
    <w:rsid w:val="720A22BD"/>
    <w:rsid w:val="72C32544"/>
    <w:rsid w:val="72D00721"/>
    <w:rsid w:val="72E0781D"/>
    <w:rsid w:val="776E181F"/>
    <w:rsid w:val="7773778F"/>
    <w:rsid w:val="782E0149"/>
    <w:rsid w:val="793B303D"/>
    <w:rsid w:val="795F5B71"/>
    <w:rsid w:val="7C080AE9"/>
    <w:rsid w:val="7DF5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TDisplayEquation"/>
    <w:basedOn w:val="1"/>
    <w:next w:val="1"/>
    <w:qFormat/>
    <w:uiPriority w:val="0"/>
    <w:pPr>
      <w:tabs>
        <w:tab w:val="center" w:pos="4160"/>
        <w:tab w:val="right" w:pos="8300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2020-09-24T09:07:00Z</dcterms:created>
  <dc:creator>Lenovo</dc:creator>
  <cp:lastModifiedBy>Administrator</cp:lastModifiedBy>
  <dcterms:modified xsi:type="dcterms:W3CDTF">2020-10-07T09:28:31Z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