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Veeam</w:t>
      </w:r>
    </w:p>
    <w:p>
      <w:r>
        <w:t>Product Capabilities</w:t>
      </w:r>
    </w:p>
    <w:p>
      <w:r>
        <w:t xml:space="preserve">Veeam Data Platform (centered on Veeam Backup &amp; Replication, “VBR”) protects VMware, Hyper-V, physical Windows/Linux, NAS, enterprise apps (Oracle RMAN, SAP HANA Backint), and major clouds. Core functions include forever-incremental backups with CBT, synthetic fulls, advanced immutability (object-lock compatible repositories), SureBackup/SureReplica verification, granular app-aware restores, and orchestrated DR. Veeam ONE provides monitoring/reporting and capacity forecasting; Backup Enterprise Manager offers multi-server control. Kasten K10 extends coverage to Kubernetes with policy-driven backups and application-consistent restores. The platform exposes REST APIs and plugins for enterprise apps, supports tiering/copy to S3/Glacier/Azure/AWS-native, and integrates with HPE, NetApp, Pure snapshots. Overall, it’s a software-first, hardware-agnostic design that can be layered onto commodity storage or partner arrays. </w:t>
      </w:r>
    </w:p>
    <w:p>
      <w:r>
        <w:t>Revenue (latest fiscal period)</w:t>
      </w:r>
    </w:p>
    <w:p>
      <w:r>
        <w:t xml:space="preserve">Veeam is private and does not publish GAAP revenue. However, multiple reputable sources reported annualized recurring revenue (ARR) of ~$1.7B as of Sep 2024, and a $15B valuation following a secondary sale in Dec 2024; Microsoft made an equity investment in 2025 as part of an expanded partnership. Treat ARR as directional (recurring contract value) rather than GAAP revenue; Veeam also reports #1 market share in IDC’s Data Replication &amp; Protection tracker. </w:t>
      </w:r>
    </w:p>
    <w:p>
      <w:r>
        <w:t>Innovation (past 3 years)</w:t>
      </w:r>
    </w:p>
    <w:p>
      <w:r>
        <w:t xml:space="preserve">Highlights include: deep partnership with Microsoft to infuse AI into data resilience, plus product work around Microsoft 365 Backup Storage and Entra ID protection; Kasten v8 for Kubernetes (unifying VM+container data protection), and “Veeam Vault” for secure key management; broader DR orchestration, reporting, and cyber-recovery workflows. Emphasis has shifted from “backup speed” to cyber-resilience (immutability, anomaly detection, guided recovery) and AI-assisted operations. Strategic ecosystem moves (e.g., HPE partnership refresh) extend snapshot integration and hybrid-cloud portability. </w:t>
      </w:r>
    </w:p>
    <w:p>
      <w:r>
        <w:t>Pricing Strategy (models and example price points)</w:t>
      </w:r>
    </w:p>
    <w:p>
      <w:r>
        <w:t xml:space="preserve">Veeam sells via the Veeam Universal License (VUL)—portable per-workload subscriptions in 5- and 10-license packs, available as Foundation/Advanced/Premium bundles (Backup &amp; Replication alone or with monitoring and DR orchestration). Public MSRP is rarely posted, but channel listings show order-of-magnitude reference points: e.g., a 10-instance one-year VUL pack for Veeam Data Platform Foundation/Advanced is commonly listed by large resellers, with street pricing visible at the SKU level (varies by region, term, and support tier). Veeam also provides a small-business calculator for scoping. Expect meaningful partner discounting at volume and multiyear terms. </w:t>
      </w:r>
    </w:p>
    <w:p>
      <w:r>
        <w:t>Business Model</w:t>
      </w:r>
    </w:p>
    <w:p>
      <w:r>
        <w:t xml:space="preserve">Veeam is a software-centric, channel-first company (distributors, VARs, GSIs, OEM co-sells with storage/server vendors). The model emphasizes hardware agnosticism and ecosystem breadth to avoid appliance lock-in. The firm increasingly monetizes via subscription ARR (VUL; Veeam Data Platform eds.) and Kubernetes (Kasten). Strategic investors and partners (e.g., Microsoft) help amplify cloud adjacencies and AI-assisted features while preserving Veeam’s neutral stance across VMware, Red Hat OpenShift, AWS, Azure, and on-prem. Growth levers are enterprise expansions, Microsoft 365 and cloud workload penetration, and upsell to Advanced/Premium tiers with DR orchestration and monitoring. </w:t>
      </w:r>
    </w:p>
    <w:p>
      <w:r>
        <w:t>Customer Experience (Reddit &amp; community signal)</w:t>
      </w:r>
    </w:p>
    <w:p>
      <w:r>
        <w:t xml:space="preserve">Reddit’s r/sysadmin community reflects a mature, mainstream view: Veeam is widely deployed and understood, but users occasionally report sales-process friction or concerns tied to security CVEs (which Veeam patches). Some admins, after years on Veeam, explore Commvault/Rubrik for cyber-recovery features or licensing economics, while others cite Veeam’s simplicity/cost-effectiveness versus legacy stacks. Net-net: broad familiarity, fast time-to-value, strong day-2 ops—tempered by large-account sales dynamics and the need to stay current with hardening and patching. </w:t>
      </w:r>
    </w:p>
    <w:p>
      <w:r>
        <w:t>ISV Ecosystem (breadth/depth)</w:t>
      </w:r>
    </w:p>
    <w:p>
      <w:r>
        <w:t xml:space="preserve">Veeam’s ecosystem is notably wide: Microsoft (equity partner; M365/Entra integrations), HPE (snapshot/infra tie-ins), plus AWS, Azure, Oracle, SAP, VMware, Red Hat (OpenShift virtualization), and security partners (e.g., CrowdStrike). Tooling includes REST APIs, plug-ins for RMAN/HANA, and integration packs (e.g., SCOM). This breadth supports heterogeneous estates, snapshot offloads, cloud tiers, and joint incident-response workflows. </w:t>
      </w:r>
    </w:p>
    <w:p>
      <w:r>
        <w:t>Partner Ecosystem (routes to market &amp; alliances)</w:t>
      </w:r>
    </w:p>
    <w:p>
      <w:r>
        <w:t xml:space="preserve">Veeam’s ProPartner network spans distributors, VARs, MSPs, and GSIs. Recent Microsoft partnership deepens joint solutioning (AI-driven data resilience) and co-marketing; HPE alignment targets private-cloud resiliency and migrations. Partners leverage Veeam’s hardware-agnostic stance to bundle with arrays (HPE, Pure, NetApp), primary compute, and hyperscaler services. The partner-led go-to-market and large installed base (550k+ orgs) drive renewals and cross-sell into monitoring/DR orchestration. </w:t>
      </w:r>
    </w:p>
    <w:p/>
    <w:p>
      <w:r>
        <w:t>Commvault</w:t>
      </w:r>
    </w:p>
    <w:p>
      <w:r>
        <w:t>Product Capabilities</w:t>
      </w:r>
    </w:p>
    <w:p>
      <w:r>
        <w:t xml:space="preserve">Commvault Cloud (formerly Commvault/Metallic portfolio) is a unified cyber-resilience platform spanning backup, recovery, security (threat scanning/anomaly detection), automation, and eDiscovery. It protects VMware/Hyper-V/KVM, databases (SQL/Oracle/PostgreSQL/MySQL), apps (M365, Salesforce, SAP), file/NAS, endpoints, and Kubernetes; integrates snapshots across many arrays and supports tiering/archival to clouds. Commvault’s architecture (CommServe, MediaAgent, agents/VSAs) scales from core to edge to cloud and supports clean-room recovery patterns. Documentation shows deep platform coverage (e.g., VMware Cloud on AWS specifics), with role-based access and API automation. Offered as self-hosted software, SaaS services, or appliances (HyperScale X). </w:t>
      </w:r>
    </w:p>
    <w:p>
      <w:r>
        <w:t>Revenue (latest fiscal period)</w:t>
      </w:r>
    </w:p>
    <w:p>
      <w:r>
        <w:t xml:space="preserve">Commvault (NASDAQ: CVLT) reported FY2024 GAAP revenue of $839.2M (up 7% YoY) and ARR of $770M (up 15% YoY) for the year ended Mar 31, 2024. Guidance for FY2025 called for $904–$914M revenue and continued ARR growth, reflecting the shift to subscription/SaaS while maintaining profitability and strong free cash flow. </w:t>
      </w:r>
    </w:p>
    <w:p>
      <w:r>
        <w:t>Innovation (past 3 years)</w:t>
      </w:r>
    </w:p>
    <w:p>
      <w:r>
        <w:t xml:space="preserve">The company has consolidated under Commvault Cloud with emphasis on cyber-resilience: threat scanning for file/object, anomaly detection, clean-room recovery, immutable designs, and automated incident response runbooks. Metallic SaaS matured into first-class offerings and extended into Oracle Cloud (DMaaS), Microsoft 365, Salesforce, and AWS-native protections. On the platform side, Commvault broadened Kubernetes coverage, deepened VMware Cloud on AWS specifics, and added guided onboarding for cloud workloads. The focus is “resilience outcomes” over backup jobs—faster validated restores, malware scanning, and vaulting patterns. </w:t>
      </w:r>
    </w:p>
    <w:p>
      <w:r>
        <w:t>Pricing Strategy (models and example price points)</w:t>
      </w:r>
    </w:p>
    <w:p>
      <w:r>
        <w:t xml:space="preserve">Commvault prices across subscription SaaS (per-user, per-VM, per-FETB), software licenses, and appliance subscriptions. Public price books (government frameworks/marketplaces) provide useful anchors: examples include M365 backup from ~£3.47 per user/month, endpoint backup from ~£5.78 per user/month, files/objects at ~£45 per front-end TB/month, and Auto Recovery per-VM packs; HyperScale appliance bundles are published at “under ~$25K/year” for entry capacities (5-yr subscription). Expect commercial quotes to vary with term, commit, storage, and support tier. </w:t>
      </w:r>
    </w:p>
    <w:p>
      <w:r>
        <w:t>Business Model</w:t>
      </w:r>
    </w:p>
    <w:p>
      <w:r>
        <w:t xml:space="preserve">Commvault runs a hybrid software + SaaS model with direct enterprise sales and a strong partner channel (resellers, service providers, hyperscaler marketplaces). The business is transitioning mix toward recurring subscription and SaaS ARR while continuing to land strategic enterprise software deals (often multi-workload, multi-year). Appliances (HyperScale X) simplify deployments for customers seeking turnkey stacks. Cloud marketplaces (AWS) and alliances (Oracle Cloud for Metallic) extend the route to market, while enterprise success programs aim to reduce time-to-value and grow wallet share within large accounts. </w:t>
      </w:r>
    </w:p>
    <w:p>
      <w:r>
        <w:t>Customer Experience (Reddit &amp; community signal)</w:t>
      </w:r>
    </w:p>
    <w:p>
      <w:r>
        <w:t xml:space="preserve">Community sentiment shows a long-standing reputation for breadth and reliability, with some admins calling Commvault support “top tier,” though a few threads in 2024–2025 noted variability and longer cycles. Price competitiveness is frequently cited as “negotiable” and sometimes better than expected for enterprise scope. Some Veeam veterans evaluate Commvault again due to cyber-recovery features and SaaS options (Metallic), while others mention platform complexity relative to lighter tools—consistent with its extensive feature set. </w:t>
      </w:r>
    </w:p>
    <w:p>
      <w:r>
        <w:t>ISV Ecosystem (breadth/depth)</w:t>
      </w:r>
    </w:p>
    <w:p>
      <w:r>
        <w:t xml:space="preserve">Commvault lists a large matrix of supported technologies across clouds, platforms, arrays, databases, and SaaS apps, underpinned by native APIs and snapshot/intelliSnap integrations. Alliances span AWS, Microsoft, Oracle, VMware and a broad set of storage vendors; technical notes document specifics (e.g., VMware Cloud on AWS protection patterns). The ecosystem orientation is “cover everything you run” with consistent policy and recovery constructs across on-prem, hybrid and multi-cloud. </w:t>
      </w:r>
    </w:p>
    <w:p>
      <w:r>
        <w:t>Partner Ecosystem</w:t>
      </w:r>
    </w:p>
    <w:p>
      <w:r>
        <w:t xml:space="preserve">Go-to-market runs through global system integrators, solution providers, distributors, MSPs/MSSPs, and hyperscalers. Oracle partnership (Metallic on OCI) and AWS integrations broaden cloud landing zones. The partner program stresses enablement and co-sell for cyber-resilience outcomes, with services partners building migration and hardening offerings around Commvault Cloud. Community and partner-led forums surface practical deployment patterns (e.g., SQL/RBAC hardening threads). </w:t>
      </w:r>
    </w:p>
    <w:p/>
    <w:p>
      <w:r>
        <w:t>Rubrik</w:t>
      </w:r>
    </w:p>
    <w:p>
      <w:r>
        <w:t>Product Capabilities</w:t>
      </w:r>
    </w:p>
    <w:p>
      <w:r>
        <w:t xml:space="preserve">Rubrik Security Cloud (RSC) is a SaaS-first data-security and backup platform built around zero-trust design, native immutability, logical air-gaps, SLA domains, and extensive API automation (GraphQL). It protects VMware/Hyper-V, databases (Oracle/SQL/Postgres), NAS/unstructured, M365/Google/SaaS, and cloud IaaS. Products like NAS Cloud Direct accelerate unstructured data protection and cloud archive. RSC emphasizes continuous risk monitoring (data sensitivity, anomalies), ransomware investigation, isolated recovery, and identity recovery for AD/Entra ID. Admin tooling includes PowerShell SDKs and service accounts for automation. Architecture/whitepapers document immutable architecture and vault options, plus app-aware workflows and API-first operations. </w:t>
      </w:r>
    </w:p>
    <w:p>
      <w:r>
        <w:t>Revenue (latest fiscal period)</w:t>
      </w:r>
    </w:p>
    <w:p>
      <w:r>
        <w:t xml:space="preserve">Rubrik is now public (NYSE: RBRK). For FY2025 it reported strong growth with subscription ARR around $1.09B and quarterly revenues accelerating; more recent Q2 FY2026 updates show $310M quarterly revenue (+51% YoY) and ARR ~$1.25B. The business is predominantly subscription (~85% of revenue). Treat quarter snapshots and ARR as distinct from full-year GAAP, but trajectory is clear: rapid top-line growth post-IPO driven by RSC adoption. </w:t>
      </w:r>
    </w:p>
    <w:p>
      <w:r>
        <w:t>Innovation (past 3 years)</w:t>
      </w:r>
    </w:p>
    <w:p>
      <w:r>
        <w:t xml:space="preserve">Rubrik’s recent innovations focus on cyber-recovery: identity recovery for AD/Entra ID, risk scoring and anomaly detection, integrated threat hunts, and orchestrated clean-room restores. The platform deepened immutability and “Data Threat Analytics,” added richer unstructured data pipelines (NAS Cloud Direct), and expanded automation (GraphQL API, PowerShell). Partnerships extended data-loss-prevention and zero-trust patterns (e.g., Zscaler integration). The design pattern is “data security meets backup” with rapid, guided recovery playbooks and pre-built forensics/reporting to satisfy incident response and regulatory postures. </w:t>
      </w:r>
    </w:p>
    <w:p>
      <w:r>
        <w:t>Pricing Strategy (models and example price points)</w:t>
      </w:r>
    </w:p>
    <w:p>
      <w:r>
        <w:t xml:space="preserve">Rubrik primarily sells subscription licensing (capacity, objects/workloads, or editions) and appliance + subscription bundles for on-prem. Public documents describe licensing structure rather than MSRP; pricing is quote-driven with capacity tiers and add-ons (e.g., data risk &amp; posture capabilities). Practically, customers should model costs across primary backup, long-term archive (cloud), optional cloud vault, and cyber-recovery features; enterprise buyers often negotiate multi-year commits. Data-sheet and licensing guides describe the subscription model and entitlements; street pricing is generally via partner quotes. </w:t>
      </w:r>
    </w:p>
    <w:p>
      <w:r>
        <w:t>Business Model</w:t>
      </w:r>
    </w:p>
    <w:p>
      <w:r>
        <w:t xml:space="preserve">Rubrik runs a SaaS-first model (RSC) with appliance options for local performance and coverage. Revenue is majority subscription, sold via direct enterprise teams and a large partner channel (resellers, GSIs, security partners). IPO proceeds and subsequent momentum shifted investment toward security telemetry, identity recovery, AI-assisted analysis, and large-account expansion. The product positioning is increasingly “data-security platform” rather than “backup,” monetizing modules for risk discovery, posture management, and orchestrated recovery alongside core backup. </w:t>
      </w:r>
    </w:p>
    <w:p>
      <w:r>
        <w:t>Customer Experience (Reddit &amp; community signal)</w:t>
      </w:r>
    </w:p>
    <w:p>
      <w:r>
        <w:t xml:space="preserve">Sysadmin threads frequently praise Rubrik’s simplicity and speed (especially initial setup and policy/SLA domains), while flagging cost as a consideration for smaller shops. In comparative discussions (versus Veeam/Commvault), buyers highlight Rubrik’s cyber-recovery workflows and immutability as differentiators, yet emphasize the need to pressure-test pricing and capacity assumptions. Overall sentiment: strong security-first feature set with premium positioning; appliance footprint is straightforward, and RSC has matured for hybrid estates. </w:t>
      </w:r>
    </w:p>
    <w:p>
      <w:r>
        <w:t>ISV Ecosystem (breadth/depth)</w:t>
      </w:r>
    </w:p>
    <w:p>
      <w:r>
        <w:t xml:space="preserve">Rubrik’s technology alliances span hyperscalers, security vendors (e.g., Zscaler), storage platforms (e.g., Pure), and DevOps tooling, with published integrations for DLP, CASB, and SIEM/SOAR pipelines. Developer resources provide GraphQL APIs and SDKs (PowerShell), enabling automation and custom pipelines. The ecosystem direction is “security + data” convergence—classify, monitor, and contain risks and then execute fast, clean recovery through orchestrated runbooks. </w:t>
      </w:r>
    </w:p>
    <w:p>
      <w:r>
        <w:t>Partner Ecosystem</w:t>
      </w:r>
    </w:p>
    <w:p>
      <w:r>
        <w:t xml:space="preserve">Rubrik’s partner program includes security alliances, technology partners, and traditional channels (VARs/GSIs). Security-alliance go-to-market (e.g., Zscaler), plus storage alliances (e.g., Pure for immutable unstructured archive), amplify cross-domain buying centers (CISO + ITOps). Post-IPO growth leverages partner-led services for cyber-recovery readiness assessments, runbook design, and incident-response alignment. </w:t>
      </w:r>
    </w:p>
    <w:p/>
    <w:p/>
    <w:p>
      <w:r>
        <w:t>Cohesity</w:t>
      </w:r>
    </w:p>
    <w:p>
      <w:r>
        <w:t>Product Capabilities</w:t>
      </w:r>
    </w:p>
    <w:p>
      <w:r>
        <w:t xml:space="preserve">Cohesity’s platform centers on DataProtect for backup/restore and DataHawk for cyber-resilience. Docs describe malware/anomaly scanning, ML-driven data classification, cyber-vaulting (logical/physical isolation), and orchestrated recovery. Workload coverage spans VMware/Hyper-V, databases, NAS/unstructured, Microsoft 365, Salesforce, and cloud workloads; snapshot integrations exist with Cisco/HPE and others. Deployments can be software on OEM servers, appliances, or cloud services; policy-driven SLAs, RBAC, APIs/automation, and cloud tiering/archival are standard. DataHawk adds sensitive-data discovery and post-incident impact assessment to guide clean recoveries. </w:t>
      </w:r>
    </w:p>
    <w:p>
      <w:r>
        <w:t>Revenue (latest fiscal year)</w:t>
      </w:r>
    </w:p>
    <w:p>
      <w:r>
        <w:t xml:space="preserve">Following Cohesity’s combination with Veritas’ Enterprise Data Protection business, the company reported pro-forma FY ending Jul-2024 revenue &gt;$1.7B and ARR ~$1.5B with positive adjusted cash EBITDA. The company also states it crossed $1.5B lifetime revenue within 11 years—useful context for scale against peers. Treat these as company-reported metrics for the combined entity rather than standalone Cohesity GAAP. </w:t>
      </w:r>
    </w:p>
    <w:p>
      <w:r>
        <w:t>Innovation (past 3 years)</w:t>
      </w:r>
    </w:p>
    <w:p>
      <w:r>
        <w:t xml:space="preserve">Cohesity has emphasized cyber-resilience: DataHawk (threat detection/classification + guided recovery), expanded immutability and vaulting patterns, and turnkey reference architectures with major infrastructure partners (e.g., Cisco Validated Designs). Strategy has shifted from “converged secondary storage” to “data security + recovery outcomes,” adding ML classification to speed forensics and reduce re-infection risks. Post-Veritas combination, roadmap signals deeper coverage breadth and SaaS delivery options while maintaining on-prem performance paths. </w:t>
      </w:r>
    </w:p>
    <w:p>
      <w:r>
        <w:t>Pricing Strategy (models &amp; points)</w:t>
      </w:r>
    </w:p>
    <w:p>
      <w:r>
        <w:t xml:space="preserve">Cohesity typically prices as subscription (per-TB capacity or per-workload) with edition entitlements for DataProtect/DataHawk. Public list MSRPs are scarce, but you’ll find per-TB subscriptions through large resellers and public listings (e.g., “DataProtect – 1 TB, 1-year subscription”) and TCO calculators. Expect heavy commercial negotiation by capacity, term (1–5 years), vaulting options, and support SLAs; combined Veritas heritage may add enterprise/agreement structures for global rollouts. </w:t>
      </w:r>
    </w:p>
    <w:p>
      <w:r>
        <w:t>Business Model</w:t>
      </w:r>
    </w:p>
    <w:p>
      <w:r>
        <w:t xml:space="preserve">Cohesity now operates as a scaled, hybrid software/SaaS vendor with a broad partner/OEM motion (Cisco, HPE, hyperscalers) and large enterprise direct sales. The model monetizes subscriptions and services around cyber-resilience, data classification, and rapid recovery playbooks. The Veritas EDP combination brought deep global accounts and field capacity; go-to-market stresses consolidation (fewer tools), lower TCO, and risk-reduction outcomes for regulated industries. </w:t>
      </w:r>
    </w:p>
    <w:p>
      <w:r>
        <w:t>Customer Experience (Reddit &amp; community)</w:t>
      </w:r>
    </w:p>
    <w:p>
      <w:r>
        <w:t xml:space="preserve">Community chatter points to growing interest in post-Veritas capabilities and migration plays. Reddit/sysadmin threads discuss moves from TSM/Spectrum Protect and legacy stacks, though one thread conflated ownership; user-group activity shows an active ecosystem for knowledge-sharing and deployment patterns. Themes: strong cyber-recovery narrative, enterprise-grade features, with classic enterprise buying dynamics (quotes, sizing) and the learning curve of a broad platform. </w:t>
      </w:r>
    </w:p>
    <w:p>
      <w:r>
        <w:t>ISV Ecosystem</w:t>
      </w:r>
    </w:p>
    <w:p>
      <w:r>
        <w:t xml:space="preserve">Wide tech alliances across clouds, arrays, and apps—Cisco (validated designs), Microsoft 365/Salesforce SaaS, and a long tail of storage integrations. DataHawk adds security-adjacent workflows (threat scan/classification) that slot into SOC tooling. The post-combination portfolio further broadens coverage (NetBackup/Infoscale lineage) and gives field teams more prescriptive reference architectures. </w:t>
      </w:r>
    </w:p>
    <w:p>
      <w:r>
        <w:t>Partner Ecosystem</w:t>
      </w:r>
    </w:p>
    <w:p>
      <w:r>
        <w:t xml:space="preserve">Strong global network: OEM/infra partners (Cisco, HPE), distributors, GSIs, and MSPs. User groups and partner enablement focus on cyber-resilience assessments, vault design, and runbooks. Expect joint solutions around secure snapshots, isolated recovery, and multi-cloud archival. </w:t>
      </w:r>
    </w:p>
    <w:p/>
    <w:p>
      <w:r>
        <w:t>Druva</w:t>
      </w:r>
    </w:p>
    <w:p>
      <w:r>
        <w:t>Product Capabilities</w:t>
      </w:r>
    </w:p>
    <w:p>
      <w:r>
        <w:t xml:space="preserve">Druva Data Resiliency Cloud is 100% SaaS—no hardware or backup servers. Coverage spans endpoints, Microsoft 365/Google Workspace, Salesforce, NAS, and server/VM workloads with policy-based protection, global dedupe, and cloud tiering. Docs and solution briefs highlight malware scanning, posture/observability, and governance/eDiscovery; admins manage via a multi-tenant control plane and APIs. The architecture offloads infra ops and leverages hyperscaler durability/immutability with rapid bulk restore (Microsoft 365 “Backup Express”) and automated runbooks. </w:t>
      </w:r>
    </w:p>
    <w:p>
      <w:r>
        <w:t>Revenue (latest fiscal year)</w:t>
      </w:r>
    </w:p>
    <w:p>
      <w:r>
        <w:t xml:space="preserve">Druva is private. Public signals show SaaS ARR surpassing $200M (Aug-2023), with third-party estimates placing current revenue in the ~$270M range. Treat ARR as directional versus GAAP revenue; Druva’s growth narrative is enterprise SaaS expansion across Microsoft 365, endpoints, servers, and NAS within a single cloud platform. </w:t>
      </w:r>
    </w:p>
    <w:p>
      <w:r>
        <w:t>Innovation (past 3 years)</w:t>
      </w:r>
    </w:p>
    <w:p>
      <w:r>
        <w:t xml:space="preserve">Focus areas include ransomware guarantees and posture analytics, high-speed SaaS app restores (M365 Backup Express), expanded governance, and MSP tooling. Investment continues in malware scanning/orchestration and “zero-infra” operations—reducing blast radius and time-to-recover with prescriptive, automated workflows. The platform reinforced breadth (SaaS + endpoints + servers/NAS) to consolidate disparate tools under a single cloud control plane. </w:t>
      </w:r>
    </w:p>
    <w:p>
      <w:r>
        <w:t>Pricing Strategy (models &amp; points)</w:t>
      </w:r>
    </w:p>
    <w:p>
      <w:r>
        <w:t xml:space="preserve">Druva sells subscription SKUs per user (SaaS apps/endpoints) and per-FETB or workload for servers/NAS, with plan matrices downloadable from the site. Pricing is quote-driven, but the company publishes plan overviews and downloadable price sheets; channel chatter and threads note bundled migrations from multiple point tools. Expect discounts for multi-year terms and storage commits. </w:t>
      </w:r>
    </w:p>
    <w:p>
      <w:r>
        <w:t>Business Model</w:t>
      </w:r>
    </w:p>
    <w:p>
      <w:r>
        <w:t xml:space="preserve">Pure SaaS with direct + channel motion and services partners for onboarding and governance. Growth levers: Microsoft 365/Google Workspace attach, endpoint consolidation, and expansion into server/NAS—all without customer-managed infra. The company positions TCO savings (no backup servers/media) and cyber-resilience outcomes (guarantees, posture). </w:t>
      </w:r>
    </w:p>
    <w:p>
      <w:r>
        <w:t>Customer Experience (Reddit &amp; community)</w:t>
      </w:r>
    </w:p>
    <w:p>
      <w:r>
        <w:t xml:space="preserve">Reddit threads and Druva forums show positive sentiment toward the SaaS model and ransomware guarantee, with typical enterprise concerns about restore performance planning, licensing clarity for mixed estates, and support responsiveness variance by tier. Admins value the “no hardware” footprint and centralized control but still emphasize testing bulk restores and understanding data egress behaviors. </w:t>
      </w:r>
    </w:p>
    <w:p>
      <w:r>
        <w:t>ISV Ecosystem</w:t>
      </w:r>
    </w:p>
    <w:p>
      <w:r>
        <w:t xml:space="preserve">Native integrations target Microsoft 365, Google Workspace, Salesforce, and identity/providers, with APIs for SIEM/ticketing. SaaS-first posture means hyperscaler integrations for storage/immutability and security hooks for malware scanning/orchestration. </w:t>
      </w:r>
    </w:p>
    <w:p>
      <w:r>
        <w:t>Partner Ecosystem</w:t>
      </w:r>
    </w:p>
    <w:p>
      <w:r>
        <w:t xml:space="preserve">MSPs and services partners handle migrations from on-prem backup, endpoint rollouts, and SaaS hardening; marketplaces and co-sell align with cloud adoption projects. Community content and KBs support best practices (e.g., SharePoint/OneDrive exclusions, forum-based Q&amp;A). </w:t>
      </w:r>
    </w:p>
    <w:p/>
    <w:p>
      <w:r>
        <w:t>Dell (PowerProtect)</w:t>
      </w:r>
    </w:p>
    <w:p>
      <w:r>
        <w:t>Product Capabilities</w:t>
      </w:r>
    </w:p>
    <w:p>
      <w:r>
        <w:t xml:space="preserve">PowerProtect Data Manager (PPDM) orchestrates policy-based protection across VMware/Kubernetes/databases/NAS and integrates with PowerProtect DD (incl. All-Flash DD) for immutable storage. Cyber Recovery implements an air-gapped vault (on-prem or in AWS/Azure/GCP) with retention-locked copies and analytics (CyberSense) to validate integrity before recovery. Docs outline snapshot orchestration for PowerMax arrays and automated clean-room recovery patterns. Software-defined DDVE runs in clouds for tiering/retention. </w:t>
      </w:r>
    </w:p>
    <w:p>
      <w:r>
        <w:t>Revenue (latest fiscal year)</w:t>
      </w:r>
    </w:p>
    <w:p>
      <w:r>
        <w:t xml:space="preserve">Dell is public: FY2025 revenue $95.6B (company total). Storage/servers fall under the Infrastructure Solutions Group (ISG), which Dell reported growing; PowerProtect is part of this mix. Use Dell’s consolidated FY2025 numbers for a comparable fiscal anchor (the company doesn’t break out PowerProtect revenue separately). </w:t>
      </w:r>
    </w:p>
    <w:p>
      <w:r>
        <w:t>Innovation (past 3 years)</w:t>
      </w:r>
    </w:p>
    <w:p>
      <w:r>
        <w:t xml:space="preserve">Dell advanced Cyber Recovery vault automation (cloud and on-prem), DD All-Flash performance for faster analytics/validation, and deeper integration between PPDM and PowerMax snapshots. The pattern is “secure vault + analytics + orchestrated restore,” extending to public clouds (DDVE) and enriched with telemetry to detect corruption before promoting data back into production. </w:t>
      </w:r>
    </w:p>
    <w:p>
      <w:r>
        <w:t>Pricing Strategy (models &amp; points)</w:t>
      </w:r>
    </w:p>
    <w:p>
      <w:r>
        <w:t xml:space="preserve">Licensing includes socket-based and capacity/FETB options for PPDM; DD/PPDM appliances are quoted per model/capacity, while DDVE is a marketplace deploy with usage-based pricing. Public price calculators and community threads give ballpark ranges; enterprise deals are heavily negotiated across capacity, term, and support tiers. Expect bundled pricing when pairing PPDM with DD appliances and Cyber Recovery SKUs. </w:t>
      </w:r>
    </w:p>
    <w:p>
      <w:r>
        <w:t>Business Model</w:t>
      </w:r>
    </w:p>
    <w:p>
      <w:r>
        <w:t xml:space="preserve">Dell leverages a massive direct and channel engine with global services. PowerProtect is positioned as an integrated stack—software, appliances, and vaulting—often landing with broader storage/server refreshes and AI/infra programs. The model monetizes hardware + software subscriptions, support/maintenance, and professional services (vault design, DR runbooks). </w:t>
      </w:r>
    </w:p>
    <w:p>
      <w:r>
        <w:t>Customer Experience (Reddit &amp; community)</w:t>
      </w:r>
    </w:p>
    <w:p>
      <w:r>
        <w:t xml:space="preserve">Peer-review communities and Dell forums cite strong DD dedupe/perf and improving PPDM UX, with asks around reporting simplicity and certain tape/cloud workflows. Reddit/sysadmin discussions on Dell infra often touch procurement/support experiences—generally mainstream but variable by region/account team. Key admin advice: test vault workflows end-to-end and validate backup window vs. restore objectives with your DD/PPDM combo. </w:t>
      </w:r>
    </w:p>
    <w:p>
      <w:r>
        <w:t>ISV Ecosystem</w:t>
      </w:r>
    </w:p>
    <w:p>
      <w:r>
        <w:t xml:space="preserve">Deep integrations with VMware, Microsoft, major DBs, and Dell arrays (PowerMax/PowerStore), plus hyperscaler marketplaces for DDVE. Security ecosystem includes CyberSense analytics within the vault design; ISV coverage for apps is driven via PPDM agents and snapshot orchestration. </w:t>
      </w:r>
    </w:p>
    <w:p>
      <w:r>
        <w:t>Partner Ecosystem</w:t>
      </w:r>
    </w:p>
    <w:p>
      <w:r>
        <w:t xml:space="preserve">Global resellers/GSIs/MSPs deploy PPDM+DD patterns, with Dell Services offering assessment and implementation. Expect co-solutions around cyber-recovery and AI/edge refresh cycles, where PowerProtect is bundled into broader ISG opportunities. </w:t>
      </w:r>
    </w:p>
    <w:p/>
    <w:p>
      <w:r>
        <w:t>IBM (Storage Protect, fka TSM/Spectrum Protect)</w:t>
      </w:r>
    </w:p>
    <w:p>
      <w:r>
        <w:t>Product Capabilities</w:t>
      </w:r>
    </w:p>
    <w:p>
      <w:r>
        <w:t xml:space="preserve">IBM Storage Protect provides centrally scheduled, policy-managed backup/archive for servers, VMs, and applications, with tiering, replication, and extensive CLI/automation (macros/scripts). Docs cover server hardening, LDAP auth, encryption, and performance monitoring, plus comparisons across Storage Protect family options. Longstanding strengths are scalable policy engines, tape workflows, and large estate management via the Operations Center + CLI. </w:t>
      </w:r>
    </w:p>
    <w:p>
      <w:r>
        <w:t>Revenue (latest fiscal year)</w:t>
      </w:r>
    </w:p>
    <w:p>
      <w:r>
        <w:t xml:space="preserve">IBM is public; use IBM’s consolidated reporting as the fiscal anchor. IBM signaled at least ~5% FY2025 growth outlook with software strength; quarterly releases through 2024–2025 show software up mid-single digits with AI/hybrid cloud momentum. (IBM doesn’t disclose Storage Protect revenue specifically.) For precise year totals and recast categories, see IBM’s 2024 Annual Report/Investor updates. </w:t>
      </w:r>
    </w:p>
    <w:p>
      <w:r>
        <w:t>Innovation (past 3 years)</w:t>
      </w:r>
    </w:p>
    <w:p>
      <w:r>
        <w:t xml:space="preserve">IBM steadily evolved Storage Protect with brand refresh (Spectrum → Storage Protect), security hardening guidance (LDAP integration, encryption, access controls), and modern Ops Center/automation. Focus areas: compliance (PVU/Capacity licensing instrumentation), hybrid cloud extensions (Storage Protect for Cloud), and steady performance/scale improvements for large estates—particularly where tape and long-term retention matter. </w:t>
      </w:r>
    </w:p>
    <w:p>
      <w:r>
        <w:t>Pricing Strategy (models &amp; points)</w:t>
      </w:r>
    </w:p>
    <w:p>
      <w:r>
        <w:t xml:space="preserve">IBM uses PVU (Processor Value Unit) and capacity (TB) licensing across suites/modules, with subscription/perpetual options. IBM provides PVU tables/guidance and an online estimator for Storage Protect for Cloud subscriptions. Public partner pages outline list-price frameworks for suites vs. point modules (capacity vs. PVU). Enterprise pricing is negotiated by cores, TBs, and module mix. </w:t>
      </w:r>
    </w:p>
    <w:p>
      <w:r>
        <w:t>Business Model</w:t>
      </w:r>
    </w:p>
    <w:p>
      <w:r>
        <w:t xml:space="preserve">IBM sells via direct enterprise teams, partners, and cloud marketplaces. Storage Protect remains a core component for large regulated estates (with tape, WORM, and strict retention) and often coexists with Protect Plus and other IBM storage offerings. Monetization: software subscriptions + S&amp;S, complemented by IBM Consulting and partners for migrations and modernization. </w:t>
      </w:r>
    </w:p>
    <w:p>
      <w:r>
        <w:t>Customer Experience (Reddit &amp; community)</w:t>
      </w:r>
    </w:p>
    <w:p>
      <w:r>
        <w:t xml:space="preserve">While Reddit has less day-to-day SP chatter than newer stacks, IBM runs active regional user groups and communities where practitioners share tuning, scripting, and compliance practices. Sentiment: extremely scalable/policy-rich, strong for tape/long-term retention; steeper learning curve vs. newer SaaS tools. Admins stress keeping current with fix packs and routine health checks. </w:t>
      </w:r>
    </w:p>
    <w:p>
      <w:r>
        <w:t>ISV Ecosystem</w:t>
      </w:r>
    </w:p>
    <w:p>
      <w:r>
        <w:t xml:space="preserve">Broad enterprise app/database coverage and OS agents, with APIs for automation and integrations across IBM’s storage/infra portfolio. Storage Protect for Cloud extends coverage; compliance/tape ecosystems make it common in large gov/FSI environments. </w:t>
      </w:r>
    </w:p>
    <w:p>
      <w:r>
        <w:t>Partner Ecosystem</w:t>
      </w:r>
    </w:p>
    <w:p>
      <w:r>
        <w:t xml:space="preserve">IBM’s partner/community network includes regional SP user groups, authorized resellers, and MSPs managing multi-petabyte estates. Expect deep services footprints for scripting, performance tuning, and complex retention designs (tape/cloud). </w:t>
      </w:r>
    </w:p>
    <w:p/>
    <w:p>
      <w:r>
        <w:t>OpenText (Data Protector)</w:t>
      </w:r>
    </w:p>
    <w:p>
      <w:r>
        <w:t>Product Capabilities</w:t>
      </w:r>
    </w:p>
    <w:p>
      <w:r>
        <w:t xml:space="preserve">OpenText Data Protector (formerly Micro Focus/HPE Data Protector) targets large, heterogeneous estates. Docs show application-consistent recovery, virtual server protection, storage integrations (e.g., StoreOnce Catalyst), cloud tiers, and automated DR. Security papers highlight immutability on supported targets (including the DP Deduplication Store) and standard backup patterns (3-2-1-1-0). Operational docs cover services/processes, session/multistream handling, and version feature deltas. </w:t>
      </w:r>
    </w:p>
    <w:p>
      <w:r>
        <w:t>Revenue (latest fiscal year)</w:t>
      </w:r>
    </w:p>
    <w:p>
      <w:r>
        <w:t xml:space="preserve">OpenText is public; FY2025 total revenue ≈ $5.2B per investor communications and coverage, amid a portfolio shift (including AMC divestiture) and cloud/AI investments. Use FY2025 as the anchor; the company’s releases outline capital allocation (NCIB/buybacks) and margin discipline. </w:t>
      </w:r>
    </w:p>
    <w:p>
      <w:r>
        <w:t>Innovation (past 3 years)</w:t>
      </w:r>
    </w:p>
    <w:p>
      <w:r>
        <w:t xml:space="preserve">OpenText advanced DP’s immutability with StoreOnce Catalyst and its software dedupe store, continued cloud tiering, and delivered premium/subscription licensing tracks that align with hybrid estates. Roadmaps emphasize secure backups, policy automation, and improved cloud workload support while maintaining backward compatibility for very large on-prem environments. </w:t>
      </w:r>
    </w:p>
    <w:p>
      <w:r>
        <w:t>Pricing Strategy (models &amp; points)</w:t>
      </w:r>
    </w:p>
    <w:p>
      <w:r>
        <w:t xml:space="preserve">OpenText supports perpetual + subscription models (e.g., DP Premium 11.01+) with capacity/workload-based licensing. Public sector price lists and partner catalogs give directional anchors, but most enterprise quotes are bespoke. Expect per-TB or per-socket constructs plus support tiers; editions differ by included features (e.g., Cloud Workloads). </w:t>
      </w:r>
    </w:p>
    <w:p>
      <w:r>
        <w:t>Business Model</w:t>
      </w:r>
    </w:p>
    <w:p>
      <w:r>
        <w:t xml:space="preserve">OpenText sells through direct enterprise teams and a large partner network, with DP part of the broader cyber-resilience and information-management portfolio. Strategy centers on installed-base retention/expansion, subscription shift, and cloud adjacencies while supporting complex legacy environments that prefer stability and long retention. </w:t>
      </w:r>
    </w:p>
    <w:p>
      <w:r>
        <w:t>Customer Experience (Reddit &amp; community)</w:t>
      </w:r>
    </w:p>
    <w:p>
      <w:r>
        <w:t xml:space="preserve">OpenText’s Data Protector community boards capture practical tips (e.g., disk targets/immutability, moving off tape). Third-party review hubs consistently cite breadth and good Oracle/VM support, with common asks around UI modernization and cloud UX. Guidance from admins: map features to concrete restore workflows (e.g., single-file VM restores) and budget time for initial tuning. </w:t>
      </w:r>
    </w:p>
    <w:p>
      <w:r>
        <w:t>ISV Ecosystem</w:t>
      </w:r>
    </w:p>
    <w:p>
      <w:r>
        <w:t xml:space="preserve">DP integrates with major apps/DBs (Oracle, SAP, SQL Server), hypervisors, cloud tiers, and HPE StoreOnce Catalyst. Security posture aligns with immutability/WORM and policy compliance. Enterprise breadth remains the key value—“one console” for many legacy + modern workloads. </w:t>
      </w:r>
    </w:p>
    <w:p>
      <w:r>
        <w:t>Partner Ecosystem</w:t>
      </w:r>
    </w:p>
    <w:p>
      <w:r>
        <w:t xml:space="preserve">A long-standing global channel (VARs/MSPs) and services ecosystem supports migrations, upgrades, and hybrid retention designs. Public-sector frameworks often include DP SKUs, easing procurement where compliance is strict. </w:t>
      </w:r>
    </w:p>
    <w:p/>
    <w:p>
      <w:r>
        <w:t>HYCU</w:t>
      </w:r>
    </w:p>
    <w:p>
      <w:r>
        <w:t>Product Capabilities</w:t>
      </w:r>
    </w:p>
    <w:p>
      <w:r>
        <w:t xml:space="preserve">HYCU Protégé focuses on agentless, application-aware protection for VMware and Nutanix AHV, with extensions for Google Cloud/Azure and migration/DR workflows. Docs detail implementation (controllers/instances), file-level and app-level restore, and policy-driven backups across on-prem and cloud. Positioning emphasizes “1-click” operations, native use of cloud snapshots/buckets, and API automation. HYCU recently added broader cyber-resilience messaging (R-Shield) across SaaS/cloud/on-prem. </w:t>
      </w:r>
    </w:p>
    <w:p>
      <w:r>
        <w:t>Revenue (latest fiscal year)</w:t>
      </w:r>
    </w:p>
    <w:p>
      <w:r>
        <w:t xml:space="preserve">HYCU is private and does not publish audited revenue; public trackers show ~$140M total funding (Series A–B, incl. Cisco Investments) and global customer counts in the low thousands. Treat revenue as undisclosed; financial signals point to venture-backed growth with SaaS and subscription mixes. </w:t>
      </w:r>
    </w:p>
    <w:p>
      <w:r>
        <w:t>Innovation (past 3 years)</w:t>
      </w:r>
    </w:p>
    <w:p>
      <w:r>
        <w:t xml:space="preserve">Emphasis on expanding from Nutanix/VMware into multi-cloud (GCP/Azure) with Protégé for migration, DR, and backup-as-a-service. Product notes and blogs highlight native cloud integrations and simplified policy models; community threads show improvements in granular restores (e.g., file/app-level without full VM recoveries). 2025 releases added R-Shield framing for end-to-end cyber coverage. </w:t>
      </w:r>
    </w:p>
    <w:p>
      <w:r>
        <w:t>Pricing Strategy (models &amp; points)</w:t>
      </w:r>
    </w:p>
    <w:p>
      <w:r>
        <w:t xml:space="preserve">HYCU publishes Starter Bundle anchors—e.g., from $5,000/year for &lt;100 employees (12-month minimum). Historic public quotes referenced per-socket and per-VM subscriptions (older Nutanix-focused SKUs) as well as $24/VM-month DR add-ons and $99/VM migration. Azure docs describe policy-frequency-based pricing tiers. Most enterprise deals are bespoke by workload mix (AHV/VMware/cloud), retention, and DR features. </w:t>
      </w:r>
    </w:p>
    <w:p>
      <w:r>
        <w:t>Business Model</w:t>
      </w:r>
    </w:p>
    <w:p>
      <w:r>
        <w:t xml:space="preserve">Software/SaaS sold via direct + partners, with strong historical affinity to Nutanix/VMware shops and growing cloud marketplace presence. The firm competes on simplicity and native cloud operations, often displacing heavier, general-purpose stacks for mid-market/departmental deployments or acting as a focused platform in multi-tool estates. </w:t>
      </w:r>
    </w:p>
    <w:p>
      <w:r>
        <w:t>Customer Experience (Reddit &amp; community)</w:t>
      </w:r>
    </w:p>
    <w:p>
      <w:r>
        <w:t xml:space="preserve">Nutanix community threads and broader forums show mixed but improving sentiment: early POCs sometimes preferred competitors; later versions added granular recoveries and better cloud workflows. Users appreciate ease of setup and app-aware restores; pain points include feature gaps noted in some reviews and the need to right-size storage for frequent fulls. Takeaway: quick time-to-value for VMware/AHV and pragmatic cloud fit, with diligence on feature parity for edge cases. </w:t>
      </w:r>
    </w:p>
    <w:p>
      <w:r>
        <w:t>ISV Ecosystem</w:t>
      </w:r>
    </w:p>
    <w:p>
      <w:r>
        <w:t xml:space="preserve">Integrations emphasize VMware, Nutanix, and hyperscalers (GCP/Azure), with APIs/SDKs and documentation for automated deployments. Product positioning is “use what the platform gives you” (snapshots, buckets), reducing agents and custom drivers. </w:t>
      </w:r>
    </w:p>
    <w:p>
      <w:r>
        <w:t>Partner Ecosystem</w:t>
      </w:r>
    </w:p>
    <w:p>
      <w:r>
        <w:t xml:space="preserve">Sold via VARs/cloud partners; Nutanix ecosystem ties are strong, and Cisco investment expanded relationships. Partners typically deliver migrations, DR runbooks, and cloud landing-zone builds centered on Protégé. </w:t>
      </w:r>
    </w:p>
    <w:p/>
    <w:p>
      <w:r>
        <w:t>Huawei (OceanProtect)</w:t>
      </w:r>
    </w:p>
    <w:p>
      <w:r>
        <w:t>Product Capabilities</w:t>
      </w:r>
    </w:p>
    <w:p>
      <w:r>
        <w:t xml:space="preserve">OceanProtect covers backup, recovery, DR, and warm archive with specific ransomware-protection guides. Documentation details ransomware protection for copies (immutability/lock semantics), best-practice guides across SAN/NAS/VMware/Oracle, and integrations with third-party backup apps (NetBackup/Commvault). Huawei positions dual-layer protection for primary + backup storage, with rapid clean restores and policy automation. </w:t>
      </w:r>
    </w:p>
    <w:p>
      <w:r>
        <w:t>Revenue (latest fiscal year)</w:t>
      </w:r>
    </w:p>
    <w:p>
      <w:r>
        <w:t xml:space="preserve">Huawei is private but publishes annuals: 2024 revenue ~CNY 862.1B (~$118–122B) with heavy R&amp;D spend (~CNY 179.7B, ~20.8% of revenue). This is the company total (consumer, ICT infra, cloud, etc.), not a backup segment breakout; use it as the fiscal anchor. </w:t>
      </w:r>
    </w:p>
    <w:p>
      <w:r>
        <w:t>Innovation (past 3 years)</w:t>
      </w:r>
    </w:p>
    <w:p>
      <w:r>
        <w:t xml:space="preserve">OceanProtect expanded ransomware protections (immutability/workflows), published best-practice packs by industry/workload, and tightened integrations across Huawei Cloud Stack and third-party ecosystems. Marketing highlights high “willingness to recommend” on peer sites; the product narrative is “all-scenario data protection” with performance focus on rapid restores for large unstructured sets. </w:t>
      </w:r>
    </w:p>
    <w:p>
      <w:r>
        <w:t>Pricing Strategy (models &amp; points)</w:t>
      </w:r>
    </w:p>
    <w:p>
      <w:r>
        <w:t xml:space="preserve">Huawei does not publish MSRPs broadly; pricing is quote-driven through partners and regional carriers/integrators. Model typically bundles hardware appliances + software subscriptions/support, with capacity tiers and optional cloud vault/archive. For multinational buyers, factor in regional availability and compliance constraints due to sanctions and procurement policies. (No reliable public price list.) </w:t>
      </w:r>
    </w:p>
    <w:p>
      <w:r>
        <w:t>Business Model</w:t>
      </w:r>
    </w:p>
    <w:p>
      <w:r>
        <w:t xml:space="preserve">Huawei sells through regional partners/carriers/SIs with strong presence in APAC/EMEA public sector and telco/finance. OceanProtect is part of the broader Huawei storage portfolio, often landing with infrastructure modernization or security programs (dual-layer ransomware protection across primary/backup). </w:t>
      </w:r>
    </w:p>
    <w:p>
      <w:r>
        <w:t>Customer Experience (Reddit &amp; community)</w:t>
      </w:r>
    </w:p>
    <w:p>
      <w:r>
        <w:t xml:space="preserve">English-language Reddit exposure is limited; peer-review hubs and Huawei’s own pages cite positive field ratings, while procurement threads in Western markets may face policy constraints. Admin guidance: validate integration paths (e.g., with NetBackup/Commvault), immutability settings, and support SLAs in your region. </w:t>
      </w:r>
    </w:p>
    <w:p>
      <w:r>
        <w:t>ISV Ecosystem</w:t>
      </w:r>
    </w:p>
    <w:p>
      <w:r>
        <w:t xml:space="preserve">Best-practice docs show integrations with NetBackup, Commvault, and Dell NetWorker, along with Huawei Cloud Stack services and databases (GaussDB). The approach is to function as the resilient backup/target layer within heterogeneous estates. </w:t>
      </w:r>
    </w:p>
    <w:p>
      <w:r>
        <w:t>Partner Ecosystem</w:t>
      </w:r>
    </w:p>
    <w:p>
      <w:r>
        <w:t xml:space="preserve">Heavy reliance on regional system integrators, carriers, and Huawei Enterprise channels. Expect joint offers around ransomware defense, air-gap architectures, and industry-specific reference designs (finance, government). </w:t>
      </w:r>
    </w:p>
    <w:p/>
    <w:p/>
    <w:p>
      <w:r>
        <w:t>NAKIVO</w:t>
      </w:r>
    </w:p>
    <w:p>
      <w:r>
        <w:t>Product Capabilities</w:t>
      </w:r>
    </w:p>
    <w:p>
      <w:r>
        <w:t xml:space="preserve">NAKIVO Backup &amp; Replication is a software-first platform that protects VMware/Hyper-V/Proxmox/Nutanix AHV, Windows/Linux physical, NAS, Microsoft 365/Google Workspace, and AWS EC2. Docs show immutability for recovery points on S3/Object-Lock and S3-compatible targets (Wasabi, Backblaze B2), Azure Blob, and even local repositories that support lock semantics. Core features include forever-incremental backups with synthetic fulls, application-aware processing, granular item recovery, backup copy/replication, and site recovery orchestration. Admins deploy on Linux/Windows/NAS (Synology/QNAP/Asustor) and can mix on-prem/object storage tiers for 3-2-1-1-0 strategies. The product exposes RESTful automation and supports tape and cloud tiering. Overall, NAKIVO emphasizes footprint flexibility (including NAS appliances) with modern cyber-resilience patterns via immutability on primary repositories. </w:t>
      </w:r>
    </w:p>
    <w:p>
      <w:r>
        <w:t>Revenue (latest fiscal year)</w:t>
      </w:r>
    </w:p>
    <w:p>
      <w:r>
        <w:t xml:space="preserve">NAKIVO is private and does not publish audited GAAP revenue. Recent press updates indicate continued growth—for example, 25% YoY growth in Q4’24 and Q2’25 Americas revenue up 40% (22% globally), but no formal full-year revenue number is disclosed. Treat these items as directional performance indicators rather than audited revenue. For global, apples-to-apples comparisons, your model should flag NAKIVO’s revenue as “undisclosed” and use growth signals only. </w:t>
      </w:r>
    </w:p>
    <w:p>
      <w:r>
        <w:t>Innovation (past 3 years)</w:t>
      </w:r>
    </w:p>
    <w:p>
      <w:r>
        <w:t xml:space="preserve">Recent releases focused on deepening immutability across object and local repositories, expanding platform coverage (including Proxmox and additional NAS targets), improving site recovery workflows, and accelerating SaaS restores (e.g., Microsoft 365). Product guides and third-party hands-on reviews consistently call out good value, broad workload coverage, and cyber-resilience improvements—especially immutability options that close gaps for SMBs and mid-market customers who don’t want to stand up separate vault products. Expect continued investment in cloud tiering, NAS performance, and policy automation that brings “enterprise-like” recovery assurances to smaller IT teams. </w:t>
      </w:r>
    </w:p>
    <w:p>
      <w:r>
        <w:t>Pricing Strategy (models &amp; price points)</w:t>
      </w:r>
    </w:p>
    <w:p>
      <w:r>
        <w:t xml:space="preserve">NAKIVO offers per-socket and per-workload/capacity subscriptions and perpetual SKUs with multiple editions. While most enterprise quotes are partner-driven, public anchors exist: NAKIVO’s site lists editions and “how to buy,” and respected trackers show entry licensing from roughly $229 per socket for basic bundles, with higher editions for DR orchestration and SaaS coverage. Given the company’s NAS-friendly deployment and SMB/mid-market focus, street pricing is often aggressive versus legacy incumbents; buyers should model repository/storage costs (especially object-lock tiers) and backup copy networks in TCO. </w:t>
      </w:r>
    </w:p>
    <w:p>
      <w:r>
        <w:t>Business Model</w:t>
      </w:r>
    </w:p>
    <w:p>
      <w:r>
        <w:t xml:space="preserve">NAKIVO sells software via a global partner network (resellers/MSPs/NAS vendors) with a strong SMB/mid-market orientation and a growing presence in cloud/SaaS protection. The “hardware-agnostic + NAS-ready” model makes it easy for partners to land smaller footprints or bundle with Synology/QNAP. Growth levers include expanding Proxmox/Nutanix coverage, Microsoft 365 attach, and object-lock-based immutability that reduces ransomware risk without expensive vaults. The company’s quarterly updates emphasize partner expansion and regional growth, particularly in the Americas. </w:t>
      </w:r>
    </w:p>
    <w:p>
      <w:r>
        <w:t>Customer Experience (Reddit &amp; community)</w:t>
      </w:r>
    </w:p>
    <w:p>
      <w:r>
        <w:t xml:space="preserve">NAKIVO’s own forums are active and pragmatic—threads on backup repositories, transporters, Proxmox CBT quirks, and moving backups between repos—with timely moderator responses. Themes from community posts: easy to deploy on NAS/VM, strong value, and straightforward job design. Areas to watch are repository migrations (can require manual re-pointing for many VMs) and performance tuning for cloud copy jobs; admins recommend testing full-flow restores and monitoring object-lock settings closely. Overall sentiment: budget-friendly, capable, and responsive forums; be ready to plan repository layout early to avoid rework. </w:t>
      </w:r>
    </w:p>
    <w:p>
      <w:r>
        <w:t>ISV Ecosystem</w:t>
      </w:r>
    </w:p>
    <w:p>
      <w:r>
        <w:t xml:space="preserve">NAKIVO integrates with key SaaS (Microsoft 365/Google Workspace) and object stores (AWS S3, Wasabi, Backblaze B2, Azure Blob), plus popular NAS vendors and hypervisors (VMware, Hyper-V, Proxmox, Nutanix AHV). The ecosystem focus is “use the platform you already own”—particularly NAS for edge and S3-compatible object for immutability—rather than proprietary appliances. This keeps implementation flexible and cost-efficient for partners and end users. </w:t>
      </w:r>
    </w:p>
    <w:p>
      <w:r>
        <w:t>Partner Ecosystem</w:t>
      </w:r>
    </w:p>
    <w:p>
      <w:r>
        <w:t xml:space="preserve">A broad channel of VARs, MSPs, and NAS/hardware partners underpins go-to-market. The route-to-market aligns to SMB/mid-market bundles (e.g., NAKIVO on Synology/QNAP) and cloud object providers (Wasabi/Backblaze). Expect partner-delivered services for repository sizing, object-lock posture, and multi-site DR runbooks—especially where budgets reward software-only deployments. </w:t>
      </w:r>
    </w:p>
    <w:p/>
    <w:p>
      <w:r>
        <w:t>NinjaOne (Backup module)</w:t>
      </w:r>
    </w:p>
    <w:p>
      <w:r>
        <w:t>Product Capabilities</w:t>
      </w:r>
    </w:p>
    <w:p>
      <w:r>
        <w:t xml:space="preserve">NinjaOne’s backup module is tightly integrated with its RMM/endpoint platform, supporting file/folder and full-image backups, hybrid local+cloud strategies, and policies assignable at org/policy/device level. Docs state that cloud storage runs on AWS, with optional local NAS storage for faster RTOs, and that admins may mix image vs file backups per device and schedule. Security features include encryption, role-based access, and immutable storage positioning/content (Ninja’s IT-hub coverage emphasizes immutability principles). For MSPs and IT teams already standardized on NinjaOne, the appeal is single-pane policying and automated endpoint enrollment alongside patching and RMM. </w:t>
      </w:r>
    </w:p>
    <w:p>
      <w:r>
        <w:t>Revenue (latest fiscal year)</w:t>
      </w:r>
    </w:p>
    <w:p>
      <w:r>
        <w:t xml:space="preserve">NinjaOne is private and does not publish GAAP revenue. Third-party trackers estimate low-hundreds-million revenue and 1,000+ employees; however, figures vary and should be treated as estimates rather than audited fact. NinjaOne publicly highlights rapid growth, top partner-program ratings, and continued expansion across endpoint/RMM/backup. For your model, mark “revenue undisclosed (private),” optionally logging external estimates as non-authoritative. </w:t>
      </w:r>
    </w:p>
    <w:p>
      <w:r>
        <w:t>Innovation (past 3 years)</w:t>
      </w:r>
    </w:p>
    <w:p>
      <w:r>
        <w:t xml:space="preserve">NinjaOne’s roadmap cadence shows steady enhancements across endpoint/RMM plus backup: hybrid backup improvements, clearer backup configuration workflows, and tighter policy control. The company also publishes guidance on immutable backup concepts and cloud-pricing best practices, signalling a push toward cyber-resilience outcomes (not just jobs). Recent quarters emphasized partner-program strength and top rankings in RMM/patch/MDM—important because the integrated platform (RMM + backup) is the product thesis. Expect continued investments in scalable image backups, policy automation, and cloud cost governance aligned with MSP economics. </w:t>
      </w:r>
    </w:p>
    <w:p>
      <w:r>
        <w:t>Pricing Strategy (models &amp; price points)</w:t>
      </w:r>
    </w:p>
    <w:p>
      <w:r>
        <w:t xml:space="preserve">NinjaOne sells primarily per-device (agent-based) subscriptions with optional add-ons (backup, RMM, MDM, etc.); quotes are customized by device count and term, with volume discounts. Multiple public reviews peg typical per-endpoint ranges for core platform in the  band (varies by bundle and volume); backup storage is usage-based when cloud is selected, and hybrid/local introduces on-prem costs. For budgeting, model per-device platform fees + backup storage/egress + optional on-prem NAS, then apply MSP margin assumptions. </w:t>
      </w:r>
    </w:p>
    <w:p>
      <w:r>
        <w:t>Business Model</w:t>
      </w:r>
    </w:p>
    <w:p>
      <w:r>
        <w:t xml:space="preserve">NinjaOne targets IT departments and MSPs with a platform that consolidates endpoint management, patch, RMM, ticketing—and backup as a native module. The company monetizes through subscriptions (per device/add-on) and a partner-led motion amplified by strong CRN Partner Program rankings. The backup module’s value is lower operational overhead (one agent, one policying plane) and predictable endpoint coverage across distributed fleets. Go-to-market emphasizes fast time-to-value via trial-to-paid motion and hands-on onboarding. </w:t>
      </w:r>
    </w:p>
    <w:p>
      <w:r>
        <w:t>Customer Experience (Reddit &amp; community)</w:t>
      </w:r>
    </w:p>
    <w:p>
      <w:r>
        <w:t xml:space="preserve">MSP-oriented Reddit threads show generally positive views of NinjaOne’s RMM platform and rapid support, with occasional friction around licensing/billing adjustments and expectations management on backup entitlements. Practitioners praise simplicity and integration, while advising peers to model storage costs carefully and verify bulk-restore throughput for large incidents. Community docs and IT-hub content help newer teams grasp policy design (image vs file), hybrid patterns, and immutability expectations. Net: strong for MSP endpoint fleets, with standard SaaS caveats around contract/billing clarity. </w:t>
      </w:r>
    </w:p>
    <w:p>
      <w:r>
        <w:t>ISV Ecosystem</w:t>
      </w:r>
    </w:p>
    <w:p>
      <w:r>
        <w:t xml:space="preserve">The ecosystem orbits endpoint security and MSP tooling: integrations commonly bundled or referenced alongside NinjaOne include AV/EDR (Bitdefender, Malwarebytes, Webroot) and remote access (TeamViewer, Splashtop), with backup storing to AWS and local NAS. The platform exposes APIs and policy constructs to automate at scale. In practice, MSPs build playbooks that pair NinjaOne with ticketing/SIEM and vendor-neutral storage targets for hybrid backup. </w:t>
      </w:r>
    </w:p>
    <w:p>
      <w:r>
        <w:t>Partner Ecosystem</w:t>
      </w:r>
    </w:p>
    <w:p>
      <w:r>
        <w:t xml:space="preserve">NinjaOne’s partner posture is strong (CRN 5-Star program), with training, certifications, and co-marketing for MSPs. Partners lead with RMM + backup bundles, emphasize endpoint hygiene, and standardize recovery playbooks for ransomware scenarios (image restore to fresh hardware/VMs plus file-level rollbacks). The recurring per-device model matches MSP revenue streams, enabling predictable gross margins. </w:t>
      </w:r>
    </w:p>
    <w:p/>
    <w:p>
      <w:r>
        <w:t>Unitrends (a Kaseya company)</w:t>
      </w:r>
    </w:p>
    <w:p>
      <w:r>
        <w:t>Product Capabilities</w:t>
      </w:r>
    </w:p>
    <w:p>
      <w:r>
        <w:t xml:space="preserve">Unitrends delivers all-in-one backup appliances (Recovery Series) and Unitrends Backup software/VMs, plus cloud services (Forever Cloud, DRaaS) and Unitrends Cloud compliance tooling. Appliances pair tested hardware with backup software, dedupe, and replication; the software edition protects VMware/Hyper-V and physical servers, with agent-based application protection and orchestration for DR. Documentation/FAQs detail socket-based licensing, server licensing for physical boxes, and subscription flexibility; Kaseya’s support docs cover cloud safety/compliance. The platform targets “one box + cloud” simplicity for SMB/mid-market with optional DRaaS and automated recovery testing. </w:t>
      </w:r>
    </w:p>
    <w:p>
      <w:r>
        <w:t>Revenue (latest fiscal year)</w:t>
      </w:r>
    </w:p>
    <w:p>
      <w:r>
        <w:t xml:space="preserve">Unitrends is part of Kaseya and does not disclose standalone audited revenue. Public partner materials and pricing sheets offer product scale/offer breadth but not GAAP revenue. For your model, mark Unitrends revenue as “undisclosed (within Kaseya).” If you need a company-level anchor, you can use Kaseya disclosures (not specific to Unitrends) or treat Unitrends as a business unit whose economics are primarily subscription/appliance + cloud services. </w:t>
      </w:r>
    </w:p>
    <w:p>
      <w:r>
        <w:t>Innovation (past 3 years)</w:t>
      </w:r>
    </w:p>
    <w:p>
      <w:r>
        <w:t xml:space="preserve">Recent cycles emphasized subscription simplification (Enterprise Plus features in subscription), tighter DRaaS packaging, and ongoing cloud compliance updates. While the Helix AI remediation platform dates back further, the company has kept up platform/OS support, automated testing/reporting, and cloud recovery workflows aligned with Kaseya’s broader IT Complete suite. Expect continued alignment with Kaseya marketplaces, supplier integrations, and cross-sell motions (endpoint, RMM, PSA) to streamline operations for resource-constrained IT teams. </w:t>
      </w:r>
    </w:p>
    <w:p>
      <w:r>
        <w:t>Pricing Strategy (models &amp; price points)</w:t>
      </w:r>
    </w:p>
    <w:p>
      <w:r>
        <w:t xml:space="preserve">Unitrends offers appliance bundles (hardware+software+support) and software subscriptions licensed per socket (hypervisors) or per server (physical). Public price anchors from value-added catalogs show concrete numbers—for example, list prices for Recovery 928S appliances ($110k–$173k depending on term/support), Forever Cloud from $600/year per 500 GB, DRaaS $3,000/year per instance, and other options. Expect substantial negotiation and bundling (e.g., No-Limits Cloud options) based on capacity, retention, and DR testing SLAs. </w:t>
      </w:r>
    </w:p>
    <w:p>
      <w:r>
        <w:t>Business Model</w:t>
      </w:r>
    </w:p>
    <w:p>
      <w:r>
        <w:t xml:space="preserve">Unitrends sells via channel and direct within the Kaseya umbrella, positioning “appliance-first simplicity + cloud services.” The model monetizes appliance refresh, subscriptions, and cloud recurring (Forever Cloud/DRaaS). Partner enablement and quoting are integrated into Kaseya tooling, making it straightforward for MSPs and IT shops already standardizing on Kaseya to add Unitrends to the stack. Services focus on DR runbooks, recovery testing, and cloud onboarding. </w:t>
      </w:r>
    </w:p>
    <w:p>
      <w:r>
        <w:t>Customer Experience (Reddit &amp; community)</w:t>
      </w:r>
    </w:p>
    <w:p>
      <w:r>
        <w:t xml:space="preserve">User-review hubs and forums report a mixed but improving picture: admins appreciate the “single-box” operational simplicity and integrated cloud, but flag price sensitivity at higher capacities and the need to size appliances carefully for restore throughput. G2 reviews show a wide spread (from strong to critical), which is typical of appliance products spanning many generations and SKUs. Best practice: proof-of-concept your bulk restore and DRaaS timings, and validate cloud fees (storage, DR runbooks) before commit. </w:t>
      </w:r>
    </w:p>
    <w:p>
      <w:r>
        <w:t>ISV Ecosystem</w:t>
      </w:r>
    </w:p>
    <w:p>
      <w:r>
        <w:t xml:space="preserve">Unitrends supports major hypervisors, applications, and OSs, plus integrations across Kaseya’s IT management products. Cloud services pair with Unitrends Cloud but also support public clouds for long-term retention where appropriate. The ecosystem priority is operational cohesion for SMB/mid-market buyers already using Kaseya tools and seeking standardized backups, testing, and DR automation. </w:t>
      </w:r>
    </w:p>
    <w:p>
      <w:r>
        <w:t>Partner Ecosystem</w:t>
      </w:r>
    </w:p>
    <w:p>
      <w:r>
        <w:t xml:space="preserve">Sold heavily through VARs/MSPs; Kaseya’s Quote Manager and partner portals streamline quoting and bundling with other Kaseya modules. Partners deliver assessments, appliance sizing, and DRaaS onboarding and often run managed backup offerings atop Unitrends appliances. </w:t>
      </w:r>
    </w:p>
    <w:p/>
    <w:p>
      <w:r>
        <w:t>Arcserve (incl. UDP; merged with StorageCraft)</w:t>
      </w:r>
    </w:p>
    <w:p>
      <w:r>
        <w:t>Product Capabilities</w:t>
      </w:r>
    </w:p>
    <w:p>
      <w:r>
        <w:t xml:space="preserve">Arcserve UDP provides image-based backups, global deduplication, replication, and DR orchestration across physical, virtual, and cloud workloads. Current knowledgebase and blog content highlight immutability (UDP  via Cloud Cyber Resilient Storage and immutable snapshots for entire data stores, plus ransomware-defense guidance managed from a single console. Support articles show ongoing platform currency (e.g., Windows Server 2025 support) and lifecycle management, indicating active engineering. UDP licensing guides cover socket-based and managed capacity per-TB models, and the portfolio spans Arcserve appliances and StorageCraft heritage (ShadowProtect SPX) for SMB use cases. </w:t>
      </w:r>
    </w:p>
    <w:p>
      <w:r>
        <w:t>Revenue (latest fiscal year)</w:t>
      </w:r>
    </w:p>
    <w:p>
      <w:r>
        <w:t xml:space="preserve">Arcserve is private and does not publish audited GAAP revenue. Public job/HR trackers and third-party sites speculate, but figures vary widely and are not authoritative. For your model, record “revenue undisclosed (private).” As structural context, Arcserve completed its merger with StorageCraft (2021) and continues to position among top data-protection vendors by installed base and partner presence; press releases provide evidence of active product and partner motions without specific revenue. </w:t>
      </w:r>
    </w:p>
    <w:p>
      <w:r>
        <w:t>Innovation (past 3 years)</w:t>
      </w:r>
    </w:p>
    <w:p>
      <w:r>
        <w:t xml:space="preserve">Arcserve’s innovation thread centers on immutability and cloud-resilient storage within UDP, extending malware detection and recovery assurance, while keeping parity on hypervisor/app coverage. The company has delivered UDP 10.x, rolled out immutable snapshots for cloud stores, and maintained platform currency and security updates. On the MSP front, ShadowProtect SPX remains a key tool, with UDP taking the enterprise/mid-market baton for multi-cloud DR. Expect continued emphasis on ransomware recovery workflows, vaulting patterns, and cloud-tier efficiency. </w:t>
      </w:r>
    </w:p>
    <w:p>
      <w:r>
        <w:t>Pricing Strategy (models &amp; price points)</w:t>
      </w:r>
    </w:p>
    <w:p>
      <w:r>
        <w:t xml:space="preserve">UDP offers socket and managed capacity (per-TB) licensing across editions, available as software-only, with Arcserve appliances, or paired with Arcserve Cloud. Public PDFs and regional guides outline how sockets vs. capacity entitlements work; MSRPs are typically partner-quoted, though regional documents and distributors sometimes list edition SKUs with counts (e.g., 20-socket Premium, 25-TB managed capacity). Budgeting should account for cloud storage (immutable tiers), support tier, and optional SPX seats for specific SMB endpoints. </w:t>
      </w:r>
    </w:p>
    <w:p>
      <w:r>
        <w:t>Business Model</w:t>
      </w:r>
    </w:p>
    <w:p>
      <w:r>
        <w:t xml:space="preserve">Arcserve sells through a large channel (VARs/MSPs/distributors) and direct enterprise teams, with a portfolio covering appliances, software, and cloud services. Since the StorageCraft merger, the company supports both SMB (ShadowProtect SPX) and mid-market/enterprise (UDP) buyers; its messaging stresses ransomware resilience and simplified hybrid management. Partner-first motions (e.g., “Lightning” partner program) indicate continued investment in channel-led growth. </w:t>
      </w:r>
    </w:p>
    <w:p>
      <w:r>
        <w:t>Customer Experience (Reddit &amp; community)</w:t>
      </w:r>
    </w:p>
    <w:p>
      <w:r>
        <w:t xml:space="preserve">Hands-on community signal shows a pragmatic, enterprise-IT audience. Support notes and KBs reflect regular point releases (patches, platform support updates) and lifecycle transparency (e.g., UDP 8.x end-of-service). Admin advice: keep current (10.x), enable immutable stores, and validate hypervisor and cloud versions prior to upgrades. In SMB threads, SPX remains popular for simple image-based workflows; for larger estates, UDP’s dedupe and replication features are the draw—balanced against setup complexity that benefits from partner assistance. </w:t>
      </w:r>
    </w:p>
    <w:p>
      <w:r>
        <w:t>ISV Ecosystem</w:t>
      </w:r>
    </w:p>
    <w:p>
      <w:r>
        <w:t xml:space="preserve">Arcserve integrates across Windows/Linux servers, hypervisors, databases, and cloud targets, plus Arcserve Cloud Cyber Resilient Storage for immutability. StorageCraft lineage sustains a base of MSP-grade imaging tools and recovery runbooks. The product map covers most mainstream platforms, with current patching to support new OS releases. </w:t>
      </w:r>
    </w:p>
    <w:p>
      <w:r>
        <w:t>Partner Ecosystem</w:t>
      </w:r>
    </w:p>
    <w:p>
      <w:r>
        <w:t xml:space="preserve">Arcserve is channel-heavy, with global distributors/MSPs and a refreshed partner program (awards/recognition, channel SKUs). Partners deliver migrations, immutable-store design, and DR runbooks; the company’s cadence of partner news points to ongoing enablement for ransomware recovery outcomes. </w:t>
      </w:r>
    </w:p>
    <w:p/>
    <w:p>
      <w:r>
        <w:t>Storware (vProtect / Storware Backup &amp; Recovery)</w:t>
      </w:r>
    </w:p>
    <w:p>
      <w:r>
        <w:t>Product Capabilities</w:t>
      </w:r>
    </w:p>
    <w:p>
      <w:r>
        <w:t xml:space="preserve">Storware focuses on heterogeneous, often open-virtualization estates. vProtect / Storware Backup &amp; Recovery (SBR) protects a wide set of hypervisors—VMware, Hyper-V, KVM/Xen, oVirt/RHV, Proxmox, Nutanix AHV, Oracle VM, XCP-ng, Citrix Hypervisor, OpenStack, and others—plus Kubernetes/OpenShift persistent volumes. Docs describe staging architecture, export storage, and policies; Proxmox/other platforms can mount storage accessible to both hypervisor and SBR nodes. The design goal is freedom of choice for targets and front-end platforms, with connectors to multiple backup destinations. For container platforms, guides detail PV-level protection and cross-cluster restores. </w:t>
      </w:r>
    </w:p>
    <w:p>
      <w:r>
        <w:t>Revenue (latest fiscal year)</w:t>
      </w:r>
    </w:p>
    <w:p>
      <w:r>
        <w:t xml:space="preserve">Storware is a private company; it does not publish audited revenue. Public presence (docs, forums, catalogs) indicates steady growth in open-virtualization niches and MSP deployments. For modeling, mark revenue “undisclosed (private).” Where necessary, triangulate scale using community activity (public forum), partner catalog presence, and regional distributor listings rather than speculative revenue estimates. </w:t>
      </w:r>
    </w:p>
    <w:p>
      <w:r>
        <w:t>Innovation (past 3 years)</w:t>
      </w:r>
    </w:p>
    <w:p>
      <w:r>
        <w:t xml:space="preserve">Product work has focused on broadening platform support (notably Proxmox and OpenShift/Kubernetes PV), refining staging/export workflows, and improving integrations with enterprise storage/targets. The company’s public GitHub docs show active maintenance and detailed coverage matrices per platform, while blog posts highlight OpenShift PV backup procedures and flexibility in destinations. The strategic theme is coverage breadth + openness—meeting users where they are (open stacks, mixed hypervisors) and avoiding lock-in, while adding policy automation and operational guardrails in the UI. </w:t>
      </w:r>
    </w:p>
    <w:p>
      <w:r>
        <w:t>Pricing Strategy (models &amp; price points)</w:t>
      </w:r>
    </w:p>
    <w:p>
      <w:r>
        <w:t xml:space="preserve">Storware publishes licensing models (not retail MSRPs): per-TB (front-end capacity), per host, and specialized per compute node for Kubernetes/OpenShift. Public docs explain when each model makes sense (e.g., per-TB for small TB counts with many VMs). Most enterprise quotes are partner-issued; customers should model storage destinations and export staging needs, which may drive ancillary costs (NAS/object). Where total cost is a priority, the per-TB option can simplify forecasts relative to per-VM. </w:t>
      </w:r>
    </w:p>
    <w:p>
      <w:r>
        <w:t>Business Model</w:t>
      </w:r>
    </w:p>
    <w:p>
      <w:r>
        <w:t xml:space="preserve">Storware primarily targets open virtualization and mixed estates underserved by appliance-centric vendors. The company sells software via regional partners and distributors, supports MSP delivery, and invests in open documentation and forums to reduce time-to-value. The value proposition is breadth and neutrality: cover many hypervisors/containers, write to multiple destinations, and integrate with existing storage or backup targets rather than forcing a proprietary stack. </w:t>
      </w:r>
    </w:p>
    <w:p>
      <w:r>
        <w:t>Customer Experience (Reddit &amp; community)</w:t>
      </w:r>
    </w:p>
    <w:p>
      <w:r>
        <w:t xml:space="preserve">Storware’s public forum is active and technical, with staff and users exchanging config snippets, version info, and links to living docs (e.g., Nutanix Files guidance, troubleshooting staging for Proxmox). The tone is hands-on—admins troubleshoot policies and storage providers with vendor engineers in-thread. Practitioners value the coverage across Proxmox/KVM/OpenShift, while advising peers to plan export/staging paths carefully and align storage permissions across nodes and hypervisors to avoid job failures. </w:t>
      </w:r>
    </w:p>
    <w:p>
      <w:r>
        <w:t>ISV Ecosystem</w:t>
      </w:r>
    </w:p>
    <w:p>
      <w:r>
        <w:t xml:space="preserve">Storware integrates with a wide list of hypervisors and container platforms and can target various storage providers and backup destinations; the GitHub docs emphasize connectors and supported methods per platform. Community threads reference interoperability with third-party arrays/targets (including historical notes about Data Domain/BoostFS). In short, the ecosystem is intentionally broad and open, enabling Storware to serve as the policy/control plane in heterogeneous environments. </w:t>
      </w:r>
    </w:p>
    <w:p>
      <w:r>
        <w:t>Partner Ecosystem</w:t>
      </w:r>
    </w:p>
    <w:p>
      <w:r>
        <w:t xml:space="preserve">The company works through regional VARs/MSPs; its public forum and docs lower partner enablement overhead, while licensing flexibility (per-TB/per-host/per-node) enables MSP pricing models. Partners typically add services around platform discovery (mixed hypervisors), export repository design, and container PV protection across OpenShift distributions.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