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F1D70" w14:textId="3D5EA65A" w:rsidR="00DC1F40" w:rsidRPr="00AB4231" w:rsidRDefault="00DC1F40" w:rsidP="00BB3247">
      <w:pPr>
        <w:tabs>
          <w:tab w:val="right" w:leader="hyphen" w:pos="8789"/>
        </w:tabs>
        <w:ind w:right="48"/>
        <w:jc w:val="both"/>
        <w:rPr>
          <w:rFonts w:ascii="Cambria" w:eastAsia="Cambria" w:hAnsi="Cambria" w:cstheme="minorHAnsi"/>
          <w:sz w:val="20"/>
          <w:szCs w:val="20"/>
          <w:lang w:val="es-ES"/>
        </w:rPr>
      </w:pPr>
      <w:r w:rsidRPr="00AB4231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DEPARTAMENTO DE CALIDAD AMBIENTAL DE LA DIRECCIÓN DE GESTIÓN AMBIENTAL Y RECURSOS NATURALES DEL MINISTERIO DE AMBIENTE Y RECURSOS NATURALES. </w:t>
      </w:r>
      <w:r w:rsidRPr="00AB4231">
        <w:rPr>
          <w:rFonts w:ascii="Cambria" w:eastAsia="Cambria" w:hAnsi="Cambria" w:cstheme="minorHAnsi"/>
          <w:sz w:val="20"/>
          <w:szCs w:val="20"/>
          <w:lang w:val="es-ES"/>
        </w:rPr>
        <w:t xml:space="preserve">Guatemala, </w:t>
      </w:r>
      <w:r w:rsidR="00D260EA">
        <w:rPr>
          <w:rFonts w:ascii="Cambria" w:eastAsia="Cambria" w:hAnsi="Cambria" w:cstheme="minorHAnsi"/>
          <w:color w:val="0D0D0D"/>
          <w:sz w:val="20"/>
          <w:szCs w:val="20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{FECHA_LETRAS}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 w:rsidRPr="00884139">
        <w:rPr>
          <w:rFonts w:ascii="Cambria" w:eastAsia="Cambria" w:hAnsi="Cambria" w:cstheme="minorHAnsi"/>
          <w:sz w:val="20"/>
          <w:szCs w:val="20"/>
          <w:lang w:val="es-ES"/>
        </w:rPr>
        <w:t>.</w:t>
      </w:r>
      <w:r w:rsidRPr="00AB4231">
        <w:rPr>
          <w:rFonts w:ascii="Cambria" w:eastAsia="Cambria" w:hAnsi="Cambria" w:cstheme="minorHAnsi"/>
          <w:sz w:val="20"/>
          <w:szCs w:val="20"/>
          <w:highlight w:val="yellow"/>
          <w:lang w:val="es-ES"/>
        </w:rPr>
        <w:t>.</w:t>
      </w:r>
      <w:r w:rsidRPr="00AB4231">
        <w:rPr>
          <w:rFonts w:ascii="Cambria" w:eastAsia="Cambria" w:hAnsi="Cambria" w:cstheme="minorHAnsi"/>
          <w:sz w:val="20"/>
          <w:szCs w:val="20"/>
          <w:lang w:val="es-ES"/>
        </w:rPr>
        <w:t xml:space="preserve"> </w:t>
      </w:r>
      <w:r w:rsidR="00BB3247">
        <w:rPr>
          <w:rFonts w:ascii="Cambria" w:eastAsia="Cambria" w:hAnsi="Cambria" w:cstheme="minorHAnsi"/>
          <w:sz w:val="20"/>
          <w:szCs w:val="20"/>
          <w:lang w:val="es-ES"/>
        </w:rPr>
        <w:t>--</w:t>
      </w:r>
    </w:p>
    <w:p w14:paraId="2F8D2923" w14:textId="77777777" w:rsidR="00D2571C" w:rsidRDefault="00D2571C" w:rsidP="00BB3247">
      <w:pPr>
        <w:pStyle w:val="NoSpacing"/>
        <w:tabs>
          <w:tab w:val="left" w:pos="284"/>
          <w:tab w:val="right" w:leader="hyphen" w:pos="8789"/>
        </w:tabs>
        <w:spacing w:line="276" w:lineRule="auto"/>
        <w:ind w:left="1410" w:right="48" w:hanging="1410"/>
        <w:rPr>
          <w:rFonts w:ascii="Cambria" w:hAnsi="Cambria" w:cstheme="minorHAnsi"/>
          <w:b/>
          <w:sz w:val="20"/>
          <w:szCs w:val="20"/>
          <w:lang w:val="es-ES"/>
        </w:rPr>
      </w:pPr>
    </w:p>
    <w:p w14:paraId="5E8E2988" w14:textId="3AB69C3E" w:rsidR="00EA0DBC" w:rsidRDefault="00EA0DBC" w:rsidP="00EA0DBC">
      <w:pPr>
        <w:tabs>
          <w:tab w:val="right" w:leader="hyphen" w:pos="9921"/>
        </w:tabs>
        <w:spacing w:line="276" w:lineRule="auto"/>
        <w:ind w:right="159"/>
        <w:jc w:val="center"/>
        <w:rPr>
          <w:rFonts w:ascii="Cambria" w:eastAsia="Cambria" w:hAnsi="Cambria" w:cstheme="minorHAnsi"/>
          <w:b/>
          <w:noProof/>
          <w:color w:val="000000"/>
          <w:sz w:val="20"/>
          <w:szCs w:val="20"/>
          <w:u w:val="single"/>
          <w:lang w:val="es-419"/>
        </w:rPr>
      </w:pPr>
      <w:r>
        <w:rPr>
          <w:rFonts w:ascii="Cambria" w:eastAsia="Cambria" w:hAnsi="Cambria" w:cstheme="minorHAnsi"/>
          <w:b/>
          <w:color w:val="000000"/>
          <w:sz w:val="20"/>
          <w:szCs w:val="20"/>
          <w:u w:val="single"/>
          <w:lang w:val="es-419"/>
        </w:rPr>
        <w:t xml:space="preserve">RESOLUCIÓN: 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NO_RESOLUCION</w:t>
      </w:r>
      <w:r w:rsidR="00D260EA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}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}</w:t>
      </w:r>
    </w:p>
    <w:p w14:paraId="0EDC2207" w14:textId="77777777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2E122782" w14:textId="3F50A994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  <w:r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PROYECTO:      </w:t>
      </w:r>
      <w:r>
        <w:rPr>
          <w:rFonts w:ascii="Cambria" w:eastAsia="Cambria" w:hAnsi="Cambria" w:cstheme="minorHAnsi"/>
          <w:b/>
          <w:sz w:val="20"/>
          <w:szCs w:val="20"/>
          <w:lang w:val="es-ES"/>
        </w:rPr>
        <w:tab/>
      </w:r>
      <w:r w:rsidR="00D260EA">
        <w:rPr>
          <w:rFonts w:ascii="Cambria" w:eastAsia="Cambria" w:hAnsi="Cambria" w:cstheme="minorHAnsi"/>
          <w:b/>
          <w:sz w:val="20"/>
          <w:szCs w:val="20"/>
          <w:lang w:val="es-ES"/>
        </w:rPr>
        <w:t>“{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sz w:val="20"/>
          <w:szCs w:val="20"/>
          <w:lang w:val="es-ES"/>
        </w:rPr>
        <w:t>”</w:t>
      </w:r>
    </w:p>
    <w:p w14:paraId="09826C37" w14:textId="77777777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6B7E201E" w14:textId="543721D6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  <w:r>
        <w:rPr>
          <w:rFonts w:ascii="Cambria" w:eastAsia="Cambria" w:hAnsi="Cambria" w:cstheme="minorHAnsi"/>
          <w:b/>
          <w:sz w:val="20"/>
          <w:szCs w:val="20"/>
          <w:lang w:val="es-ES"/>
        </w:rPr>
        <w:t>EXPEDIENTE:</w:t>
      </w:r>
      <w:r>
        <w:rPr>
          <w:rFonts w:ascii="Cambria" w:eastAsia="Cambria" w:hAnsi="Cambria" w:cstheme="minorHAnsi"/>
          <w:b/>
          <w:sz w:val="20"/>
          <w:szCs w:val="20"/>
          <w:lang w:val="es-ES"/>
        </w:rPr>
        <w:tab/>
      </w:r>
      <w:r w:rsidR="00D260EA">
        <w:rPr>
          <w:rFonts w:ascii="Cambria" w:eastAsia="Cambria" w:hAnsi="Cambria" w:cstheme="minorHAnsi"/>
          <w:b/>
          <w:sz w:val="20"/>
          <w:szCs w:val="20"/>
          <w:lang w:val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NO_EXPEDIENTE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</w:p>
    <w:p w14:paraId="60A30A32" w14:textId="77777777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69CAFE32" w14:textId="792FED0B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  <w:r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El 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FECHA_LETRAS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, </w:t>
      </w:r>
      <w:r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>compareció ante el Ministerio</w:t>
      </w:r>
      <w:r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 xml:space="preserve"> </w:t>
      </w:r>
      <w:bookmarkStart w:id="0" w:name="_Hlk179808439"/>
      <w:r w:rsidR="00D260EA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NOMBRE_PROPONENTE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bookmarkEnd w:id="0"/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 xml:space="preserve"> </w:t>
      </w:r>
      <w:r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quien actúa en su calidad </w:t>
      </w:r>
      <w:bookmarkStart w:id="1" w:name="_Hlk179808516"/>
      <w:r w:rsidR="00D260EA">
        <w:rPr>
          <w:rFonts w:ascii="Cambria" w:eastAsia="Cambria" w:hAnsi="Cambria" w:cstheme="minorHAnsi"/>
          <w:bCs/>
          <w:sz w:val="20"/>
          <w:szCs w:val="20"/>
          <w:lang w:val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TITULAR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 </w:t>
      </w:r>
      <w:bookmarkEnd w:id="1"/>
      <w:r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de la entidad </w:t>
      </w:r>
      <w:r w:rsidR="00D260EA">
        <w:rPr>
          <w:rFonts w:ascii="Cambria" w:eastAsia="Cambria" w:hAnsi="Cambria" w:cstheme="minorHAnsi"/>
          <w:bCs/>
          <w:sz w:val="20"/>
          <w:szCs w:val="20"/>
          <w:lang w:val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NOMBRE_ENTIDAD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D260EA">
        <w:rPr>
          <w:rFonts w:ascii="Cambria" w:eastAsia="Cambria" w:hAnsi="Cambria" w:cstheme="minorHAnsi"/>
          <w:b/>
          <w:sz w:val="20"/>
          <w:szCs w:val="20"/>
        </w:rPr>
        <w:t xml:space="preserve">, </w:t>
      </w:r>
      <w:r>
        <w:rPr>
          <w:rFonts w:ascii="Cambria" w:eastAsia="Cambria" w:hAnsi="Cambria" w:cstheme="minorHAnsi"/>
          <w:sz w:val="20"/>
          <w:szCs w:val="20"/>
          <w:lang w:val="es-ES"/>
        </w:rPr>
        <w:t xml:space="preserve">presentando para que se revise y analice </w:t>
      </w:r>
      <w:r w:rsidR="0048310B">
        <w:rPr>
          <w:rFonts w:ascii="Cambria" w:eastAsia="Cambria" w:hAnsi="Cambria" w:cstheme="minorHAnsi"/>
          <w:sz w:val="20"/>
          <w:szCs w:val="20"/>
          <w:lang w:val="es-ES"/>
        </w:rPr>
        <w:t xml:space="preserve">el </w:t>
      </w:r>
      <w:r w:rsidR="0048310B" w:rsidRPr="00AB4231">
        <w:rPr>
          <w:rFonts w:ascii="Cambria" w:hAnsi="Cambria" w:cstheme="minorHAnsi"/>
          <w:sz w:val="20"/>
          <w:szCs w:val="20"/>
          <w:highlight w:val="yellow"/>
          <w:lang w:val="es-ES"/>
        </w:rPr>
        <w:t>Formulario de Actividades para Registro en los Listados</w:t>
      </w:r>
      <w:r>
        <w:rPr>
          <w:rFonts w:ascii="Cambria" w:eastAsia="Cambria" w:hAnsi="Cambria" w:cstheme="minorHAnsi"/>
          <w:sz w:val="20"/>
          <w:szCs w:val="20"/>
          <w:lang w:val="es-ES"/>
        </w:rPr>
        <w:t xml:space="preserve">, del proyecto denominado </w:t>
      </w:r>
      <w:r w:rsidR="00D260EA" w:rsidRPr="00875F7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"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NOMBRE_PROYECTO}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 w:rsidRPr="00875F75">
        <w:rPr>
          <w:rFonts w:ascii="Cambria" w:eastAsia="Cambria" w:hAnsi="Cambria" w:cstheme="minorHAnsi"/>
          <w:b/>
          <w:bCs/>
          <w:noProof/>
          <w:color w:val="000000"/>
          <w:sz w:val="20"/>
          <w:szCs w:val="20"/>
          <w:lang w:val="es-ES"/>
        </w:rPr>
        <w:t>”,</w:t>
      </w:r>
      <w:r w:rsidR="00D260EA"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cuyo Plan de Gestión Ambiental fue elaborado por </w:t>
      </w:r>
      <w:r>
        <w:rPr>
          <w:rFonts w:ascii="Cambria" w:eastAsia="Cambria" w:hAnsi="Cambria" w:cstheme="minorHAnsi"/>
          <w:bCs/>
          <w:color w:val="000000"/>
          <w:sz w:val="20"/>
          <w:szCs w:val="20"/>
          <w:highlight w:val="yellow"/>
          <w:lang w:val="es-ES"/>
        </w:rPr>
        <w:t>Nombre De La Empresa Consultora y Número De Licencia,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cuyo contenido es responsabilidad conjunta de parte del proponente y empresa consultora con lo que se inicia el expediente identificado ut supra</w:t>
      </w:r>
      <w:r>
        <w:rPr>
          <w:rFonts w:ascii="Cambria" w:eastAsia="Cambria" w:hAnsi="Cambria" w:cstheme="minorHAnsi"/>
          <w:color w:val="000000"/>
          <w:sz w:val="20"/>
          <w:szCs w:val="20"/>
        </w:rPr>
        <w:t>.</w:t>
      </w:r>
      <w:r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2B86C2CB" w14:textId="77777777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</w:p>
    <w:p w14:paraId="6BEBBE89" w14:textId="4384D2BC" w:rsidR="00EA0DBC" w:rsidRDefault="00D260EA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color w:val="000000"/>
          <w:sz w:val="20"/>
          <w:szCs w:val="20"/>
        </w:rPr>
      </w:pP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El proyecto se encuentra 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ubicado en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DIRECCION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75F7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,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inmueble que se identifica en el Registro de la Propiedad con número de finca 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FINCA}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folio </w:t>
      </w:r>
      <w:bookmarkStart w:id="2" w:name="_Hlk179808013"/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FOLIO}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bookmarkEnd w:id="2"/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y libro 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LIBRO}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de 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DEPARTAMENTO}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, </w:t>
      </w:r>
      <w:r w:rsidRPr="00875F75">
        <w:rPr>
          <w:rFonts w:ascii="Cambria" w:eastAsia="Cambria" w:hAnsi="Cambria" w:cstheme="minorHAnsi"/>
          <w:bCs/>
          <w:sz w:val="20"/>
          <w:szCs w:val="20"/>
          <w:highlight w:val="red"/>
          <w:lang w:val="es-ES"/>
        </w:rPr>
        <w:t>la cual cuenta con un área registral de XXXXX m2</w:t>
      </w:r>
      <w:r w:rsidR="00EA0DBC"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4DF970F9" w14:textId="77777777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/>
          <w:color w:val="000000"/>
          <w:sz w:val="20"/>
          <w:szCs w:val="20"/>
        </w:rPr>
      </w:pPr>
    </w:p>
    <w:p w14:paraId="756FED2D" w14:textId="72A97EDE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El proyecto ocupara un área de </w:t>
      </w:r>
      <w:r w:rsidR="00D260EA"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METROS}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 w:rsidRPr="00D16B42"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 del inmueble anteriormente identificado y dentro el polígono siguiente: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ab/>
      </w:r>
    </w:p>
    <w:p w14:paraId="61EAC6B0" w14:textId="77777777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937"/>
      </w:tblGrid>
      <w:tr w:rsidR="00EA0DBC" w14:paraId="73DAEF83" w14:textId="77777777" w:rsidTr="00FE1D5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06D54B26" w14:textId="40CCE18E" w:rsidR="00EA0DBC" w:rsidRDefault="00D260EA" w:rsidP="008045EE">
            <w:pPr>
              <w:tabs>
                <w:tab w:val="right" w:leader="hyphen" w:pos="9923"/>
              </w:tabs>
              <w:spacing w:line="276" w:lineRule="auto"/>
              <w:ind w:right="49"/>
              <w:jc w:val="both"/>
              <w:rPr>
                <w:rFonts w:ascii="Cambria" w:eastAsia="Cambria" w:hAnsi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POLIGONO_NORTE</w:t>
            </w:r>
            <w:r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</w:p>
        </w:tc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3FB091EC" w14:textId="32DEBCE1" w:rsidR="00EA0DBC" w:rsidRDefault="00D260EA" w:rsidP="00D260EA">
            <w:pPr>
              <w:tabs>
                <w:tab w:val="right" w:leader="hyphen" w:pos="9923"/>
              </w:tabs>
              <w:spacing w:line="276" w:lineRule="auto"/>
              <w:ind w:right="49"/>
              <w:jc w:val="center"/>
              <w:rPr>
                <w:rFonts w:ascii="Cambria" w:eastAsia="Cambria" w:hAnsi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POLIGONO_OESTE</w:t>
            </w:r>
            <w:r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</w:p>
        </w:tc>
      </w:tr>
    </w:tbl>
    <w:p w14:paraId="52A466B4" w14:textId="77777777" w:rsidR="00D2571C" w:rsidRDefault="00D2571C" w:rsidP="00BB3247">
      <w:pPr>
        <w:tabs>
          <w:tab w:val="right" w:leader="hyphen" w:pos="9921"/>
        </w:tabs>
        <w:ind w:right="48"/>
        <w:jc w:val="both"/>
        <w:rPr>
          <w:rFonts w:ascii="Cambria" w:eastAsia="Cambria" w:hAnsi="Cambria" w:cstheme="minorHAnsi"/>
          <w:b/>
          <w:bCs/>
          <w:color w:val="000000"/>
          <w:sz w:val="20"/>
          <w:szCs w:val="20"/>
          <w:u w:val="single"/>
        </w:rPr>
      </w:pPr>
    </w:p>
    <w:p w14:paraId="688824F0" w14:textId="751E2168" w:rsidR="00DC1F40" w:rsidRPr="00AB4231" w:rsidRDefault="00DC1F40" w:rsidP="00BB3247">
      <w:pPr>
        <w:tabs>
          <w:tab w:val="right" w:leader="hyphen" w:pos="9921"/>
        </w:tabs>
        <w:ind w:right="48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  <w:r w:rsidRPr="00AB4231">
        <w:rPr>
          <w:rFonts w:ascii="Cambria" w:eastAsia="Cambria" w:hAnsi="Cambria" w:cstheme="minorHAnsi"/>
          <w:b/>
          <w:bCs/>
          <w:color w:val="000000"/>
          <w:sz w:val="20"/>
          <w:szCs w:val="20"/>
          <w:u w:val="single"/>
        </w:rPr>
        <w:t>CONSIDERANDO:</w:t>
      </w:r>
      <w:r w:rsidRPr="00AB4231">
        <w:rPr>
          <w:rFonts w:ascii="Cambria" w:eastAsia="Cambria" w:hAnsi="Cambria" w:cstheme="minorHAnsi"/>
          <w:b/>
          <w:bCs/>
          <w:color w:val="000000"/>
          <w:sz w:val="20"/>
          <w:szCs w:val="20"/>
        </w:rPr>
        <w:t xml:space="preserve"> </w:t>
      </w:r>
      <w:r w:rsidRPr="00AB4231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Que el </w:t>
      </w:r>
      <w:r w:rsidR="00D260EA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FECHA_DICTAMEN}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AB4231">
        <w:rPr>
          <w:rFonts w:ascii="Cambria" w:eastAsia="Calibri" w:hAnsi="Cambria" w:cs="Calibri"/>
          <w:bCs/>
          <w:sz w:val="20"/>
          <w:szCs w:val="20"/>
          <w:lang w:val="es-ES"/>
        </w:rPr>
        <w:t>,</w:t>
      </w:r>
      <w:r w:rsidRPr="00AB4231">
        <w:rPr>
          <w:rFonts w:ascii="Cambria" w:eastAsia="Calibri" w:hAnsi="Cambria" w:cs="Calibri"/>
          <w:sz w:val="20"/>
          <w:szCs w:val="20"/>
          <w:lang w:val="es-ES"/>
        </w:rPr>
        <w:t xml:space="preserve"> la Asesoría Ambiental del Departamento de Calidad Ambiental de la Dirección de Gestión Ambiental y Recursos Naturales de este Ministerio emitió el dictamen número </w:t>
      </w:r>
      <w:r w:rsidR="00D260EA">
        <w:rPr>
          <w:rFonts w:ascii="Cambria" w:eastAsia="Calibri" w:hAnsi="Cambria" w:cstheme="minorHAnsi"/>
          <w:sz w:val="20"/>
          <w:szCs w:val="20"/>
          <w:lang w:val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NO_DICTAMEN_LETRAS}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 w:rsidRPr="000E2FE6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 xml:space="preserve"> (</w:t>
      </w:r>
      <w:r w:rsidR="00D260EA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{{</w:t>
      </w:r>
      <w:r w:rsidR="00D260EA" w:rsidRPr="000E2FE6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N</w:t>
      </w:r>
      <w:r w:rsidR="00D260EA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O_DICTAMEN}}</w:t>
      </w:r>
      <w:r w:rsidR="00D260EA" w:rsidRPr="008F055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)</w:t>
      </w:r>
      <w:r w:rsidR="00D260EA" w:rsidRPr="008F055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419"/>
        </w:rPr>
        <w:t xml:space="preserve">, </w:t>
      </w:r>
      <w:r w:rsidRPr="00AB4231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419"/>
        </w:rPr>
        <w:t xml:space="preserve"> </w:t>
      </w:r>
      <w:r w:rsidRPr="00AB4231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en relación al proyecto en mención, que obra en el expediente de mérito, luego del análisis y valoración del Instrumento Ambiental correspondiente, se consideró que el mismo llena los requisitos, por lo que se recomienda su </w:t>
      </w:r>
      <w:r w:rsidR="00266FE6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NO A</w:t>
      </w:r>
      <w:r w:rsidRPr="00AB4231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PROBACIÓN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. 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419"/>
        </w:rPr>
        <w:tab/>
      </w:r>
    </w:p>
    <w:p w14:paraId="1E6C0CB0" w14:textId="77777777" w:rsidR="00573AAD" w:rsidRDefault="00573AAD" w:rsidP="00BB3247">
      <w:pPr>
        <w:tabs>
          <w:tab w:val="right" w:leader="hyphen" w:pos="9923"/>
        </w:tabs>
        <w:ind w:right="48"/>
        <w:jc w:val="both"/>
        <w:rPr>
          <w:rFonts w:ascii="Cambria" w:eastAsia="Calibri" w:hAnsi="Cambria" w:cs="Calibri"/>
          <w:b/>
          <w:bCs/>
          <w:sz w:val="20"/>
          <w:szCs w:val="20"/>
          <w:highlight w:val="yellow"/>
          <w:u w:val="single"/>
          <w:lang w:val="es-ES"/>
        </w:rPr>
      </w:pPr>
    </w:p>
    <w:p w14:paraId="49FE0B8A" w14:textId="2B8B0F75" w:rsidR="00DC1F40" w:rsidRPr="00AB4231" w:rsidRDefault="00573AAD" w:rsidP="00BB3247">
      <w:pPr>
        <w:tabs>
          <w:tab w:val="right" w:leader="hyphen" w:pos="9923"/>
        </w:tabs>
        <w:ind w:right="48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>
        <w:rPr>
          <w:rFonts w:ascii="Cambria" w:eastAsia="Calibri" w:hAnsi="Cambria" w:cs="Calibri"/>
          <w:b/>
          <w:bCs/>
          <w:sz w:val="20"/>
          <w:szCs w:val="20"/>
          <w:highlight w:val="yellow"/>
          <w:u w:val="single"/>
          <w:lang w:val="es-ES"/>
        </w:rPr>
        <w:t>OPINIONES INTERNAS</w:t>
      </w:r>
      <w:r w:rsidR="00DC1F40" w:rsidRPr="00AB4231">
        <w:rPr>
          <w:rFonts w:ascii="Cambria" w:eastAsia="Calibri" w:hAnsi="Cambria" w:cs="Calibri"/>
          <w:b/>
          <w:bCs/>
          <w:sz w:val="20"/>
          <w:szCs w:val="20"/>
          <w:highlight w:val="yellow"/>
          <w:u w:val="single"/>
          <w:lang w:val="es-ES"/>
        </w:rPr>
        <w:t>:</w:t>
      </w:r>
      <w:r w:rsidR="00DC1F40" w:rsidRPr="00AB4231">
        <w:rPr>
          <w:rFonts w:ascii="Cambria" w:eastAsia="Calibri" w:hAnsi="Cambria" w:cs="Calibri"/>
          <w:bCs/>
          <w:sz w:val="20"/>
          <w:szCs w:val="20"/>
          <w:highlight w:val="yellow"/>
          <w:lang w:val="es-ES"/>
        </w:rPr>
        <w:t xml:space="preserve"> Con fecha en letras, la </w:t>
      </w:r>
      <w:r w:rsidR="00DC1F40" w:rsidRPr="00AB4231">
        <w:rPr>
          <w:rFonts w:ascii="Cambria" w:eastAsia="Calibri" w:hAnsi="Cambria" w:cs="Calibri"/>
          <w:bCs/>
          <w:color w:val="FF0000"/>
          <w:sz w:val="20"/>
          <w:szCs w:val="20"/>
          <w:highlight w:val="yellow"/>
          <w:lang w:val="es-ES"/>
        </w:rPr>
        <w:t xml:space="preserve">Entidad </w:t>
      </w:r>
      <w:r w:rsidR="00DC1F40" w:rsidRPr="00AB4231">
        <w:rPr>
          <w:rFonts w:ascii="Cambria" w:eastAsia="Calibri" w:hAnsi="Cambria" w:cs="Calibri"/>
          <w:bCs/>
          <w:sz w:val="20"/>
          <w:szCs w:val="20"/>
          <w:highlight w:val="yellow"/>
          <w:lang w:val="es-ES"/>
        </w:rPr>
        <w:t xml:space="preserve">emitió opinión satisfactoria / no satisfactoria identificada como número de oficio o documento en letras (oficio o documento en números). </w:t>
      </w:r>
      <w:r w:rsidR="00DC1F40" w:rsidRPr="00AB4231">
        <w:rPr>
          <w:rFonts w:ascii="Cambria" w:eastAsia="Calibri" w:hAnsi="Cambria" w:cs="Calibri"/>
          <w:bCs/>
          <w:color w:val="FF0000"/>
          <w:sz w:val="20"/>
          <w:szCs w:val="20"/>
          <w:highlight w:val="yellow"/>
          <w:lang w:val="es-ES"/>
        </w:rPr>
        <w:t>Eliminar cuando no corresponda</w:t>
      </w:r>
      <w:r w:rsidR="00DC1F40" w:rsidRPr="00AB4231">
        <w:rPr>
          <w:rFonts w:ascii="Cambria" w:eastAsia="Calibri" w:hAnsi="Cambria" w:cs="Calibri"/>
          <w:bCs/>
          <w:sz w:val="20"/>
          <w:szCs w:val="20"/>
          <w:highlight w:val="yellow"/>
          <w:lang w:val="es-ES"/>
        </w:rPr>
        <w:t xml:space="preserve">. </w:t>
      </w:r>
      <w:r w:rsidR="00DC1F40" w:rsidRPr="00AB4231">
        <w:rPr>
          <w:rFonts w:ascii="Cambria" w:eastAsia="Calibri" w:hAnsi="Cambria" w:cs="Calibri"/>
          <w:sz w:val="20"/>
          <w:szCs w:val="20"/>
          <w:highlight w:val="yellow"/>
          <w:lang w:val="es-ES"/>
        </w:rPr>
        <w:tab/>
      </w:r>
    </w:p>
    <w:p w14:paraId="320D8CBE" w14:textId="77777777" w:rsidR="00DC1F40" w:rsidRPr="00AB4231" w:rsidRDefault="00DC1F40" w:rsidP="00BB3247">
      <w:pPr>
        <w:tabs>
          <w:tab w:val="right" w:leader="hyphen" w:pos="9921"/>
        </w:tabs>
        <w:ind w:right="48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</w:p>
    <w:p w14:paraId="731F1610" w14:textId="29886B6F" w:rsidR="00F34A1B" w:rsidRPr="00F34A1B" w:rsidRDefault="00DC1F40" w:rsidP="00BB3247">
      <w:pPr>
        <w:tabs>
          <w:tab w:val="right" w:leader="hyphen" w:pos="9921"/>
        </w:tabs>
        <w:ind w:right="48"/>
        <w:jc w:val="both"/>
        <w:rPr>
          <w:rFonts w:ascii="Cambria" w:eastAsia="Times New Roman" w:hAnsi="Cambria" w:cstheme="minorHAnsi"/>
          <w:bCs/>
          <w:color w:val="FF0000"/>
          <w:sz w:val="20"/>
          <w:szCs w:val="20"/>
          <w:highlight w:val="yellow"/>
          <w:lang w:val="es-ES"/>
        </w:rPr>
      </w:pPr>
      <w:r w:rsidRPr="00AB4231"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419"/>
        </w:rPr>
        <w:t>CONSIDERANDO</w:t>
      </w:r>
      <w:r w:rsidRPr="00AB4231">
        <w:rPr>
          <w:rFonts w:ascii="Cambria" w:eastAsia="Times New Roman" w:hAnsi="Cambria" w:cstheme="minorHAnsi"/>
          <w:bCs/>
          <w:sz w:val="20"/>
          <w:szCs w:val="20"/>
          <w:u w:val="single"/>
          <w:lang w:val="es-419"/>
        </w:rPr>
        <w:t>: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 </w:t>
      </w:r>
      <w:r w:rsidR="00F34A1B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 xml:space="preserve">I. 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Que de conformidad con el artículo 8 de la Ley de Protección y Mejoramiento del Medio Ambiente, Decreto 68-86 del Congreso de la República y 29 “BIS” de la Ley del Organismo Ejecutivo, Decreto 114-97 del Congreso de la República y sus reformas, corresponde al Ministerio de Ambiente y Recursos Naturales controlar la calidad ambiental y aprobar los Instrumentos Ambientales establecidos en el Reglamento de Evaluación, Control y Seguimiento Ambiental; artículos 3 y 4 de la Ley de lo Contencioso Administrativo, Decreto 119-96 del Congreso de la República, las resoluciones administrativas serán emitidas por autoridad competente, con cita de las normas legales y/o reglamentarias en que se fundamenta, serán razonadas y redactadas con claridad y precisión; artículo 3 del Reglamento de Evaluación, Control y Seguimiento Ambiental, Acuerdo Gubernativo 137-2016 y sus reformas, sobre definiciones y principios, identifica a las actividades de bajo impacto ambiental potencial o riesgo ambiental y el Artículo 26 BIS, define el proceso administrativo aplicable a estas actividades definidas para registro; artículo 11 del Reglamento 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ES"/>
        </w:rPr>
        <w:lastRenderedPageBreak/>
        <w:t xml:space="preserve">Orgánico Interno del Ministerio de Ambiente y Recursos Naturales, Acuerdo Gubernativo 73-2021, establece las funciones de la Dirección de Gestión Ambiental y Recursos Naturales y </w:t>
      </w:r>
      <w:r w:rsidRPr="00AB4231">
        <w:rPr>
          <w:rFonts w:ascii="Cambria" w:eastAsia="Times New Roman" w:hAnsi="Cambria" w:cstheme="minorHAnsi"/>
          <w:bCs/>
          <w:color w:val="FF0000"/>
          <w:sz w:val="20"/>
          <w:szCs w:val="20"/>
          <w:highlight w:val="yellow"/>
          <w:lang w:val="es-ES"/>
        </w:rPr>
        <w:t>ARTÍCULO 1 DE LISTADO TAXATIVO REFORMADO, determina la clasificación de Actividades de Mínimo Impacto para fines de registro</w:t>
      </w:r>
      <w:r w:rsidR="00F34A1B">
        <w:rPr>
          <w:rFonts w:ascii="Cambria" w:eastAsia="Times New Roman" w:hAnsi="Cambria" w:cstheme="minorHAnsi"/>
          <w:bCs/>
          <w:color w:val="FF0000"/>
          <w:sz w:val="20"/>
          <w:szCs w:val="20"/>
          <w:highlight w:val="yellow"/>
          <w:lang w:val="es-ES"/>
        </w:rPr>
        <w:t xml:space="preserve">; </w:t>
      </w:r>
      <w:r w:rsid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 xml:space="preserve">II. 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Que de conformidad con el artículo 33 del Reglamento de Evaluación, Control y Seguimiento Ambiental, Acuerdo Gubernativo 137-2016 y sus reformas, Causales de la no aprobación de los instrumentos ambientales y actividades de registro. La DIGARN o la DCN a través de las delegaciones departamentales, según corresponda, no aprobarán los instrumentos ambientales y actividades de registro presentados por cualquiera de las causas siguientes: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a)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Cuando el proyecto, obra, industria o actividad es prohibida por la Ley;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b)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Cuando el proyecto se encuentre ubicado en zonas de recarga hídrica que abastecen fuentes de agua;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c)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Cuando en el área del proyecto se eliminarán árboles que se encuentren ubicados en las partes altas de las cuencas hidrográficas;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d)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Por incumplimiento a los términos de referencia establecidos y emitidos por este Ministerio y regulados en legislación vigente aplicable al caso;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e)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Que del análisis y/o inspección efectuados se determine que existen datos contradictorios que no corresponden al instrumento ambiental en análisis, o que corresponden a otro Instrumento Ambiental;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f)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Que del análisis y/o inspección efectuados se determine que existen datos contradictorios que no corresponden al instrumento ambiental en análisis, o que corresponden a otro Instrumento Ambiental;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g)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La información consignada en el expediente no corresponde a la realidad del proyecto, obra, industria o actividad;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h)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La suma de sus efectos acumulativos en el área rebasa la capacidad de carga de los sistemas y elementos ambientales, según estudios previamente establecidos en la zona del proyecto;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i)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Se niegue el acceso a instalaciones del proyecto, obra, industria o actividad para efectos de la inspección de campo;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j)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Su impacto ambiental es altamente significativo e incompatible con su entorno ambiental y por lo tanto inaceptable, conforme criterio técnico;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k)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La información presentada derivada de las solicitudes de ampliaciones o aclaraciones, relacionada al proyecto, obra, industria o actividad no fue lo suficientemente clara o completa, o no fue presentada dentro del plazo establecido;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l)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El expediente del instrumento ambiental o actividades de registro presentado no corresponde a la categoría establecida en el listado taxativo;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m)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Cuando el proponente o responsable de un proyecto, obra, industria o actividad, no contemplada en el listado taxativo, no incorpora, dentro del instrumento ambiental o actividad de registro, la categorización emitida por la DIGARN  o la DCN a través de las delegaciones departamentales;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n)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Derivado de la inspección de campo efectuada se establece que, el proyecto, obra, industria o actividad no corresponde con la información presentada dentro del instrumento ambiental o actividad de registro presentado,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o)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Cuando un proyecto, obra, industria o actividad contemplada en el listado taxativo, se ingresa de manera fraccionada, presentando distintos instrumentos ambientales en categorías menores a la establecida para el proyecto de forma integrada: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p)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Derivado de la inspección de campo efectuada se establece que, el proyecto, obra, industria o actividad Categoría A o B1 se evidencie que el proponente no cumplió con identificar con rotulo el proyecto en el área en que se ejecuta el mismo;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q)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Cuando el proponente no ejecuta de forma correcta la participación pública, y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r)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Derivado del análisis del instrumento ambiental o actividades de registro, se determina que el proyecto, obra, industria o actividad, se encuentra dentro del Sistema Guatemalteco de Áreas Protegidas -SIGAP- y no cuenta con el Contrato para el cumplimiento de condiciones, normas de operación y garantías ambientales del Consejo Nacional de Áreas Protegidas -CONAP-.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I</w:t>
      </w:r>
      <w:r w:rsid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I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I.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Dada la revisión, análisis y evaluación de la información presentada por el proponente del proyecto, obra, industria o actividad en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CATEGORÍA “CR”,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expediente </w:t>
      </w:r>
      <w:r w:rsidR="00D260EA">
        <w:rPr>
          <w:rFonts w:ascii="Cambria" w:eastAsia="Cambria" w:hAnsi="Cambria" w:cstheme="minorHAnsi"/>
          <w:b/>
          <w:sz w:val="20"/>
          <w:szCs w:val="20"/>
          <w:lang w:val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NO_EXPEDIENTE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denominado </w:t>
      </w:r>
      <w:r w:rsidR="00D260EA">
        <w:rPr>
          <w:rFonts w:ascii="Cambria" w:eastAsia="Cambria" w:hAnsi="Cambria" w:cstheme="minorHAnsi"/>
          <w:b/>
          <w:sz w:val="20"/>
          <w:szCs w:val="20"/>
          <w:lang w:val="es-ES"/>
        </w:rPr>
        <w:t>“{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”, 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se recomienda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NO APROBAR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el presente Instrumento Ambiental, debido que, 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highlight w:val="yellow"/>
          <w:lang w:val="es-ES_tradnl"/>
        </w:rPr>
        <w:t>Explicación del Asesor Ambiental según dictamen técnico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; bajo criterio técnico se recomendó NO APROBAR el Instrumento Ambiental correspondiente. 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ab/>
      </w:r>
    </w:p>
    <w:p w14:paraId="4CDD262C" w14:textId="421B74ED" w:rsidR="00DC1F40" w:rsidRPr="00AB4231" w:rsidRDefault="00DC1F40" w:rsidP="00BB3247">
      <w:pPr>
        <w:tabs>
          <w:tab w:val="right" w:leader="hyphen" w:pos="9921"/>
        </w:tabs>
        <w:ind w:right="48"/>
        <w:jc w:val="both"/>
        <w:rPr>
          <w:rFonts w:ascii="Cambria" w:eastAsia="Times New Roman" w:hAnsi="Cambria" w:cstheme="minorHAnsi"/>
          <w:bCs/>
          <w:sz w:val="20"/>
          <w:szCs w:val="20"/>
          <w:lang w:val="es-ES_tradnl"/>
        </w:rPr>
      </w:pPr>
    </w:p>
    <w:p w14:paraId="49A8C85B" w14:textId="77777777" w:rsidR="00D47F21" w:rsidRDefault="00D47F21" w:rsidP="00BB3247">
      <w:pPr>
        <w:tabs>
          <w:tab w:val="right" w:leader="hyphen" w:pos="8789"/>
          <w:tab w:val="right" w:leader="hyphen" w:pos="10093"/>
        </w:tabs>
        <w:ind w:right="48"/>
        <w:jc w:val="center"/>
        <w:rPr>
          <w:rFonts w:ascii="Cambria" w:eastAsia="Cambria" w:hAnsi="Cambria" w:cstheme="minorHAnsi"/>
          <w:b/>
          <w:sz w:val="20"/>
          <w:szCs w:val="20"/>
          <w:u w:val="single"/>
          <w:lang w:val="es-ES" w:eastAsia="es-ES"/>
        </w:rPr>
      </w:pPr>
    </w:p>
    <w:p w14:paraId="5B0E34F5" w14:textId="0EF2B2EF" w:rsidR="00DC1F40" w:rsidRPr="00AB4231" w:rsidRDefault="00DC1F40" w:rsidP="00BB3247">
      <w:pPr>
        <w:tabs>
          <w:tab w:val="right" w:leader="hyphen" w:pos="8789"/>
          <w:tab w:val="right" w:leader="hyphen" w:pos="10093"/>
        </w:tabs>
        <w:ind w:right="48"/>
        <w:jc w:val="center"/>
        <w:rPr>
          <w:rFonts w:ascii="Cambria" w:eastAsia="Cambria" w:hAnsi="Cambria" w:cstheme="minorHAnsi"/>
          <w:b/>
          <w:sz w:val="20"/>
          <w:szCs w:val="20"/>
          <w:u w:val="single"/>
          <w:lang w:val="es-ES" w:eastAsia="es-ES"/>
        </w:rPr>
      </w:pPr>
      <w:r w:rsidRPr="00AB4231">
        <w:rPr>
          <w:rFonts w:ascii="Cambria" w:eastAsia="Cambria" w:hAnsi="Cambria" w:cstheme="minorHAnsi"/>
          <w:b/>
          <w:sz w:val="20"/>
          <w:szCs w:val="20"/>
          <w:u w:val="single"/>
          <w:lang w:val="es-ES" w:eastAsia="es-ES"/>
        </w:rPr>
        <w:t>POR TANTO:</w:t>
      </w:r>
    </w:p>
    <w:p w14:paraId="4B128613" w14:textId="77777777" w:rsidR="00DC1F40" w:rsidRPr="00AB4231" w:rsidRDefault="00DC1F40" w:rsidP="00BB3247">
      <w:pPr>
        <w:tabs>
          <w:tab w:val="right" w:leader="hyphen" w:pos="8789"/>
          <w:tab w:val="right" w:leader="hyphen" w:pos="10093"/>
        </w:tabs>
        <w:ind w:right="48"/>
        <w:jc w:val="center"/>
        <w:rPr>
          <w:rFonts w:ascii="Cambria" w:eastAsia="Cambria" w:hAnsi="Cambria" w:cstheme="minorHAnsi"/>
          <w:b/>
          <w:sz w:val="20"/>
          <w:szCs w:val="20"/>
          <w:u w:val="single"/>
          <w:lang w:val="es-ES" w:eastAsia="es-ES"/>
        </w:rPr>
      </w:pPr>
    </w:p>
    <w:p w14:paraId="43ECD9B4" w14:textId="1B4428B6" w:rsidR="00FE1D55" w:rsidRDefault="00DC1F40" w:rsidP="00BB3247">
      <w:pPr>
        <w:tabs>
          <w:tab w:val="right" w:leader="hyphen" w:pos="8789"/>
        </w:tabs>
        <w:ind w:right="48"/>
        <w:jc w:val="both"/>
        <w:rPr>
          <w:rFonts w:ascii="Cambria" w:eastAsia="Cambria" w:hAnsi="Cambria" w:cstheme="minorHAnsi"/>
          <w:bCs/>
          <w:sz w:val="20"/>
          <w:szCs w:val="20"/>
          <w:lang w:val="es-ES"/>
        </w:rPr>
      </w:pPr>
      <w:r w:rsidRPr="00AB4231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 xml:space="preserve">EL DEPARTAMENTO DE CALIDAD AMBIENTAL DE LA DIRECCIÓN DE GESTIÓN AMBIENTAL Y RECURSOS NATURALES DEL MINISTERIO DE AMBIENTE Y RECURSOS NATURALES, </w:t>
      </w:r>
      <w:r w:rsidRPr="00AB4231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con base en lo considerado y con fundamento en lo establecido en los artículos citados y artículos 12, 28, 64 y 97 de la Constitución Política de la República de Guatemala; 8, 9, 10, 11 y 12 de la Ley de Protección y Mejoramiento del Medio Ambiente, </w:t>
      </w:r>
      <w:r w:rsidRPr="00AB4231">
        <w:rPr>
          <w:rFonts w:ascii="Cambria" w:eastAsia="Cambria" w:hAnsi="Cambria" w:cstheme="minorHAnsi"/>
          <w:bCs/>
          <w:sz w:val="20"/>
          <w:szCs w:val="20"/>
          <w:lang w:val="es-ES"/>
        </w:rPr>
        <w:lastRenderedPageBreak/>
        <w:t>Decreto 68-86 del Congreso de la República; 1, 2, 3, 29 Bis  de  la  Ley  del  Organismo  Ejecutivo,  Decreto  114-97  del  Congreso  de  la  República;  1, 2, 3, 7 y 8  de  la Ley de lo Contencioso Administrativo, Decreto 119-96 del Congreso de la República; 22, 23, 49, 141 y 143 de la Ley del Organismo Judicial, Decreto 2-89 del Congreso de la República; 11 del Reglamento Orgánico Interno del Ministerio de Ambiente y Recursos Naturales, Acuerdo Gubernativo 73-2021; 1, 2, 3, 4, 8, 9, 11, 12, 19, 21, 26 BIS, 32, 34 y 34 BIS del Reglamento de Evaluación, Control y Seguimiento Ambiental, Acuerdo Gubernativo 137-2016 y sus reformas.</w:t>
      </w:r>
      <w:r w:rsidR="00FE1D55">
        <w:rPr>
          <w:rFonts w:ascii="Cambria" w:eastAsia="Cambria" w:hAnsi="Cambria" w:cstheme="minorHAnsi"/>
          <w:bCs/>
          <w:sz w:val="20"/>
          <w:szCs w:val="20"/>
          <w:lang w:val="es-ES"/>
        </w:rPr>
        <w:tab/>
      </w:r>
    </w:p>
    <w:p w14:paraId="20DA815F" w14:textId="77777777" w:rsidR="00FE1D55" w:rsidRDefault="00FE1D55" w:rsidP="00BB3247">
      <w:pPr>
        <w:tabs>
          <w:tab w:val="right" w:leader="hyphen" w:pos="8789"/>
        </w:tabs>
        <w:ind w:right="48"/>
        <w:jc w:val="both"/>
        <w:rPr>
          <w:rFonts w:ascii="Cambria" w:eastAsia="Cambria" w:hAnsi="Cambria" w:cstheme="minorHAnsi"/>
          <w:bCs/>
          <w:sz w:val="20"/>
          <w:szCs w:val="20"/>
          <w:lang w:val="es-ES"/>
        </w:rPr>
      </w:pPr>
    </w:p>
    <w:p w14:paraId="49D54E3B" w14:textId="77777777" w:rsidR="00FE1D55" w:rsidRDefault="00DC1F40" w:rsidP="00811C1F">
      <w:pPr>
        <w:tabs>
          <w:tab w:val="right" w:leader="hyphen" w:pos="8789"/>
        </w:tabs>
        <w:ind w:right="48"/>
        <w:jc w:val="center"/>
        <w:rPr>
          <w:rFonts w:ascii="Cambria" w:eastAsia="Cambria" w:hAnsi="Cambria" w:cstheme="minorHAnsi"/>
          <w:b/>
          <w:bCs/>
          <w:sz w:val="20"/>
          <w:szCs w:val="20"/>
          <w:lang w:val="es-ES"/>
        </w:rPr>
      </w:pPr>
      <w:r w:rsidRPr="00AB4231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RESUELVE:</w:t>
      </w:r>
    </w:p>
    <w:p w14:paraId="50A6478B" w14:textId="77777777" w:rsidR="00FE1D55" w:rsidRDefault="00FE1D55" w:rsidP="00BB3247">
      <w:pPr>
        <w:tabs>
          <w:tab w:val="right" w:leader="hyphen" w:pos="8789"/>
        </w:tabs>
        <w:ind w:right="48"/>
        <w:jc w:val="both"/>
        <w:rPr>
          <w:rStyle w:val="Strong"/>
          <w:rFonts w:ascii="Cambria" w:hAnsi="Cambria" w:cstheme="minorHAnsi"/>
          <w:sz w:val="20"/>
          <w:szCs w:val="20"/>
        </w:rPr>
      </w:pPr>
    </w:p>
    <w:p w14:paraId="1A09EBD4" w14:textId="79BF9BC6" w:rsidR="00811C1F" w:rsidRPr="004522F1" w:rsidRDefault="00DC1F40" w:rsidP="004522F1">
      <w:pPr>
        <w:tabs>
          <w:tab w:val="right" w:leader="hyphen" w:pos="8789"/>
        </w:tabs>
        <w:ind w:right="48"/>
        <w:jc w:val="both"/>
        <w:rPr>
          <w:rFonts w:ascii="Cambria" w:hAnsi="Cambria" w:cstheme="minorHAnsi"/>
          <w:b/>
          <w:sz w:val="20"/>
          <w:szCs w:val="20"/>
          <w:lang w:val="es-ES"/>
        </w:rPr>
      </w:pPr>
      <w:r w:rsidRPr="00AB4231">
        <w:rPr>
          <w:rStyle w:val="Strong"/>
          <w:rFonts w:ascii="Cambria" w:hAnsi="Cambria" w:cstheme="minorHAnsi"/>
          <w:sz w:val="20"/>
          <w:szCs w:val="20"/>
        </w:rPr>
        <w:t>A)</w:t>
      </w:r>
      <w:r w:rsidR="00F34A1B">
        <w:rPr>
          <w:rStyle w:val="Strong"/>
          <w:rFonts w:ascii="Cambria" w:hAnsi="Cambria" w:cstheme="minorHAnsi"/>
          <w:sz w:val="20"/>
          <w:szCs w:val="20"/>
        </w:rPr>
        <w:t xml:space="preserve"> </w:t>
      </w:r>
      <w:r w:rsidR="00F34A1B" w:rsidRPr="004522F1">
        <w:rPr>
          <w:rStyle w:val="Strong"/>
          <w:rFonts w:ascii="Cambria" w:hAnsi="Cambria" w:cstheme="minorHAnsi"/>
          <w:sz w:val="20"/>
          <w:szCs w:val="20"/>
          <w:highlight w:val="yellow"/>
        </w:rPr>
        <w:t>NO</w:t>
      </w:r>
      <w:r w:rsidR="00F34A1B">
        <w:rPr>
          <w:rStyle w:val="Strong"/>
          <w:rFonts w:ascii="Cambria" w:hAnsi="Cambria" w:cstheme="minorHAnsi"/>
          <w:sz w:val="20"/>
          <w:szCs w:val="20"/>
        </w:rPr>
        <w:t xml:space="preserve"> </w:t>
      </w:r>
      <w:r w:rsidRPr="004522F1">
        <w:rPr>
          <w:rStyle w:val="Strong"/>
          <w:rFonts w:ascii="Cambria" w:hAnsi="Cambria" w:cstheme="minorHAnsi"/>
          <w:sz w:val="20"/>
          <w:szCs w:val="20"/>
          <w:highlight w:val="yellow"/>
        </w:rPr>
        <w:t>APROBAR</w:t>
      </w:r>
      <w:r w:rsidRPr="00AB4231">
        <w:rPr>
          <w:rStyle w:val="Strong"/>
          <w:rFonts w:ascii="Cambria" w:hAnsi="Cambria" w:cstheme="minorHAnsi"/>
          <w:sz w:val="20"/>
          <w:szCs w:val="20"/>
        </w:rPr>
        <w:t xml:space="preserve"> </w:t>
      </w:r>
      <w:r w:rsidRPr="00AB4231">
        <w:rPr>
          <w:rStyle w:val="Strong"/>
          <w:rFonts w:ascii="Cambria" w:hAnsi="Cambria" w:cstheme="minorHAnsi"/>
          <w:b w:val="0"/>
          <w:sz w:val="20"/>
          <w:szCs w:val="20"/>
        </w:rPr>
        <w:t xml:space="preserve">el </w:t>
      </w:r>
      <w:r w:rsidRPr="00AB4231">
        <w:rPr>
          <w:rFonts w:ascii="Cambria" w:hAnsi="Cambria" w:cstheme="minorHAnsi"/>
          <w:sz w:val="20"/>
          <w:szCs w:val="20"/>
          <w:highlight w:val="yellow"/>
          <w:lang w:val="es-ES"/>
        </w:rPr>
        <w:t>Formulario de Actividades para Registro en los Listados</w:t>
      </w:r>
      <w:r w:rsidRPr="00AB4231">
        <w:rPr>
          <w:rStyle w:val="Strong"/>
          <w:rFonts w:ascii="Cambria" w:hAnsi="Cambria" w:cstheme="minorHAnsi"/>
          <w:b w:val="0"/>
          <w:sz w:val="20"/>
          <w:szCs w:val="20"/>
        </w:rPr>
        <w:t>, del proyecto denominado</w:t>
      </w:r>
      <w:r w:rsidRPr="00AB4231">
        <w:rPr>
          <w:rStyle w:val="Strong"/>
          <w:rFonts w:ascii="Cambria" w:hAnsi="Cambria" w:cstheme="minorHAnsi"/>
          <w:sz w:val="20"/>
          <w:szCs w:val="20"/>
        </w:rPr>
        <w:t xml:space="preserve"> </w:t>
      </w:r>
      <w:r w:rsidR="00D260EA">
        <w:rPr>
          <w:rFonts w:ascii="Cambria" w:eastAsia="Cambria" w:hAnsi="Cambria" w:cstheme="minorHAnsi"/>
          <w:b/>
          <w:sz w:val="20"/>
          <w:szCs w:val="20"/>
          <w:lang w:val="es-ES"/>
        </w:rPr>
        <w:t>“{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”, </w:t>
      </w:r>
      <w:r w:rsidR="00811C1F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>con base al artículo 33 del Reglamento de Evaluación, Control y Seguimiento Ambiental, Acuerdo Gubernativo 137-2016</w:t>
      </w:r>
      <w:r w:rsidR="00811C1F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811C1F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y sus reformas</w:t>
      </w:r>
      <w:r w:rsidR="00811C1F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>, el cual establece como causal de rechazo la siguiente:</w:t>
      </w:r>
      <w:r w:rsidR="00811C1F" w:rsidRPr="00480D2D">
        <w:rPr>
          <w:rFonts w:ascii="Cambria" w:eastAsia="Times New Roman" w:hAnsi="Cambria" w:cstheme="minorHAnsi"/>
          <w:b/>
          <w:bCs/>
          <w:sz w:val="20"/>
          <w:szCs w:val="20"/>
        </w:rPr>
        <w:t xml:space="preserve">  </w:t>
      </w:r>
      <w:r w:rsidR="00811C1F" w:rsidRPr="00480D2D">
        <w:rPr>
          <w:rFonts w:ascii="Cambria" w:eastAsia="Cambria" w:hAnsi="Cambria" w:cstheme="minorHAnsi"/>
          <w:b/>
          <w:bCs/>
          <w:color w:val="FF0000"/>
          <w:sz w:val="20"/>
          <w:szCs w:val="20"/>
          <w:highlight w:val="yellow"/>
          <w:lang w:val="es-ES"/>
        </w:rPr>
        <w:t>X) causal de no aprobación</w:t>
      </w:r>
      <w:r w:rsidR="00811C1F" w:rsidRPr="00480D2D">
        <w:rPr>
          <w:rFonts w:ascii="Cambria" w:eastAsia="Times New Roman" w:hAnsi="Cambria" w:cstheme="minorHAnsi"/>
          <w:b/>
          <w:bCs/>
          <w:sz w:val="20"/>
          <w:szCs w:val="20"/>
        </w:rPr>
        <w:t xml:space="preserve">. B) </w:t>
      </w:r>
      <w:r w:rsidR="00811C1F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>La presente resolución se emite con base a la documentación presentada, sobre la cual esta Dirección no prejuzga su legitimidad o validez, la cual es responsabilidad exclusiva del proponente</w:t>
      </w:r>
      <w:r w:rsidR="00811C1F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811C1F">
        <w:rPr>
          <w:rFonts w:ascii="Cambria" w:eastAsia="Times New Roman" w:hAnsi="Cambria" w:cstheme="minorHAnsi"/>
          <w:bCs/>
          <w:sz w:val="20"/>
          <w:szCs w:val="20"/>
          <w:lang w:val="es-419"/>
        </w:rPr>
        <w:t>y del consultor o equipo consultor que lo asesora</w:t>
      </w:r>
      <w:r w:rsidR="00811C1F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; y al Dictamen Técnico emitido por el Asesor Ambiental de este Ministerio. </w:t>
      </w:r>
      <w:r w:rsidR="00811C1F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Notifíquese</w:t>
      </w:r>
      <w:r w:rsidR="00811C1F" w:rsidRPr="00480D2D">
        <w:rPr>
          <w:rFonts w:ascii="Cambria" w:eastAsia="Times New Roman" w:hAnsi="Cambria" w:cstheme="minorHAnsi"/>
          <w:bCs/>
          <w:sz w:val="20"/>
          <w:szCs w:val="20"/>
          <w:lang w:val="es-419"/>
        </w:rPr>
        <w:t>.</w:t>
      </w:r>
      <w:r w:rsidR="00811C1F" w:rsidRPr="00480D2D">
        <w:rPr>
          <w:rFonts w:ascii="Cambria" w:eastAsia="Times New Roman" w:hAnsi="Cambria" w:cstheme="minorHAnsi"/>
          <w:sz w:val="20"/>
          <w:szCs w:val="20"/>
          <w:lang w:val="es-419"/>
        </w:rPr>
        <w:t xml:space="preserve"> </w:t>
      </w:r>
      <w:r w:rsidR="00811C1F" w:rsidRPr="00480D2D">
        <w:rPr>
          <w:rFonts w:ascii="Cambria" w:eastAsia="Times New Roman" w:hAnsi="Cambria" w:cstheme="minorHAnsi"/>
          <w:sz w:val="20"/>
          <w:szCs w:val="20"/>
          <w:lang w:val="es-419"/>
        </w:rPr>
        <w:tab/>
      </w:r>
    </w:p>
    <w:p w14:paraId="415BBEB2" w14:textId="77777777" w:rsidR="00DC1F40" w:rsidRPr="00AB4231" w:rsidRDefault="00DC1F40" w:rsidP="00BB3247">
      <w:pPr>
        <w:pStyle w:val="NoSpacing"/>
        <w:ind w:right="48"/>
        <w:jc w:val="center"/>
        <w:rPr>
          <w:rFonts w:ascii="Cambria" w:hAnsi="Cambria"/>
          <w:b/>
          <w:bCs/>
          <w:i/>
          <w:iCs/>
          <w:sz w:val="20"/>
          <w:szCs w:val="20"/>
        </w:rPr>
      </w:pPr>
    </w:p>
    <w:p w14:paraId="77AF7B6B" w14:textId="77777777" w:rsidR="00DC1F40" w:rsidRPr="00AB4231" w:rsidRDefault="00DC1F40" w:rsidP="00BB3247">
      <w:pPr>
        <w:tabs>
          <w:tab w:val="right" w:leader="hyphen" w:pos="8789"/>
        </w:tabs>
        <w:ind w:right="48"/>
        <w:jc w:val="both"/>
        <w:rPr>
          <w:rFonts w:ascii="Cambria" w:hAnsi="Cambria" w:cstheme="minorHAnsi"/>
          <w:sz w:val="20"/>
          <w:szCs w:val="20"/>
        </w:rPr>
      </w:pPr>
    </w:p>
    <w:p w14:paraId="221EA006" w14:textId="77777777" w:rsidR="00DC1F40" w:rsidRPr="00AB4231" w:rsidRDefault="00DC1F40" w:rsidP="00BB3247">
      <w:pPr>
        <w:tabs>
          <w:tab w:val="left" w:pos="0"/>
          <w:tab w:val="left" w:pos="284"/>
          <w:tab w:val="right" w:leader="hyphen" w:pos="8789"/>
        </w:tabs>
        <w:ind w:right="48"/>
        <w:jc w:val="both"/>
        <w:rPr>
          <w:rFonts w:ascii="Cambria" w:hAnsi="Cambria" w:cstheme="minorHAnsi"/>
          <w:sz w:val="20"/>
          <w:szCs w:val="20"/>
        </w:rPr>
      </w:pPr>
    </w:p>
    <w:p w14:paraId="0BEDCC3E" w14:textId="77777777" w:rsidR="00DC1F40" w:rsidRDefault="00DC1F40" w:rsidP="00BB3247">
      <w:pPr>
        <w:tabs>
          <w:tab w:val="left" w:pos="0"/>
          <w:tab w:val="left" w:pos="284"/>
          <w:tab w:val="right" w:leader="hyphen" w:pos="8789"/>
        </w:tabs>
        <w:ind w:right="48"/>
        <w:jc w:val="both"/>
        <w:rPr>
          <w:rFonts w:ascii="Cambria" w:hAnsi="Cambria" w:cstheme="minorHAnsi"/>
          <w:sz w:val="20"/>
          <w:szCs w:val="20"/>
        </w:rPr>
      </w:pPr>
    </w:p>
    <w:p w14:paraId="3CC113A1" w14:textId="6ED367C2" w:rsidR="00DC1F40" w:rsidRPr="00607C19" w:rsidRDefault="00BD251D" w:rsidP="00BB3247">
      <w:pPr>
        <w:tabs>
          <w:tab w:val="left" w:pos="10700"/>
        </w:tabs>
        <w:autoSpaceDE w:val="0"/>
        <w:autoSpaceDN w:val="0"/>
        <w:adjustRightInd w:val="0"/>
        <w:ind w:right="48"/>
        <w:jc w:val="both"/>
        <w:rPr>
          <w:rFonts w:ascii="Cambria" w:hAnsi="Cambria" w:cstheme="minorHAnsi"/>
          <w:sz w:val="20"/>
          <w:szCs w:val="20"/>
          <w:lang w:val="es-ES"/>
        </w:rPr>
      </w:pPr>
      <w:bookmarkStart w:id="3" w:name="QR"/>
      <w:r w:rsidRPr="00607C19">
        <w:rPr>
          <w:rFonts w:ascii="Cambria" w:hAnsi="Cambria" w:cstheme="minorHAnsi"/>
          <w:sz w:val="20"/>
          <w:szCs w:val="20"/>
          <w:lang w:val="es-ES"/>
        </w:rPr>
        <w:t>QR</w:t>
      </w:r>
    </w:p>
    <w:bookmarkEnd w:id="3"/>
    <w:p w14:paraId="22672B2E" w14:textId="4FA3F934" w:rsidR="00C73AFA" w:rsidRPr="00C73AFA" w:rsidRDefault="00C73AFA" w:rsidP="00BB3247">
      <w:pPr>
        <w:ind w:right="48"/>
        <w:rPr>
          <w:b/>
        </w:rPr>
      </w:pPr>
    </w:p>
    <w:sectPr w:rsidR="00C73AFA" w:rsidRPr="00C73AFA" w:rsidSect="00590E41">
      <w:headerReference w:type="default" r:id="rId7"/>
      <w:footerReference w:type="default" r:id="rId8"/>
      <w:pgSz w:w="12240" w:h="15840"/>
      <w:pgMar w:top="249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349D0" w14:textId="77777777" w:rsidR="00DD67BB" w:rsidRDefault="00DD67BB" w:rsidP="00950217">
      <w:r>
        <w:separator/>
      </w:r>
    </w:p>
  </w:endnote>
  <w:endnote w:type="continuationSeparator" w:id="0">
    <w:p w14:paraId="798396D1" w14:textId="77777777" w:rsidR="00DD67BB" w:rsidRDefault="00DD67BB" w:rsidP="00950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C1EC0" w14:textId="62572258" w:rsidR="00DC1F40" w:rsidRPr="00DC1F40" w:rsidRDefault="00DC1F40" w:rsidP="00DC1F40">
    <w:pPr>
      <w:tabs>
        <w:tab w:val="center" w:pos="4419"/>
        <w:tab w:val="right" w:pos="8838"/>
      </w:tabs>
      <w:contextualSpacing/>
      <w:jc w:val="center"/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</w:pP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  <w:t xml:space="preserve">PÁGINA </w: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begin"/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  <w:instrText>PAGE</w:instrTex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separate"/>
    </w:r>
    <w:r w:rsidR="00BB3247">
      <w:rPr>
        <w:rFonts w:ascii="Cambria" w:eastAsia="Calibri" w:hAnsi="Cambria" w:cstheme="minorHAnsi"/>
        <w:b/>
        <w:noProof/>
        <w:color w:val="000000" w:themeColor="text1"/>
        <w:sz w:val="15"/>
        <w:szCs w:val="15"/>
        <w:lang w:val="es-ES"/>
      </w:rPr>
      <w:t>3</w: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end"/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  <w:t xml:space="preserve"> DE </w: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begin"/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  <w:instrText>NUMPAGES</w:instrTex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separate"/>
    </w:r>
    <w:r w:rsidR="00BB3247">
      <w:rPr>
        <w:rFonts w:ascii="Cambria" w:eastAsia="Calibri" w:hAnsi="Cambria" w:cstheme="minorHAnsi"/>
        <w:b/>
        <w:noProof/>
        <w:color w:val="000000" w:themeColor="text1"/>
        <w:sz w:val="15"/>
        <w:szCs w:val="15"/>
        <w:lang w:val="es-ES"/>
      </w:rPr>
      <w:t>3</w: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end"/>
    </w:r>
  </w:p>
  <w:p w14:paraId="6489759E" w14:textId="77777777" w:rsidR="00D260EA" w:rsidRPr="00E154AF" w:rsidRDefault="00D260EA" w:rsidP="00D260EA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Expediente: {</w:t>
    </w:r>
    <w:r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{</w:t>
    </w: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NO_EXPEDIENTE</w:t>
    </w:r>
    <w:r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}</w:t>
    </w: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}</w:t>
    </w:r>
  </w:p>
  <w:p w14:paraId="0872168D" w14:textId="77777777" w:rsidR="00D260EA" w:rsidRPr="00596C44" w:rsidRDefault="00D260EA" w:rsidP="00D260EA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 xml:space="preserve">Resolución: </w:t>
    </w:r>
    <w:r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{</w:t>
    </w: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{NO_RESOLUCION}</w:t>
    </w:r>
    <w:r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}</w:t>
    </w:r>
  </w:p>
  <w:p w14:paraId="4449941F" w14:textId="77777777" w:rsidR="00DC1F40" w:rsidRPr="00D260EA" w:rsidRDefault="00DC1F40" w:rsidP="00D260EA">
    <w:pPr>
      <w:contextualSpacing/>
      <w:jc w:val="cen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C58F5" w14:textId="77777777" w:rsidR="00DD67BB" w:rsidRDefault="00DD67BB" w:rsidP="00950217">
      <w:r>
        <w:separator/>
      </w:r>
    </w:p>
  </w:footnote>
  <w:footnote w:type="continuationSeparator" w:id="0">
    <w:p w14:paraId="150E2B49" w14:textId="77777777" w:rsidR="00DD67BB" w:rsidRDefault="00DD67BB" w:rsidP="00950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499DC" w14:textId="2EED01D4" w:rsidR="00950217" w:rsidRDefault="00950217">
    <w:pPr>
      <w:pStyle w:val="Header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 wp14:anchorId="556BEB25" wp14:editId="1B4C743D">
          <wp:simplePos x="0" y="0"/>
          <wp:positionH relativeFrom="column">
            <wp:posOffset>-938530</wp:posOffset>
          </wp:positionH>
          <wp:positionV relativeFrom="paragraph">
            <wp:posOffset>-450215</wp:posOffset>
          </wp:positionV>
          <wp:extent cx="7802123" cy="10096866"/>
          <wp:effectExtent l="0" t="0" r="0" b="0"/>
          <wp:wrapNone/>
          <wp:docPr id="171786384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2123" cy="100968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3F001250"/>
    <w:multiLevelType w:val="hybridMultilevel"/>
    <w:tmpl w:val="FAA09004"/>
    <w:lvl w:ilvl="0" w:tplc="100A0013">
      <w:start w:val="1"/>
      <w:numFmt w:val="upperRoman"/>
      <w:lvlText w:val="%1."/>
      <w:lvlJc w:val="right"/>
      <w:pPr>
        <w:ind w:left="144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030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217"/>
    <w:rsid w:val="00017E83"/>
    <w:rsid w:val="0004782A"/>
    <w:rsid w:val="000B5089"/>
    <w:rsid w:val="001128DD"/>
    <w:rsid w:val="001753B6"/>
    <w:rsid w:val="001A5506"/>
    <w:rsid w:val="001B5451"/>
    <w:rsid w:val="00221044"/>
    <w:rsid w:val="00235D89"/>
    <w:rsid w:val="00266FE6"/>
    <w:rsid w:val="0029300A"/>
    <w:rsid w:val="002B674D"/>
    <w:rsid w:val="002F1835"/>
    <w:rsid w:val="004522F1"/>
    <w:rsid w:val="00455C6E"/>
    <w:rsid w:val="0048310B"/>
    <w:rsid w:val="004942FD"/>
    <w:rsid w:val="0053241D"/>
    <w:rsid w:val="00563DF5"/>
    <w:rsid w:val="00573AAD"/>
    <w:rsid w:val="00586BDC"/>
    <w:rsid w:val="00590E41"/>
    <w:rsid w:val="00596AC9"/>
    <w:rsid w:val="00607C19"/>
    <w:rsid w:val="00627B19"/>
    <w:rsid w:val="006D2ACA"/>
    <w:rsid w:val="007020B4"/>
    <w:rsid w:val="007108EF"/>
    <w:rsid w:val="00716525"/>
    <w:rsid w:val="00751CAC"/>
    <w:rsid w:val="007C72D5"/>
    <w:rsid w:val="007F6128"/>
    <w:rsid w:val="00811C1F"/>
    <w:rsid w:val="00853BDB"/>
    <w:rsid w:val="00870270"/>
    <w:rsid w:val="00875D2D"/>
    <w:rsid w:val="008E4892"/>
    <w:rsid w:val="00950217"/>
    <w:rsid w:val="009F76F6"/>
    <w:rsid w:val="00A37678"/>
    <w:rsid w:val="00A64FCD"/>
    <w:rsid w:val="00B61F65"/>
    <w:rsid w:val="00BB3247"/>
    <w:rsid w:val="00BB3C75"/>
    <w:rsid w:val="00BD251D"/>
    <w:rsid w:val="00BD3997"/>
    <w:rsid w:val="00BF028A"/>
    <w:rsid w:val="00C73AFA"/>
    <w:rsid w:val="00CD51CE"/>
    <w:rsid w:val="00D05860"/>
    <w:rsid w:val="00D2571C"/>
    <w:rsid w:val="00D260EA"/>
    <w:rsid w:val="00D47F21"/>
    <w:rsid w:val="00D71904"/>
    <w:rsid w:val="00DC1F40"/>
    <w:rsid w:val="00DC2DAF"/>
    <w:rsid w:val="00DD67BB"/>
    <w:rsid w:val="00E16100"/>
    <w:rsid w:val="00EA0DBC"/>
    <w:rsid w:val="00EB5B07"/>
    <w:rsid w:val="00F105E9"/>
    <w:rsid w:val="00F34A1B"/>
    <w:rsid w:val="00F356B6"/>
    <w:rsid w:val="00FB17C0"/>
    <w:rsid w:val="00FE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62ED2"/>
  <w15:chartTrackingRefBased/>
  <w15:docId w15:val="{E7498D75-A245-194C-9EA1-17AFC20A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217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217"/>
  </w:style>
  <w:style w:type="paragraph" w:styleId="Footer">
    <w:name w:val="footer"/>
    <w:basedOn w:val="Normal"/>
    <w:link w:val="FooterChar"/>
    <w:uiPriority w:val="99"/>
    <w:unhideWhenUsed/>
    <w:rsid w:val="0095021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217"/>
  </w:style>
  <w:style w:type="paragraph" w:styleId="BodyText">
    <w:name w:val="Body Text"/>
    <w:basedOn w:val="Normal"/>
    <w:link w:val="BodyTextChar"/>
    <w:uiPriority w:val="99"/>
    <w:unhideWhenUsed/>
    <w:rsid w:val="00875D2D"/>
    <w:pPr>
      <w:spacing w:after="120"/>
    </w:pPr>
    <w:rPr>
      <w:rFonts w:ascii="Cambria" w:eastAsia="Cambria" w:hAnsi="Cambria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875D2D"/>
    <w:rPr>
      <w:rFonts w:ascii="Cambria" w:eastAsia="Cambria" w:hAnsi="Cambria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75D2D"/>
    <w:pPr>
      <w:jc w:val="both"/>
    </w:pPr>
    <w:rPr>
      <w:rFonts w:ascii="Helvetica" w:eastAsia="Times New Roman" w:hAnsi="Helvetica" w:cs="Helvetica"/>
      <w:color w:val="000000"/>
      <w:kern w:val="0"/>
      <w:sz w:val="18"/>
      <w:szCs w:val="18"/>
      <w:lang w:eastAsia="es-GT"/>
      <w14:ligatures w14:val="none"/>
    </w:rPr>
  </w:style>
  <w:style w:type="character" w:styleId="Strong">
    <w:name w:val="Strong"/>
    <w:uiPriority w:val="22"/>
    <w:qFormat/>
    <w:rsid w:val="00875D2D"/>
    <w:rPr>
      <w:b/>
      <w:bCs/>
    </w:rPr>
  </w:style>
  <w:style w:type="paragraph" w:customStyle="1" w:styleId="Estilo">
    <w:name w:val="Estilo"/>
    <w:rsid w:val="00875D2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875D2D"/>
    <w:rPr>
      <w:i/>
      <w:iCs/>
      <w:color w:val="4472C4" w:themeColor="accent1"/>
    </w:rPr>
  </w:style>
  <w:style w:type="paragraph" w:styleId="NoSpacing">
    <w:name w:val="No Spacing"/>
    <w:basedOn w:val="Normal"/>
    <w:link w:val="NoSpacingChar"/>
    <w:uiPriority w:val="1"/>
    <w:qFormat/>
    <w:rsid w:val="000B5089"/>
    <w:rPr>
      <w:rFonts w:ascii="Calibri" w:hAnsi="Calibri" w:cs="Calibri"/>
      <w:kern w:val="0"/>
      <w:sz w:val="22"/>
      <w:szCs w:val="22"/>
      <w14:ligatures w14:val="none"/>
    </w:rPr>
  </w:style>
  <w:style w:type="character" w:customStyle="1" w:styleId="NoSpacingChar">
    <w:name w:val="No Spacing Char"/>
    <w:link w:val="NoSpacing"/>
    <w:uiPriority w:val="1"/>
    <w:locked/>
    <w:rsid w:val="00DC1F40"/>
    <w:rPr>
      <w:rFonts w:ascii="Calibri" w:hAnsi="Calibri" w:cs="Calibri"/>
      <w:kern w:val="0"/>
      <w:sz w:val="22"/>
      <w:szCs w:val="22"/>
      <w14:ligatures w14:val="none"/>
    </w:rPr>
  </w:style>
  <w:style w:type="paragraph" w:styleId="ListParagraph">
    <w:name w:val="List Paragraph"/>
    <w:aliases w:val="Num Table"/>
    <w:basedOn w:val="Normal"/>
    <w:uiPriority w:val="34"/>
    <w:qFormat/>
    <w:rsid w:val="00DC1F40"/>
    <w:pPr>
      <w:spacing w:after="200" w:line="276" w:lineRule="auto"/>
      <w:ind w:left="720"/>
      <w:contextualSpacing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EA0DBC"/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1425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arrivillaga</dc:creator>
  <cp:keywords/>
  <dc:description/>
  <cp:lastModifiedBy>arnahu.patan@outlook.com</cp:lastModifiedBy>
  <cp:revision>14</cp:revision>
  <cp:lastPrinted>2024-06-10T17:04:00Z</cp:lastPrinted>
  <dcterms:created xsi:type="dcterms:W3CDTF">2024-08-05T18:43:00Z</dcterms:created>
  <dcterms:modified xsi:type="dcterms:W3CDTF">2025-03-06T03:41:00Z</dcterms:modified>
</cp:coreProperties>
</file>