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right="-260"/>
        <w:contextualSpacing w:val="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Doc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right="-260"/>
        <w:contextualSpacing w:val="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Chilly Recipes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05-Oct-2012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17-Nov-2012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version number in response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360" w:firstLine="0"/>
            <w:contextualSpacing w:val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1. 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360" w:firstLine="0"/>
            <w:contextualSpacing w:val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2. get updates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360" w:firstLine="0"/>
            <w:contextualSpacing w:val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3. deletions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360" w:firstLine="0"/>
            <w:contextualSpacing w:val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4. get recipe image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108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360" w:firstLine="0"/>
            <w:contextualSpacing w:val="0"/>
            <w:rPr>
              <w:color w:val="274e13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ind w:left="360" w:firstLine="0"/>
            <w:contextualSpacing w:val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0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b w:val="0"/>
          <w:color w:val="741b47"/>
          <w:sz w:val="48"/>
          <w:szCs w:val="48"/>
        </w:rPr>
      </w:pPr>
      <w:bookmarkStart w:colFirst="0" w:colLast="0" w:name="_jupl1bnjgj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jczofp3hli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7ad4ze4y8c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8"/>
      <w:bookmarkEnd w:id="8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bit7idv2ancx" w:id="9"/>
      <w:bookmarkEnd w:id="9"/>
      <w:r w:rsidDel="00000000" w:rsidR="00000000" w:rsidRPr="00000000">
        <w:rPr>
          <w:color w:val="741b47"/>
          <w:sz w:val="36"/>
          <w:szCs w:val="36"/>
          <w:rtl w:val="0"/>
        </w:rPr>
        <w:t xml:space="preserve">1. login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/>
      </w:pPr>
      <w:r w:rsidDel="00000000" w:rsidR="00000000" w:rsidRPr="00000000">
        <w:rPr>
          <w:rtl w:val="0"/>
        </w:rPr>
        <w:t xml:space="preserve">Authenticate the user with the system and obtain the auth_token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kd6tjl5w5wjo" w:id="10"/>
      <w:bookmarkEnd w:id="1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api_key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api_key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api_key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must be sent with all client requests. The api_key helps the server to validate the request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8b7ijrpuamb8" w:id="11"/>
      <w:bookmarkEnd w:id="1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"auth_key":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&lt;auth_key&gt;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auth_key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all further API calls must have this key in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":"API key is missing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username."}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":"Incorrect username or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9t094e45sg90" w:id="12"/>
      <w:bookmarkEnd w:id="12"/>
      <w:r w:rsidDel="00000000" w:rsidR="00000000" w:rsidRPr="00000000">
        <w:rPr>
          <w:color w:val="741b47"/>
          <w:sz w:val="36"/>
          <w:szCs w:val="36"/>
          <w:rtl w:val="0"/>
        </w:rPr>
        <w:t xml:space="preserve">2. get updates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/>
      </w:pPr>
      <w:r w:rsidDel="00000000" w:rsidR="00000000" w:rsidRPr="00000000">
        <w:rPr>
          <w:rtl w:val="0"/>
        </w:rPr>
        <w:t xml:space="preserve">Get the new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38pypefkb82" w:id="13"/>
      <w:bookmarkEnd w:id="13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updates/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auth_key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 auth_key </w:t>
      </w:r>
      <w:r w:rsidDel="00000000" w:rsidR="00000000" w:rsidRPr="00000000">
        <w:rPr>
          <w:rtl w:val="0"/>
        </w:rPr>
        <w:t xml:space="preserve"> that was given in response to </w:t>
      </w:r>
      <w:r w:rsidDel="00000000" w:rsidR="00000000" w:rsidRPr="00000000">
        <w:rPr>
          <w:rFonts w:ascii="Consolas" w:cs="Consolas" w:eastAsia="Consolas" w:hAnsi="Consolas"/>
          <w:color w:val="073763"/>
          <w:rtl w:val="0"/>
        </w:rPr>
        <w:t xml:space="preserve">/api/login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The current version of internal recipe database. Each time when updates are pulled from the server through the web service, the internal database version is incremented.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47awg09ehquu" w:id="14"/>
      <w:bookmarkEnd w:id="14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recipes (array)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well as the updated recipe database. Each item in the recipe array has the following structure.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Chilly Salad",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"Green Chilly": "1 kg",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"Salt": "0.5 tbsp"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"First clean and cut the chillies",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"Now you can eat."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example response is:-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recipes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Leaf Curry",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"Green leaf": "1 kg",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"Salt": "0.5 tbsp"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"First clean and cut the leaves",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"Now you can eat."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9mc75gzfq3m3" w:id="15"/>
      <w:bookmarkEnd w:id="15"/>
      <w:r w:rsidDel="00000000" w:rsidR="00000000" w:rsidRPr="00000000">
        <w:rPr>
          <w:color w:val="741b47"/>
          <w:sz w:val="36"/>
          <w:szCs w:val="36"/>
          <w:rtl w:val="0"/>
        </w:rPr>
        <w:t xml:space="preserve">3. deletions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/>
      </w:pPr>
      <w:r w:rsidDel="00000000" w:rsidR="00000000" w:rsidRPr="00000000">
        <w:rPr>
          <w:rtl w:val="0"/>
        </w:rPr>
        <w:t xml:space="preserve">Get the recipes that were deleted from the web interface, so that they can be deleted from the internal database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xtszbus9yomc" w:id="16"/>
      <w:bookmarkEnd w:id="1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deletions/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The current version of internal database. Each time when updates are pulled from the API, the internal database version increases.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xuhh3y4ufz7" w:id="17"/>
      <w:bookmarkEnd w:id="1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deletions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":[10,11,40],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":"5"}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p8sbwmpv82e8" w:id="18"/>
      <w:bookmarkEnd w:id="18"/>
      <w:r w:rsidDel="00000000" w:rsidR="00000000" w:rsidRPr="00000000">
        <w:rPr>
          <w:color w:val="741b47"/>
          <w:sz w:val="36"/>
          <w:szCs w:val="36"/>
          <w:rtl w:val="0"/>
        </w:rPr>
        <w:t xml:space="preserve">4. get recipe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/>
      </w:pPr>
      <w:r w:rsidDel="00000000" w:rsidR="00000000" w:rsidRPr="00000000">
        <w:rPr>
          <w:rtl w:val="0"/>
        </w:rPr>
        <w:t xml:space="preserve">Get more information on a particular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iaps2dh7l2m2" w:id="19"/>
      <w:bookmarkEnd w:id="1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1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image/&lt;recipe_id&gt;/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URL_PARAM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&lt;recipe_id&gt;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recipe_id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Id of the recipe you want the image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fvf6lulvf6wv" w:id="20"/>
      <w:bookmarkEnd w:id="2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3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":"http:\/\/example.com\/recipe-5-image.jpg"}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ind w:right="-260"/>
        <w:contextualSpacing w:val="0"/>
        <w:jc w:val="left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vc9rzjqhi75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ind w:right="-260"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ul02m4486h2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ind w:right="-260"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hq6gr5mmm9k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ind w:right="-260"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y40m5v4vg0ny" w:id="24"/>
      <w:bookmarkEnd w:id="2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Glossary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b w:val="1"/>
          <w:color w:val="666666"/>
          <w:sz w:val="28"/>
          <w:szCs w:val="28"/>
        </w:rPr>
      </w:pPr>
      <w:bookmarkStart w:colFirst="0" w:colLast="0" w:name="_uk42zio712fb" w:id="25"/>
      <w:bookmarkEnd w:id="25"/>
      <w:r w:rsidDel="00000000" w:rsidR="00000000" w:rsidRPr="00000000">
        <w:rPr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right="-260" w:hanging="360"/>
        <w:contextualSpacing w:val="1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right="-260" w:hanging="360"/>
        <w:contextualSpacing w:val="1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right="-260" w:hanging="360"/>
        <w:contextualSpacing w:val="1"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right="-260" w:hanging="360"/>
        <w:contextualSpacing w:val="1"/>
      </w:pPr>
      <w:r w:rsidDel="00000000" w:rsidR="00000000" w:rsidRPr="00000000">
        <w:rPr>
          <w:rtl w:val="0"/>
        </w:rPr>
        <w:t xml:space="preserve">All response are in JSON format.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right="-260" w:hanging="360"/>
        <w:contextualSpacing w:val="1"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right="-260" w:hanging="360"/>
        <w:contextualSpacing w:val="1"/>
      </w:pPr>
      <w:r w:rsidDel="00000000" w:rsidR="00000000" w:rsidRPr="00000000">
        <w:rPr>
          <w:rtl w:val="0"/>
        </w:rPr>
        <w:t xml:space="preserve">The type of values accepted for 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parameter are shown the the values column like this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 .The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</w:t>
      </w:r>
      <w:r w:rsidDel="00000000" w:rsidR="00000000" w:rsidRPr="00000000">
        <w:rPr>
          <w:rtl w:val="0"/>
        </w:rPr>
        <w:t xml:space="preserve"> symbol means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. If the parameter is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, the default value is shown in blue bold text, as 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tl w:val="0"/>
        </w:rPr>
        <w:t xml:space="preserve"> is written in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of6ke88xwee4" w:id="26"/>
      <w:bookmarkEnd w:id="26"/>
      <w:r w:rsidDel="00000000" w:rsidR="00000000" w:rsidRPr="00000000">
        <w:rPr>
          <w:color w:val="666666"/>
          <w:rtl w:val="0"/>
        </w:rPr>
        <w:t xml:space="preserve">Status Codes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right="-26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