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9F7" w:rsidRDefault="002959F7">
      <w:r>
        <w:t>Task –</w:t>
      </w:r>
    </w:p>
    <w:p w:rsidR="00052905" w:rsidRDefault="002959F7">
      <w:r>
        <w:rPr>
          <w:rFonts w:ascii="Segoe UI" w:hAnsi="Segoe UI" w:cs="Segoe UI"/>
          <w:color w:val="FFFFFF"/>
          <w:sz w:val="14"/>
          <w:szCs w:val="14"/>
          <w:shd w:val="clear" w:color="auto" w:fill="212121"/>
        </w:rPr>
        <w:t>Configure &amp; deployed sample application to an isolated, offline AWS EC2 instance without internet using endpoints and S3.</w:t>
      </w:r>
    </w:p>
    <w:sectPr w:rsidR="00052905" w:rsidSect="0005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2959F7"/>
    <w:rsid w:val="00052905"/>
    <w:rsid w:val="00295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2026-08-03T10:38:00Z</dcterms:created>
  <dcterms:modified xsi:type="dcterms:W3CDTF">2026-08-03T10:39:00Z</dcterms:modified>
</cp:coreProperties>
</file>