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94" w:rsidRDefault="000769BF">
      <w:pPr>
        <w:jc w:val="center"/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</w:pPr>
      <w:r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  <w:t>การออกแบบฐานข้อมูลเชิงสัมพันธ์จากหน่วยงานภายนอก</w:t>
      </w:r>
    </w:p>
    <w:p w:rsidR="00486694" w:rsidRDefault="000769BF">
      <w:pPr>
        <w:jc w:val="center"/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</w:pPr>
      <w:r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  <w:t>กรณีศึกษา ระบบทะเบียนสินทรัพย์</w:t>
      </w:r>
    </w:p>
    <w:p w:rsidR="00486694" w:rsidRDefault="000769BF">
      <w:pPr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1.1 ปัญหาต่าง ๆ ที่เป็นสาเหตุจำเป็นในการออกแบบฐานข้อมูลให้กิจการนั้น ๆ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ติดปัญหา เรื่อง การควบคุมอุปกรณ์ต่างๆ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ระบบการจัดการทะเบียน เรื่องทะเบียนสินทรัพย์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อุปกรณ์ IT ในบริษัทบางเครื่องไม่มีหมายเลขทะเบียนสินทรัพย์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บางอุปกรณ์ไม่รู้ว่า ใครเป็นคนที่ใช้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และบางอุปกรณ์ไม่รู้ว่าตั้งใช้งานอยู่ที่ไหน</w:t>
      </w:r>
    </w:p>
    <w:p w:rsidR="00486694" w:rsidRDefault="000769BF">
      <w:pPr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 xml:space="preserve"> 1.2 รายละเอียดและข้อกำหนดต่าง ๆ ทางธุรกิจ 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มีข้อมูลทะเบียนสินทรัพย์ที่ประกอบไปด้วย รหัสสินทรัพย์, ชื่อสินทรัพย์ , ชนิด</w:t>
      </w:r>
      <w:r>
        <w:rPr>
          <w:rFonts w:ascii="FreesiaUPC" w:eastAsia="FreesiaUPC" w:hAnsi="FreesiaUPC" w:cs="FreesiaUPC"/>
          <w:sz w:val="36"/>
          <w:szCs w:val="36"/>
          <w:cs/>
          <w:lang w:bidi="th"/>
        </w:rPr>
        <w:t>ของสินทรัพย์ , ชื่อของพนักงาน และ รหัสจุดใช้งาน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พนักงานหนึ่งคน สามารถยืมอุปกรณ์ได้หลายอย่าง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อุปกรณ์หนึ่งอย่าง สามารถมีคนยืมได้หลายคน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รหัสของพนักงานจะไม่ซ้ำกัน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และรหัสสินทรัพย์ก็จะไม่ซ้ำกันแม้อุปกรณจะเหมือนกัน</w:t>
      </w: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 w:rsidP="000769BF">
      <w:pPr>
        <w:rPr>
          <w:rFonts w:ascii="Angsana New" w:eastAsia="Angsana New" w:hAnsi="Angsana New" w:cs="Angsana New" w:hint="cs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b/>
          <w:bCs/>
          <w:sz w:val="36"/>
          <w:szCs w:val="36"/>
          <w:cs/>
          <w:lang w:bidi="th"/>
        </w:rPr>
      </w:pPr>
    </w:p>
    <w:p w:rsidR="00486694" w:rsidRDefault="000769BF">
      <w:pPr>
        <w:jc w:val="center"/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</w:pPr>
      <w:r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  <w:lastRenderedPageBreak/>
        <w:t>ER/EER diagram</w:t>
      </w:r>
    </w:p>
    <w:p w:rsidR="00486694" w:rsidRDefault="00486694">
      <w:pPr>
        <w:jc w:val="center"/>
        <w:rPr>
          <w:b/>
          <w:bCs/>
          <w:sz w:val="36"/>
          <w:szCs w:val="36"/>
          <w:cs/>
          <w:lang w:bidi="th"/>
        </w:rPr>
      </w:pPr>
    </w:p>
    <w:p w:rsidR="00486694" w:rsidRDefault="000769BF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  <w:r>
        <w:rPr>
          <w:rFonts w:ascii="Angsana New" w:eastAsia="Angsana New" w:hAnsi="Angsana New" w:cs="Angsana New"/>
          <w:b/>
          <w:noProof/>
          <w:sz w:val="60"/>
          <w:szCs w:val="60"/>
          <w:lang w:val="en-US"/>
        </w:rPr>
        <w:drawing>
          <wp:inline distT="114300" distB="114300" distL="114300" distR="114300">
            <wp:extent cx="6262688" cy="4379720"/>
            <wp:effectExtent l="0" t="0" r="0" b="0"/>
            <wp:docPr id="1" name="image2.png" descr="ER Diagram - Asse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R Diagram - Asset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437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0769BF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  <w:lastRenderedPageBreak/>
        <w:t xml:space="preserve">Data dictionary </w:t>
      </w:r>
    </w:p>
    <w:p w:rsidR="00486694" w:rsidRDefault="00486694">
      <w:pPr>
        <w:rPr>
          <w:sz w:val="36"/>
          <w:szCs w:val="36"/>
          <w:cs/>
          <w:lang w:bidi="th"/>
        </w:rPr>
      </w:pPr>
    </w:p>
    <w:tbl>
      <w:tblPr>
        <w:tblStyle w:val="a6"/>
        <w:tblW w:w="10440" w:type="dxa"/>
        <w:tblInd w:w="-2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40"/>
      </w:tblGrid>
      <w:tr w:rsidR="00486694" w:rsidTr="000769BF">
        <w:trPr>
          <w:trHeight w:val="1585"/>
        </w:trPr>
        <w:tc>
          <w:tcPr>
            <w:tcW w:w="10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ชื่อตาราง : Asset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ข้อมูลของสินทรัพย์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Asset_id</w:t>
            </w:r>
          </w:p>
          <w:tbl>
            <w:tblPr>
              <w:tblStyle w:val="a5"/>
              <w:tblW w:w="1021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695"/>
              <w:gridCol w:w="1710"/>
              <w:gridCol w:w="2040"/>
              <w:gridCol w:w="2175"/>
            </w:tblGrid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69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1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204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21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Asset_id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 ขนาด 4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รหัสของสินทรัพย์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0001</w:t>
                  </w:r>
                </w:p>
              </w:tc>
            </w:tr>
            <w:tr w:rsidR="00486694">
              <w:trPr>
                <w:trHeight w:val="122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Asset_name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อักขระ ขนาด 150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ชื่อของสินทรัพย์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Asset_receive_amount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จำนวนที่รับเข้ามา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Asset_remain_amount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ตัวเลข 2 จำนวน 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จำนวนคงเหลือ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Asset_unit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Varchar(10)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ตัวอักษร 10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หน่วยนับ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2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Asset_Date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DATE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เวลา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Asset_company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Varchar(150)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อักขระ ขนาด 150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บริษัทที่ซื้อของมา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Asset_Price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Decimal(8,2)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ตัวเลขทศนิยม สองตำแหน่ง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ราคาสินทรัพย์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Asset_Barcode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CHAR(12)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ตัวอักษร 12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สแกนบาร์โค้ด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highlight w:val="white"/>
                      <w:cs/>
                      <w:lang w:bidi="th"/>
                    </w:rPr>
                    <w:lastRenderedPageBreak/>
                    <w:t>Category_id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CHAR(3)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ตัวอักษร 3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ประเภทของสินทรัพย์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</w:tbl>
          <w:p w:rsidR="00486694" w:rsidRPr="000769BF" w:rsidRDefault="00486694">
            <w:pPr>
              <w:rPr>
                <w:rFonts w:cstheme="minorBidi" w:hint="cs"/>
                <w:sz w:val="36"/>
                <w:szCs w:val="36"/>
                <w:cs/>
                <w:lang w:bidi="th"/>
              </w:rPr>
            </w:pPr>
          </w:p>
        </w:tc>
      </w:tr>
    </w:tbl>
    <w:p w:rsidR="00486694" w:rsidRDefault="00486694" w:rsidP="000769BF">
      <w:pPr>
        <w:rPr>
          <w:sz w:val="36"/>
          <w:szCs w:val="36"/>
          <w:cs/>
          <w:lang w:bidi="th"/>
        </w:rPr>
      </w:pPr>
    </w:p>
    <w:tbl>
      <w:tblPr>
        <w:tblStyle w:val="a8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ชื่อตาราง : Employee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ข้อมูลพนักงาน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Emp_id</w:t>
            </w:r>
          </w:p>
          <w:tbl>
            <w:tblPr>
              <w:tblStyle w:val="a7"/>
              <w:tblW w:w="92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 Emp_id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ไอดีพนักงาน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000001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 Emp_Code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Char(5)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5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12345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 Emp_Name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Varchar(150)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อักขระขนาด 150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ชื่อพนักงาน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หวานน้อย</w:t>
                  </w: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 Emp_Department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Varchar(60)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อักขระขนาด 60 ตัวอักษร 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แผนกพนักงาน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IT</w:t>
                  </w:r>
                </w:p>
              </w:tc>
            </w:tr>
          </w:tbl>
          <w:p w:rsidR="00486694" w:rsidRDefault="00486694">
            <w:pPr>
              <w:rPr>
                <w:sz w:val="36"/>
                <w:szCs w:val="36"/>
                <w:cs/>
                <w:lang w:bidi="th"/>
              </w:rPr>
            </w:pPr>
          </w:p>
        </w:tc>
      </w:tr>
    </w:tbl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Pr="000769BF" w:rsidRDefault="00486694">
      <w:pPr>
        <w:rPr>
          <w:rFonts w:cstheme="minorBidi" w:hint="cs"/>
          <w:sz w:val="36"/>
          <w:szCs w:val="36"/>
          <w:cs/>
          <w:lang w:bidi="th"/>
        </w:rPr>
      </w:pPr>
    </w:p>
    <w:tbl>
      <w:tblPr>
        <w:tblStyle w:val="aa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lastRenderedPageBreak/>
              <w:t>ชื่อตาราง : Rent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การเช่าสินทรัพย์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Rent_id</w:t>
            </w:r>
          </w:p>
          <w:tbl>
            <w:tblPr>
              <w:tblStyle w:val="a9"/>
              <w:tblW w:w="8826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66"/>
              <w:gridCol w:w="1765"/>
              <w:gridCol w:w="1765"/>
              <w:gridCol w:w="1765"/>
              <w:gridCol w:w="1765"/>
            </w:tblGrid>
            <w:tr w:rsidR="00486694">
              <w:tc>
                <w:tcPr>
                  <w:tcW w:w="17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Rent_id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CHAR(5)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5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รหัสใบเช่า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001/00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CHAR(12)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12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รหัสของสินทรัพย์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1234567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Emp_id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รหัสพนักงาน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12345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Status_id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CHAR(1)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1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รหัสสถานะ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ใช้งานได้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Active_id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TINYINT(2)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รหัสจุดใช้งาน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แผนก IT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Rent_count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TINYINT(2)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เช่าคอม 2 เครื่อง</w:t>
                  </w:r>
                </w:p>
              </w:tc>
            </w:tr>
          </w:tbl>
          <w:p w:rsidR="00486694" w:rsidRDefault="00486694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</w:p>
        </w:tc>
      </w:tr>
    </w:tbl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tbl>
      <w:tblPr>
        <w:tblStyle w:val="ac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lastRenderedPageBreak/>
              <w:t>ชื่อตาราง : Cetegory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ประเภทของสินทรัพย์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Cetegory_id</w:t>
            </w:r>
          </w:p>
          <w:p w:rsidR="00486694" w:rsidRDefault="00486694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</w:p>
          <w:tbl>
            <w:tblPr>
              <w:tblStyle w:val="ab"/>
              <w:tblW w:w="8826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66"/>
              <w:gridCol w:w="1765"/>
              <w:gridCol w:w="1765"/>
              <w:gridCol w:w="1765"/>
              <w:gridCol w:w="1765"/>
            </w:tblGrid>
            <w:tr w:rsidR="00486694">
              <w:tc>
                <w:tcPr>
                  <w:tcW w:w="17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Cetegory_id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รหัสของประเภท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T00001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Cetegory_Name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Varchar(50)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อักขระขนาด 150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ชื่อของประเภท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คอมพิวเตอร์</w:t>
                  </w:r>
                </w:p>
              </w:tc>
            </w:tr>
          </w:tbl>
          <w:p w:rsidR="00486694" w:rsidRDefault="00486694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</w:p>
        </w:tc>
      </w:tr>
    </w:tbl>
    <w:p w:rsidR="00486694" w:rsidRPr="000769BF" w:rsidRDefault="00486694">
      <w:pPr>
        <w:rPr>
          <w:rFonts w:cstheme="minorBidi" w:hint="cs"/>
          <w:sz w:val="36"/>
          <w:szCs w:val="36"/>
          <w:cs/>
          <w:lang w:bidi="th"/>
        </w:rPr>
      </w:pPr>
    </w:p>
    <w:tbl>
      <w:tblPr>
        <w:tblStyle w:val="ae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ชื่อตาราง : Active Point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ที่ตั้ง หรือจุดใช้งาน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Active_id</w:t>
            </w:r>
          </w:p>
          <w:tbl>
            <w:tblPr>
              <w:tblStyle w:val="ad"/>
              <w:tblW w:w="92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Active_id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6"/>
                      <w:szCs w:val="36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ตัวเลข ขนาด 2 จำนวน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รหัสของจุดใช้งาน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01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Active_name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อักขระ ขนาด 100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ชื่อของจุดที่ใช้งาน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แผนกบริการลูกค้า</w:t>
                  </w:r>
                </w:p>
              </w:tc>
            </w:tr>
          </w:tbl>
          <w:p w:rsidR="00486694" w:rsidRDefault="00486694">
            <w:pPr>
              <w:rPr>
                <w:sz w:val="36"/>
                <w:szCs w:val="36"/>
                <w:cs/>
                <w:lang w:bidi="th"/>
              </w:rPr>
            </w:pPr>
          </w:p>
        </w:tc>
      </w:tr>
    </w:tbl>
    <w:p w:rsidR="00486694" w:rsidRPr="000769BF" w:rsidRDefault="00486694">
      <w:pPr>
        <w:rPr>
          <w:rFonts w:cstheme="minorBidi" w:hint="cs"/>
          <w:sz w:val="36"/>
          <w:szCs w:val="36"/>
          <w:cs/>
          <w:lang w:bidi="th"/>
        </w:rPr>
      </w:pPr>
      <w:bookmarkStart w:id="0" w:name="_GoBack"/>
      <w:bookmarkEnd w:id="0"/>
    </w:p>
    <w:tbl>
      <w:tblPr>
        <w:tblStyle w:val="af0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 xml:space="preserve">ชื่อตาราง : </w:t>
            </w:r>
            <w:proofErr w:type="spellStart"/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Status</w:t>
            </w:r>
            <w:proofErr w:type="spellEnd"/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ข้อมูลสถานะของสินทรัพย์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Status_id</w:t>
            </w:r>
          </w:p>
          <w:tbl>
            <w:tblPr>
              <w:tblStyle w:val="af"/>
              <w:tblW w:w="92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Status_id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6"/>
                      <w:szCs w:val="36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ตัวเลข ขนาด 2 จำนวน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รหัสของสถานะ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01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Status_name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อักขระ ขนาด 50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สถานะปัจจุบัน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พร้อมใช้งาน</w:t>
                  </w:r>
                </w:p>
              </w:tc>
            </w:tr>
          </w:tbl>
          <w:p w:rsidR="00486694" w:rsidRDefault="00486694">
            <w:pPr>
              <w:rPr>
                <w:sz w:val="36"/>
                <w:szCs w:val="36"/>
                <w:cs/>
                <w:lang w:bidi="th"/>
              </w:rPr>
            </w:pPr>
          </w:p>
        </w:tc>
      </w:tr>
    </w:tbl>
    <w:p w:rsidR="00486694" w:rsidRDefault="00486694">
      <w:pPr>
        <w:rPr>
          <w:sz w:val="36"/>
          <w:szCs w:val="36"/>
          <w:cs/>
          <w:lang w:bidi="th"/>
        </w:rPr>
      </w:pPr>
    </w:p>
    <w:sectPr w:rsidR="0048669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C0853"/>
    <w:multiLevelType w:val="multilevel"/>
    <w:tmpl w:val="10AAA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A27641D"/>
    <w:multiLevelType w:val="multilevel"/>
    <w:tmpl w:val="E1180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486694"/>
    <w:rsid w:val="000769BF"/>
    <w:rsid w:val="0048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D066D-186F-4083-95CF-434B2561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th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Sittichai  Wongfun</cp:lastModifiedBy>
  <cp:revision>2</cp:revision>
  <dcterms:created xsi:type="dcterms:W3CDTF">2017-11-01T03:31:00Z</dcterms:created>
  <dcterms:modified xsi:type="dcterms:W3CDTF">2017-11-01T03:33:00Z</dcterms:modified>
</cp:coreProperties>
</file>