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170" w:type="dxa"/>
              <w:start w:w="170" w:type="dxa"/>
              <w:bottom w:w="170" w:type="dxa"/>
              <w:end w:w="170" w:type="dxa"/>
            </w:tcMar>
          </w:tcPr>
          <w:p>
            <w:pPr>
              <w:jc w:val="center"/>
            </w:pPr>
            <w:r/>
            <w:r>
              <w:rPr>
                <w:rFonts w:ascii="Aptos Display" w:hAnsi="Aptos Display" w:eastAsia="Aptos Display"/>
                <w:b/>
                <w:color w:val="FFFFFF"/>
                <w:sz w:val="34"/>
              </w:rPr>
              <w:t>SUPPLIER AGREEMENT INTAKE &amp; REVIEW FORM</w:t>
            </w:r>
          </w:p>
          <w:p>
            <w:pPr>
              <w:jc w:val="center"/>
            </w:pPr>
            <w:r>
              <w:rPr>
                <w:rFonts w:ascii="Aptos" w:hAnsi="Aptos" w:eastAsia="Aptos"/>
                <w:color w:val="DDEAF0"/>
                <w:sz w:val="18"/>
              </w:rPr>
              <w:t>Procurement • Legal • Finance • Business Owner</w:t>
            </w:r>
          </w:p>
        </w:tc>
      </w:tr>
    </w:tbl>
    <w:p>
      <w:pPr>
        <w:spacing w:after="80" w:line="240" w:lineRule="auto"/>
        <w:jc w:val="center"/>
      </w:pPr>
      <w:r>
        <w:rPr>
          <w:rFonts w:ascii="Aptos" w:hAnsi="Aptos" w:eastAsia="Aptos"/>
          <w:i/>
          <w:color w:val="6B7280"/>
          <w:sz w:val="18"/>
        </w:rPr>
        <w:t>For supplier agreement term capture, review, approval, and records management</w:t>
      </w: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A.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Form Reference No.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Date Received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Business Unit / Department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Document Owner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Source File Name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Review Stage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New   ☐ Renewal   ☐ Amendment   ☐ Termination</w:t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Priority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Standard   ☐ Urgent   ☐ Executive Review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Target Completion Date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after="20" w:line="240" w:lineRule="auto"/>
      </w:pP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B. Parties &amp; Contract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Supplier Legal Name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Buyer / Customer Entity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Supplier Status / Role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Sole Supplier   ☐ Preferred Supplier   ☐ Approved Supplier   ☐ Other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Agreement Title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Product / Service Category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Products / Services Covered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Country / Region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Primary Contact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after="2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124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Agreement Purpose / Summary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</w:r>
          </w:p>
        </w:tc>
      </w:tr>
    </w:tbl>
    <w:p>
      <w:pPr>
        <w:spacing w:after="20" w:line="240" w:lineRule="auto"/>
      </w:pP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C. Agreement Dates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Negotiation Date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Effective / Signing Date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Expiration Date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Contract Term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Renewal Type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Automatic   ☐ Manual / New Negotiation   ☐ Not Specified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Renewal Period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Termination Notice Period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Days Until Expiration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Lifecycle Status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Active   ☐ Expiring Soon   ☐ Expired   ☐ Pending Renewal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Owner Action Required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</w:t>
            </w:r>
          </w:p>
        </w:tc>
      </w:tr>
    </w:tbl>
    <w:p>
      <w:pPr>
        <w:spacing w:after="20" w:line="240" w:lineRule="auto"/>
      </w:pPr>
    </w:p>
    <w:p>
      <w:pPr>
        <w:spacing w:line="240" w:lineRule="auto"/>
      </w:pPr>
      <w:r>
        <w:br w:type="page"/>
      </w: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D. Payment &amp; Financial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Payment Terms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Currency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Late Fee / Interest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Early Payment Discount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Invoice Frequency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Payment Method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Tax / VAT Treatment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Credit Limit / Exposure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after="20" w:line="240" w:lineRule="auto"/>
      </w:pP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E. Order Commitments &amp; 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Minimum Order Amount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Maximum Order Amount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Unit of Measure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Order Frequency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Pricing Model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Fixed Price   ☐ Market Price   ☐ Tiered Pricing   ☐ Other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Unit Price / Rate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Price Adjustment Allowed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   ☐ Not Specified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Adjustment Basis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Adjustment Approval Required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Procurement   ☐ Finance   ☐ Legal   ☐ Executive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Adjustment Notice Period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after="20" w:line="240" w:lineRule="auto"/>
      </w:pPr>
    </w:p>
    <w:p>
      <w:pPr>
        <w:spacing w:line="240" w:lineRule="auto"/>
      </w:pPr>
      <w:r>
        <w:br w:type="page"/>
      </w: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F. Operational &amp; Service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124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Delivery / Fulfillment Requirements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</w:r>
          </w:p>
        </w:tc>
      </w:tr>
      <w:tr>
        <w:trPr>
          <w:trHeight w:val="124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Quality, Availability, or Service Conditions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</w:r>
          </w:p>
        </w:tc>
      </w:tr>
      <w:tr>
        <w:trPr>
          <w:trHeight w:val="96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Required Documents / Certificates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</w:r>
          </w:p>
        </w:tc>
      </w:tr>
      <w:tr>
        <w:trPr>
          <w:trHeight w:val="124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Compliance, Insurance, or Regulatory Requirements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</w:r>
          </w:p>
        </w:tc>
      </w:tr>
    </w:tbl>
    <w:p>
      <w:pPr>
        <w:spacing w:after="20" w:line="240" w:lineRule="auto"/>
      </w:pP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G. Risk &amp; Exceptions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Overall Risk Level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Low   ☐ Medium   ☐ High   ☐ Executive Attention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Commercial Exception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</w:t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Auto-Renewal Risk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   ☐ Not Applicable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Expiration / Renewal Risk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</w:t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Pricing Risk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Fixed Price ☐ Market Price ☐ Uncapped ☐ Not Specified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Payment Term Risk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Low   ☐ Medium   ☐ High</w:t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Missing / Ambiguous Terms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</w:t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Requires Legal Review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Yes   ☐ No</w:t>
            </w:r>
          </w:p>
        </w:tc>
      </w:tr>
    </w:tbl>
    <w:p>
      <w:pPr>
        <w:spacing w:after="2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rHeight w:val="152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Key Risks / Exceptions Identified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  <w:br/>
              <w:t xml:space="preserve"> </w:t>
            </w:r>
          </w:p>
        </w:tc>
      </w:tr>
      <w:tr>
        <w:trPr>
          <w:trHeight w:val="1520" w:hRule="atLeast"/>
        </w:trPr>
        <w:tc>
          <w:tcPr>
            <w:tcW w:type="dxa" w:w="338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Recommended Action</w:t>
            </w:r>
          </w:p>
        </w:tc>
        <w:tc>
          <w:tcPr>
            <w:tcW w:type="dxa" w:w="813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5" w:type="dxa"/>
              <w:start w:w="90" w:type="dxa"/>
              <w:bottom w:w="85" w:type="dxa"/>
              <w:end w:w="90" w:type="dxa"/>
            </w:tcMar>
            <w:vAlign w:val="top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 xml:space="preserve"> </w:t>
              <w:br/>
              <w:t xml:space="preserve"> </w:t>
              <w:br/>
              <w:t xml:space="preserve"> </w:t>
              <w:br/>
              <w:t xml:space="preserve"> </w:t>
            </w:r>
          </w:p>
        </w:tc>
      </w:tr>
    </w:tbl>
    <w:p>
      <w:pPr>
        <w:spacing w:after="20" w:line="240" w:lineRule="auto"/>
      </w:pPr>
    </w:p>
    <w:p>
      <w:pPr>
        <w:spacing w:line="240" w:lineRule="auto"/>
      </w:pPr>
      <w:r>
        <w:br w:type="page"/>
      </w: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H. Internal Review &amp;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2088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1944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Name</w:t>
            </w:r>
          </w:p>
        </w:tc>
        <w:tc>
          <w:tcPr>
            <w:tcW w:type="dxa" w:w="2520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Decision</w:t>
            </w:r>
          </w:p>
        </w:tc>
        <w:tc>
          <w:tcPr>
            <w:tcW w:type="dxa" w:w="1512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Date</w:t>
            </w:r>
          </w:p>
        </w:tc>
        <w:tc>
          <w:tcPr>
            <w:tcW w:type="dxa" w:w="3456"/>
            <w:shd w:fill="1F4E5F"/>
            <w:tcBorders>
              <w:top w:val="single" w:sz="6" w:space="0" w:color="1F4E5F"/>
              <w:left w:val="single" w:sz="6" w:space="0" w:color="1F4E5F"/>
              <w:bottom w:val="single" w:sz="6" w:space="0" w:color="1F4E5F"/>
              <w:right w:val="single" w:sz="6" w:space="0" w:color="1F4E5F"/>
              <w:insideH w:val="single" w:sz="6" w:space="0" w:color="1F4E5F"/>
              <w:insideV w:val="single" w:sz="6" w:space="0" w:color="1F4E5F"/>
            </w:tcBorders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Signature / Comment</w:t>
            </w:r>
          </w:p>
        </w:tc>
      </w:tr>
      <w:tr>
        <w:trPr>
          <w:trHeight w:val="600" w:hRule="atLeast"/>
        </w:trPr>
        <w:tc>
          <w:tcPr>
            <w:tcW w:type="dxa" w:w="2088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Procurement Owner</w:t>
            </w:r>
          </w:p>
        </w:tc>
        <w:tc>
          <w:tcPr>
            <w:tcW w:type="dxa" w:w="194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520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Approved   ☐ Rework   ☐ Rejected</w:t>
            </w:r>
          </w:p>
        </w:tc>
        <w:tc>
          <w:tcPr>
            <w:tcW w:type="dxa" w:w="1512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345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600" w:hRule="atLeast"/>
        </w:trPr>
        <w:tc>
          <w:tcPr>
            <w:tcW w:type="dxa" w:w="2088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Business Owner</w:t>
            </w:r>
          </w:p>
        </w:tc>
        <w:tc>
          <w:tcPr>
            <w:tcW w:type="dxa" w:w="194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520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Approved   ☐ Rework   ☐ Rejected</w:t>
            </w:r>
          </w:p>
        </w:tc>
        <w:tc>
          <w:tcPr>
            <w:tcW w:type="dxa" w:w="1512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345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600" w:hRule="atLeast"/>
        </w:trPr>
        <w:tc>
          <w:tcPr>
            <w:tcW w:type="dxa" w:w="2088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Legal Reviewer</w:t>
            </w:r>
          </w:p>
        </w:tc>
        <w:tc>
          <w:tcPr>
            <w:tcW w:type="dxa" w:w="194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520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Approved   ☐ Rework   ☐ Rejected</w:t>
            </w:r>
          </w:p>
        </w:tc>
        <w:tc>
          <w:tcPr>
            <w:tcW w:type="dxa" w:w="1512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345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600" w:hRule="atLeast"/>
        </w:trPr>
        <w:tc>
          <w:tcPr>
            <w:tcW w:type="dxa" w:w="2088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Finance Reviewer</w:t>
            </w:r>
          </w:p>
        </w:tc>
        <w:tc>
          <w:tcPr>
            <w:tcW w:type="dxa" w:w="194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520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Approved   ☐ Rework   ☐ Rejected</w:t>
            </w:r>
          </w:p>
        </w:tc>
        <w:tc>
          <w:tcPr>
            <w:tcW w:type="dxa" w:w="1512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345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600" w:hRule="atLeast"/>
        </w:trPr>
        <w:tc>
          <w:tcPr>
            <w:tcW w:type="dxa" w:w="2088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Final Approver</w:t>
            </w:r>
          </w:p>
        </w:tc>
        <w:tc>
          <w:tcPr>
            <w:tcW w:type="dxa" w:w="194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520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  <w:t>☐ Approved   ☐ Rework   ☐ Rejected</w:t>
            </w:r>
          </w:p>
        </w:tc>
        <w:tc>
          <w:tcPr>
            <w:tcW w:type="dxa" w:w="1512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3456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line="240" w:lineRule="auto"/>
      </w:pPr>
    </w:p>
    <w:p>
      <w:pPr>
        <w:spacing w:before="160" w:after="60" w:line="240" w:lineRule="auto"/>
      </w:pPr>
      <w:r>
        <w:rPr>
          <w:rFonts w:ascii="Aptos Display" w:hAnsi="Aptos Display" w:eastAsia="Aptos Display"/>
          <w:b/>
          <w:color w:val="1F4E5F"/>
          <w:sz w:val="22"/>
        </w:rPr>
        <w:t>I. Final Filing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Final Agreement File Name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Repository / Folder Location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Record Retention Category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Next Review Date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  <w:tr>
        <w:trPr>
          <w:trHeight w:val="520" w:hRule="atLeast"/>
        </w:trPr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Related PO / Vendor Code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  <w:tc>
          <w:tcPr>
            <w:tcW w:type="dxa" w:w="2664"/>
            <w:shd w:fill="EAF3F8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/>
                <w:i w:val="0"/>
                <w:color w:val="3F3F46"/>
                <w:sz w:val="17"/>
              </w:rPr>
              <w:t>Contract Owner</w:t>
            </w:r>
          </w:p>
        </w:tc>
        <w:tc>
          <w:tcPr>
            <w:tcW w:type="dxa" w:w="3384"/>
            <w:shd w:fill="FFFFFF"/>
            <w:tcBorders>
              <w:top w:val="single" w:sz="6" w:space="0" w:color="B9C3C9"/>
              <w:left w:val="single" w:sz="6" w:space="0" w:color="B9C3C9"/>
              <w:bottom w:val="single" w:sz="6" w:space="0" w:color="B9C3C9"/>
              <w:right w:val="single" w:sz="6" w:space="0" w:color="B9C3C9"/>
              <w:insideH w:val="single" w:sz="6" w:space="0" w:color="B9C3C9"/>
              <w:insideV w:val="single" w:sz="6" w:space="0" w:color="B9C3C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Aptos" w:hAnsi="Aptos" w:eastAsia="Aptos"/>
                <w:b w:val="0"/>
                <w:i w:val="0"/>
                <w:sz w:val="17"/>
              </w:rPr>
            </w:r>
          </w:p>
        </w:tc>
      </w:tr>
    </w:tbl>
    <w:p>
      <w:pPr>
        <w:spacing w:after="20" w:line="240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49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B7280"/>
        <w:sz w:val="16"/>
      </w:rPr>
      <w:t>Confidential –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B7280"/>
        <w:sz w:val="16"/>
      </w:rPr>
      <w:t>Supplier Agreement Intake &amp; Commercial Terms Review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8B0A43C351C40B713CC74392E76A4" ma:contentTypeVersion="12" ma:contentTypeDescription="Create a new document." ma:contentTypeScope="" ma:versionID="4a0508be40ed8a40a0902e6090f417eb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326d19dbfae256fca82bab9c6483e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39DD79-CF75-4A44-A005-165360853969}"/>
</file>

<file path=customXml/itemProps3.xml><?xml version="1.0" encoding="utf-8"?>
<ds:datastoreItem xmlns:ds="http://schemas.openxmlformats.org/officeDocument/2006/customXml" ds:itemID="{31208C39-046B-4B5B-92A3-3B802B6350E6}"/>
</file>

<file path=customXml/itemProps4.xml><?xml version="1.0" encoding="utf-8"?>
<ds:datastoreItem xmlns:ds="http://schemas.openxmlformats.org/officeDocument/2006/customXml" ds:itemID="{66FB4D40-D771-41F9-B502-EFE27D04E4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Agreement Intake and Review Form - Blank</dc:title>
  <dc:subject>Blank supplier agreement form</dc:subject>
  <dc:creator/>
  <cp:keywords>supplier agreement, intake form, procurement, legal, finance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</Properties>
</file>