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5E62D" w14:textId="77777777" w:rsidR="001C37CA" w:rsidRPr="00BE3CAA" w:rsidRDefault="001C37CA" w:rsidP="001C37C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kern w:val="36"/>
          <w:sz w:val="24"/>
          <w:szCs w:val="24"/>
          <w:lang w:eastAsia="ru-RU"/>
        </w:rPr>
        <w:t>Этапы останова реактора</w:t>
      </w:r>
    </w:p>
    <w:p w14:paraId="14FC2FC8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В отличие от всех известных тепловых двигателей, реактор никогда не останавливается полностью, </w:t>
      </w:r>
      <w:proofErr w:type="gramStart"/>
      <w:r w:rsidRPr="00BE3CAA">
        <w:rPr>
          <w:rFonts w:ascii="Arial" w:eastAsia="Times New Roman" w:hAnsi="Arial" w:cs="Arial"/>
          <w:sz w:val="24"/>
          <w:szCs w:val="24"/>
          <w:lang w:eastAsia="ru-RU"/>
        </w:rPr>
        <w:t>т.е.</w:t>
      </w:r>
      <w:proofErr w:type="gramEnd"/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 и после остановки в нем присутствует некоторый нейтронный поток, обусловленный предысторией работы реактора па мощности. Считается, что реактор остановлен, когда плотность нейтронного потока уменьшается до уровня, соответствующего интенсивности потока фотонейтронов и нейтронов спонтанного деления, а тепловая мощность соответствует остаточным тепловыделениям за счет бета- и гамма-излучения осколков деления.</w:t>
      </w:r>
    </w:p>
    <w:p w14:paraId="29C1C08F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Различают аварийную и плановую остановки реактора.</w:t>
      </w:r>
    </w:p>
    <w:p w14:paraId="0904EA92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Под аварийной остановкой понимают его остановку при срабатывании автоматической аварийной защиты, а также при дистанционном или ручном взведении стержней аварийной защиты в случае возникновения условий, которые могут привести к повреждениям реактора или других элементов энергетической установки.</w:t>
      </w:r>
    </w:p>
    <w:p w14:paraId="1CA7947F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Обычно в судовых ядерных реакторах аварийная защита срабатывает по сигналам несанкционированных опасных изменений ряда параметров: при существенном превышении мощности реактора над заданной, снижении расхода теплоносителя, повышении температуры и давления в первом контуре, увеличении мощности с недопустимо малым периодом, снижении давления в первом контуре, повышении давления пара второго контура и др.</w:t>
      </w:r>
    </w:p>
    <w:p w14:paraId="63F87B1D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Процесс изменения плотности потока нейтронов после появления аварийного сигнала или нажатия кнопки АЗ определяется временем запаздывания системы АЗ, физическим весом и скоростью ввода поглотителей, видом используемого ядерного топлива.</w:t>
      </w:r>
    </w:p>
    <w:p w14:paraId="4E980377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В реальных условиях переходный процесс начинается в зависимости от конструкции реактора через 0,1—0,4 с после сброса стержней АЗ. Далее происходит резкое снижение мощности </w:t>
      </w:r>
    </w:p>
    <w:p w14:paraId="38C9D6B4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Этот процесс обусловлен уменьшением плотности мгновенных нейтронов, поэтому практически безынерционен.</w:t>
      </w:r>
    </w:p>
    <w:p w14:paraId="323E9580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Последнее обстоятельство предопределяет практически безынерционное снижение температуры па выходе из активной зоны. Поэтому, если срабатывание аварийной защиты произошло по сигналам, не связанным с увеличением давления </w:t>
      </w:r>
      <w:proofErr w:type="gramStart"/>
      <w:r w:rsidRPr="00BE3CAA">
        <w:rPr>
          <w:rFonts w:ascii="Arial" w:eastAsia="Times New Roman" w:hAnsi="Arial" w:cs="Arial"/>
          <w:sz w:val="24"/>
          <w:szCs w:val="24"/>
          <w:lang w:eastAsia="ru-RU"/>
        </w:rPr>
        <w:t>в первом контуре,</w:t>
      </w:r>
      <w:proofErr w:type="gramEnd"/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 необходимо принять меры к снижению скорости расхолаживания реактора в целях уменьшения температурных напряжений в конструкциях реактора и первого контура. Для этого следует уменьшить расход во втором контуре до 2—5 % номинального, а также снизить расход в первом контуре при наличии такой возможности. Если же причиной аварийной остановки стало превышение допустимого давления в первом контуре, то вначале необходимо несколько расхолодить реактор, чтобы снизить давление до нормального, и только после этого ограничить расход во втором и первом контурах.</w:t>
      </w:r>
    </w:p>
    <w:p w14:paraId="25FA2EBC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После срабатывания аварийной защиты проводится анализ его причин. Если па устранение причин срабатывания необходимо длительное время, все поглотители опускаются в крайнее нижнее положение, а реактор расхолаживается либо </w:t>
      </w:r>
      <w:r w:rsidRPr="00BE3CAA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поддерживается в разогретом состоянии по мере необходимости. Если причина аварии устранима в короткие сроки или сигнал оказался ложным, приступают к пуску реактора. Для этого необходимо остановить опускающуюся компенсирующую группу, взвести стержни АЗ, поднять в рабочее положение органы автоматического регулирования, а затем вывести реактор в критическое состояние подъемом КГ. Следует отметить, что остановка (подхват) КГ разрешается лишь после того, как ею будет введена отрицательная реактивность, превышающая по абсолютному значению реактивность, внесенную стержнями АЗ и АР, а также высвобожденную при расхолаживании за счет отрицательного температурного эффекта. Если подхватить КГ раньше, то при дальнейшем выводе реактора в критическое состояние подъемом КГ возможно новое срабатывание аварийной защиты по сигналам недопустимого периода разгона или превышения мощности над заданной.</w:t>
      </w:r>
    </w:p>
    <w:p w14:paraId="09DFB6F8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Кроме основных предусматриваются резервные средства аварийной остановки реактора на случай выхода из строя первых. Они используются лишь в крайних случаях, когда создаются условия для самопроизвольного разгона реактора вследствие расхолаживания и </w:t>
      </w:r>
      <w:proofErr w:type="spellStart"/>
      <w:r w:rsidRPr="00BE3CAA">
        <w:rPr>
          <w:rFonts w:ascii="Arial" w:eastAsia="Times New Roman" w:hAnsi="Arial" w:cs="Arial"/>
          <w:sz w:val="24"/>
          <w:szCs w:val="24"/>
          <w:lang w:eastAsia="ru-RU"/>
        </w:rPr>
        <w:t>разотравления</w:t>
      </w:r>
      <w:proofErr w:type="spellEnd"/>
      <w:r w:rsidRPr="00BE3CAA">
        <w:rPr>
          <w:rFonts w:ascii="Arial" w:eastAsia="Times New Roman" w:hAnsi="Arial" w:cs="Arial"/>
          <w:sz w:val="24"/>
          <w:szCs w:val="24"/>
          <w:lang w:eastAsia="ru-RU"/>
        </w:rPr>
        <w:t>. Наиболее распространенными резервными средствами аварийной остановки являются:</w:t>
      </w:r>
    </w:p>
    <w:p w14:paraId="667B054F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введение в активную зону реактора химических соединений с большим сечением поглощения нейтронов, например, борной кислоты; введение поглощающего раствора в реактор — крайняя мера, так как снова ввести реактор в действие можно только после полной замены теплоносителя, сорбентов ионообменных фильтров и промывки коммуникаций первого контура;</w:t>
      </w:r>
    </w:p>
    <w:p w14:paraId="188790E7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введение борной дроби или химических соединений в гильзы органов регулирования системы управления и защиты; выпуск теплоносителя-замедлителя из реактора и др.</w:t>
      </w:r>
    </w:p>
    <w:p w14:paraId="23CEA24B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Плановая остановка начинается со снижения мощности реактора до уровня, обеспечивающего бесперебойную работу вспомогательных механизмов. При этом расход в первом контуре уменьшается до минимального, а если конструктивно предусмотрена естественная циркуляция теплоносителя (ЕЦТ) — до уровня расхода ЕЦТ. После вывода из действия паротурбинной установки мощность реактора снижается до 3—5 % номинальной. Одновременно с этим уменьшается расход во втором контуре в соответствии с условием поддержания такого соотношения его с мощностью реактора, при котором обеспечивается заданная постоянная скорость расхолаживания. Обычно скорость расхолаживания равна скорости разогрева.</w:t>
      </w:r>
    </w:p>
    <w:p w14:paraId="4934EFD0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Время работы реактора на различных мощностях при выводе из действия энергетической установки определяется для каждого типа установки и зависит от продолжительности осушения турбин, промывки парогенераторов и др. После окончания указанных процедур фиксируются все параметры, необходимые для последующего расчета пускового положения КГ.</w:t>
      </w:r>
    </w:p>
    <w:p w14:paraId="0EE0CCDE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Последней операцией плановой остановки является ввод в активную зону всех поглотителей: КГ, стержней аварийной защиты и автоматического регулирования. После этого начинается расхолаживание реактора.</w:t>
      </w:r>
    </w:p>
    <w:p w14:paraId="61200D01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Останов реактора осуществляется с помощью системы управления и защиты. На ВВЭР система управления и аварийной защиты реакторов (СУЗ) состоит из управляемых </w:t>
      </w:r>
      <w:proofErr w:type="spellStart"/>
      <w:r w:rsidRPr="00BE3CAA">
        <w:rPr>
          <w:rFonts w:ascii="Arial" w:eastAsia="Times New Roman" w:hAnsi="Arial" w:cs="Arial"/>
          <w:sz w:val="24"/>
          <w:szCs w:val="24"/>
          <w:lang w:eastAsia="ru-RU"/>
        </w:rPr>
        <w:t>электромеханически</w:t>
      </w:r>
      <w:proofErr w:type="spellEnd"/>
      <w:r w:rsidRPr="00BE3CAA">
        <w:rPr>
          <w:rFonts w:ascii="Arial" w:eastAsia="Times New Roman" w:hAnsi="Arial" w:cs="Arial"/>
          <w:sz w:val="24"/>
          <w:szCs w:val="24"/>
          <w:lang w:eastAsia="ru-RU"/>
        </w:rPr>
        <w:t xml:space="preserve"> стержней с борным поглотителем, системы борного регулирования и системы аварийного ввода бора. Конструкция поглотителей электромеханической СУЗ и принципы действия их приводных механизмов широко освещены в литературе.</w:t>
      </w:r>
      <w:r w:rsidRPr="00BE3CAA">
        <w:rPr>
          <w:rFonts w:ascii="Arial" w:eastAsia="Times New Roman" w:hAnsi="Arial" w:cs="Arial"/>
          <w:sz w:val="24"/>
          <w:szCs w:val="24"/>
          <w:lang w:eastAsia="ru-RU"/>
        </w:rPr>
        <w:br/>
        <w:t>Система аварийного ввода бора состоит из аварийных подпиточных насосов, подающих в 1-й контур раствор борной кислоты высокой концентрации, хранящейся в специальных емкостях.</w:t>
      </w:r>
    </w:p>
    <w:p w14:paraId="259FCD96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br/>
        <w:t>По степени воздействия на мощность реактора ВВЭР-440 сигналы аварийной защиты (АЗ), поступающие от соответствующих датчиков в электронно-релейную аварийную схему (аварийную цепочку), подразделяются на четыре рода (АЗ-1 — A3-IV), причем наиболее эффективны, т. е. снижают мощность реактора с наибольшей скоростью, сигналы АЗ-1. Схема электронной аварийной цепочки объединяет в одну электронную цепь все реле от датчиков и приборов, которые могут быть источниками сигналов АЗ одного рода. Четыре рода АЗ составляют четыре аварийные цепочки. В них возникает стартовый импульс для исполнительных механизмов и схем.</w:t>
      </w:r>
    </w:p>
    <w:p w14:paraId="7E9EAE62" w14:textId="77777777" w:rsidR="001C37CA" w:rsidRPr="00BE3CAA" w:rsidRDefault="001C37CA" w:rsidP="001C37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E3CAA">
        <w:rPr>
          <w:rFonts w:ascii="Arial" w:eastAsia="Times New Roman" w:hAnsi="Arial" w:cs="Arial"/>
          <w:sz w:val="24"/>
          <w:szCs w:val="24"/>
          <w:lang w:eastAsia="ru-RU"/>
        </w:rPr>
        <w:t>При появлении сигнала АЗ-1 снимается напряжение питания силовых цепей выпрямительных устройств и преобразователей низкой частоты (ПНЧ) и все стержни СУЗ, находящиеся вверху или в промежуточном положении, движутся вниз самоходом со скоростью 20 — 30 см/с. При этом обеспечивается быстрый сброс нейтронной и тепловой мощности реактора.</w:t>
      </w:r>
    </w:p>
    <w:p w14:paraId="11099C82" w14:textId="77777777" w:rsidR="001C37CA" w:rsidRPr="00BE3CAA" w:rsidRDefault="001C37CA" w:rsidP="001C37CA">
      <w:pPr>
        <w:rPr>
          <w:rFonts w:ascii="Arial" w:hAnsi="Arial" w:cs="Arial"/>
          <w:sz w:val="24"/>
          <w:szCs w:val="24"/>
        </w:rPr>
      </w:pPr>
    </w:p>
    <w:sectPr w:rsidR="001C37CA" w:rsidRPr="00BE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A"/>
    <w:rsid w:val="001C37CA"/>
    <w:rsid w:val="00AD6458"/>
    <w:rsid w:val="00B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F2C6"/>
  <w15:chartTrackingRefBased/>
  <w15:docId w15:val="{1998161C-17AC-4CDC-A3FB-7BAC01B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 Varseev</dc:creator>
  <cp:keywords/>
  <dc:description/>
  <cp:lastModifiedBy>Wignorbo Alex</cp:lastModifiedBy>
  <cp:revision>4</cp:revision>
  <dcterms:created xsi:type="dcterms:W3CDTF">2021-02-03T06:38:00Z</dcterms:created>
  <dcterms:modified xsi:type="dcterms:W3CDTF">2021-02-04T10:14:00Z</dcterms:modified>
</cp:coreProperties>
</file>