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Large language models, exemplified by GPT-3, have surged in popularity due to their remarkable ability to replicate human-like text and support a myriad of tasks ranging from writing to translation. Despite their widespread acclaim, these models harbor significant drawbacks that demand thorough contemplation, particularly among adults, to ensure their conscientious and ethical utilization.</w:t>
        <w:br/>
        <w:br/>
        <w:t>A prominent concern associated with large language models is the issue of bias. Trained on vast swathes of internet text data, these models can inadvertently perpetuate biases pertaining to race, gender, religion, and other societal facets. This inadvertent perpetuation of biases can have severe repercussions, especially in automated decision-making systems, where biased language can culminate in discriminatory outcomes.</w:t>
        <w:br/>
        <w:br/>
        <w:t>Moreover, the deployment of large language models raises legitimate apprehensions regarding privacy and data security. The extensive data aggregation and retention necessary for model training engender pertinent inquiries concerning data accessibility and utilization. The looming specters of data breaches, unauthorized entry, and the misuse of personal data pose substantial threats to individuals and society at large.</w:t>
        <w:br/>
        <w:br/>
        <w:t>The environmental ramifications of these models constitute another pressing issue. The substantial computational resources essential for training contribute to heightened energy consumption and carbon emissions. The carbon footprint associated with training a solitary large language model can rival that of multiple cars over their lifespan, exacerbating climate change and environmental deterioration.</w:t>
        <w:br/>
        <w:br/>
        <w:t>Furthermore, an excessive reliance on these models may impede human creativity and critical thinking. While proficient in generating text and ideas, an over-reliance on them jeopardizes innovation and independent thought. This over-dependence has the potential to curtail the diversity of perspectives and voices in content creation, thereby hindering creativity.</w:t>
        <w:br/>
        <w:br/>
        <w:t>Despite their advanced functionalities, large language models are not devoid of flaws in terms of accuracy and dependability. Instances of generating factually incorrect or contextually inappropriate content due to constraints in training data or algorithms underscore the critical imperative of ensuring the reliability and safety of these models, particularly in pivotal decision-making scenarios.</w:t>
        <w:br/>
        <w:br/>
        <w:t>In essence, while large language models proffer substantial advantages, it is imperative for adults to acknowledge and redress their limitations. Mitigating concerns such as bias, privacy issues, environmental impact, creativity constraints, and reliability deficits is imperative for the judicious and ethical utilization of these models. By adeptly navigating these challenges, adults can harness the potential of large language models while curtailing adverse repercussions.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