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During World War II, the pivotal role of science in shaping the conflict and influencing the course of history cannot be overstated. The profound impact of scientific advancements on warfare during this period not only altered the outcome of the war but also left a lasting imprint on human history, showcasing the unprecedented power of innovation and technology in times of crisis.</w:t>
        <w:br/>
        <w:br/>
        <w:t>One of the most significant contributions of science to World War II was the development of new weapons and technologies. The creation of the atomic bomb, a product of the Manhattan Project, epitomized the culmination of scientific research and collaboration. The catastrophic effects of the atomic bombs dropped on Hiroshima and Nagasaki in 1945 served as a stark reminder of the immense power that scientific advancements wielded in reshaping the dynamics of the war.</w:t>
        <w:br/>
        <w:br/>
        <w:t>Chemical labs during this time cooked up a host of new technologies, from new types of explosives to incendiary bombs, flame throwers, and smoke screens. These innovations, including napalm, not only transformed the nature of warfare but also highlighted the rapid and creative engineering solutions that emerged from the scientific community to meet the demands of the war effort.</w:t>
        <w:br/>
        <w:br/>
        <w:t>In addition to the atomic bomb, scientists and engineers made remarkable strides in other technological advancements that influenced the trajectory of the war. Radar technology, for instance, provided Allied forces with a crucial advantage in detecting enemy movements, thereby transforming the nature of battle and giving them a strategic edge. Moreover, the introduction of penicillin and other antibiotics revolutionized medical treatment on the battlefield, saving numerous lives that would have otherwise succumbed to infections.</w:t>
        <w:br/>
        <w:br/>
        <w:t>New materials and new uses for old materials emerged during this period, with companies adapting their manufacturing processes to support the war effort. This industrial mobilization led to the re-tooling of automobile factories to produce tanks and airplanes, showcasing the adaptability and resourcefulness of the scientific and engineering community in times of crisis.</w:t>
        <w:br/>
        <w:br/>
        <w:t>Furthermore, advancements in cryptography and code-breaking, notably at Bletchley Park in England, played a pivotal role in deciphering enemy communications, furnishing invaluable intelligence to the Allied forces. This breakthrough in intelligence gathering underscored the significance of scientific research in military operations and decision-making during the war.</w:t>
        <w:br/>
        <w:br/>
        <w:t>The economic and industrial repercussions of scientific mobilization during World War II were profound. The rapid expansion of industries such as aviation, electronics, and pharmaceuticals was fueled by the demand for new technologies and materials during the war era. This surge in innovation not only supported the war effort but also laid the groundwork for the post-war economic boom, shaping the modern industrial landscape in the process.</w:t>
        <w:br/>
        <w:br/>
        <w:t>Because of the need to prioritize resources for the war effort, consumers at home experienced shortages and rationing of many basic items such as rubber, gasoline, paper, and coffee. These shortages led to creative solutions and adaptations in consumer goods, such as the conversion of manufacturing processes from silverware to surgical instruments and the re-tooling of automobile factories to produce military vehicles.</w:t>
        <w:br/>
        <w:br/>
        <w:t>New materials like plastic wrap, cardboard containers, acrylic sheets, and plywood emerged to address wartime shortages, setting the stage for post-war innovations in molded plywood furniture, fiberglass, plastics, and polyester. These materials not only met immediate wartime needs but also influenced the design and production processes of the post-war era, defining the look and feel of 1950s America.</w:t>
        <w:br/>
        <w:br/>
        <w:t>Despite its instrumental role, the involvement of science in World War II raised ethical dilemmas and controversies, particularly regarding the use of the atomic bomb. The moral implications of deploying such a destructive weapon sparked debates on the ethical responsibilities of scientists and engineers in wartime. The enduring legacy of World War II continues to provoke discussions on the societal role of science and the ethical considerations that accompany scientific endeavors in contemporary contexts.</w:t>
        <w:br/>
        <w:br/>
        <w:t>In conclusion, the role of science in World War II was pivotal in shaping the conflict's outcome and influencing the course of history. Through the development of new weapons, technologies, and strategic approaches, science played a critical role in shaping the events of the war. The enduring impact of World War II serves as a reminder of the profound influence of scientific advancements on warfare and society at large, underscoring the importance of ethical considerations in scientific endeavors.</w:t>
        <w:br/>
        <w:br/>
        <w:t>Seeing Through the Clouds and Beyond</w:t>
        <w:br/>
        <w:t>The entire technology of radar, which is the ability to use radio waves to detect objects at a distance, was barely invented at the start of the war but became highly developed in just a few years at sites like the “Radiation Laboratory” at MIT. By allowing people to “see” remotely, at very long distances, radar made the idea of “surprise attack” virtually obsolete and vastly enlarged the arena of modern warfare (today’s radars can see potential attackers from thousands of miles away). Radar allowed nations to track incoming air attacks, guided bombers to their targets, and directed anti-aircraft guns toward airplanes flying high above. Researchers not only constructed the radars, but also devised countermeasures: during their bombing raids, Allied bombers dropped thousands of tiny strips of tinfoil, code-named “window” and “chaff” to jam enemy radar.</w:t>
        <w:br/>
        <w:t>By constructing complex pieces of electronic equipment that had to be small, rugged, and reliable, radar engineering also set the foundations for modern electronics, especially television. Radar signals could also be used for navigation, as a ship or airplane could measure its distance from several radar beacons to “triangulate” its position. A system for radar navigation, called LORAN (long-range navigation) was the precursor to today’s satellite-based GPS technology.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