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7C69B6" w:rsidP="0040345C">
            <w:r w:rsidRPr="00347D62">
              <w:rPr>
                <w:noProof/>
                <w:lang w:val="en-GB" w:eastAsia="en-GB"/>
              </w:rPr>
              <w:drawing>
                <wp:inline distT="0" distB="0" distL="0" distR="0" wp14:anchorId="66F6B55D" wp14:editId="21988D0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5E0627" w:rsidRPr="005E0627" w:rsidRDefault="005E0627" w:rsidP="005E0627">
            <w:pPr>
              <w:keepLines/>
            </w:pPr>
          </w:p>
          <w:p w:rsidR="005E0627" w:rsidRDefault="007C69B6" w:rsidP="005E0627">
            <w:pPr>
              <w:rPr>
                <w:noProof/>
                <w:lang w:val="en-GB" w:eastAsia="en-GB"/>
              </w:rPr>
            </w:pPr>
            <w:r w:rsidRPr="001F5A7F">
              <w:rPr>
                <w:noProof/>
                <w:lang w:val="en-GB" w:eastAsia="en-GB"/>
              </w:rPr>
              <w:drawing>
                <wp:inline distT="0" distB="0" distL="0" distR="0" wp14:anchorId="51309207" wp14:editId="4F5EE704">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FB0F77" w:rsidRPr="00BE65AC" w:rsidRDefault="001A4E15" w:rsidP="00FB0F77">
      <w:pPr>
        <w:numPr>
          <w:ilvl w:val="2"/>
          <w:numId w:val="11"/>
        </w:numPr>
        <w:tabs>
          <w:tab w:val="clear" w:pos="142"/>
          <w:tab w:val="num" w:pos="0"/>
        </w:tabs>
        <w:ind w:left="1224"/>
        <w:outlineLvl w:val="2"/>
        <w:rPr>
          <w:b/>
          <w:bCs/>
          <w:sz w:val="28"/>
          <w:szCs w:val="28"/>
        </w:rPr>
      </w:pPr>
      <w:bookmarkStart w:id="46" w:name="_Toc485290634"/>
      <w:r>
        <w:rPr>
          <w:b/>
          <w:bCs/>
          <w:sz w:val="28"/>
          <w:szCs w:val="28"/>
        </w:rPr>
        <w:br w:type="page"/>
      </w:r>
      <w:bookmarkStart w:id="47" w:name="_GoBack"/>
      <w:bookmarkEnd w:id="46"/>
      <w:r w:rsidR="00FB0F77">
        <w:rPr>
          <w:b/>
          <w:bCs/>
          <w:sz w:val="28"/>
          <w:szCs w:val="28"/>
        </w:rPr>
        <w:lastRenderedPageBreak/>
        <w:t>Seismic</w:t>
      </w:r>
      <w:r w:rsidR="00FB0F77" w:rsidRPr="00BE5B84">
        <w:rPr>
          <w:b/>
          <w:bCs/>
          <w:sz w:val="28"/>
          <w:szCs w:val="28"/>
        </w:rPr>
        <w:t xml:space="preserve"> Loading</w:t>
      </w:r>
    </w:p>
    <w:p w:rsidR="00FB0F77" w:rsidRDefault="00FB0F77" w:rsidP="00FB0F77">
      <w:pPr>
        <w:ind w:left="360"/>
        <w:rPr>
          <w:sz w:val="24"/>
          <w:szCs w:val="24"/>
        </w:rPr>
      </w:pPr>
      <w:r>
        <w:rPr>
          <w:sz w:val="24"/>
          <w:szCs w:val="24"/>
        </w:rPr>
        <w:t>In accordance with the S</w:t>
      </w:r>
      <w:r w:rsidRPr="00A77D21">
        <w:rPr>
          <w:sz w:val="24"/>
          <w:szCs w:val="24"/>
        </w:rPr>
        <w:t xml:space="preserve">eismic </w:t>
      </w:r>
      <w:r>
        <w:rPr>
          <w:sz w:val="24"/>
          <w:szCs w:val="24"/>
        </w:rPr>
        <w:t xml:space="preserve">loading </w:t>
      </w:r>
      <w:r w:rsidRPr="00A77D21">
        <w:rPr>
          <w:sz w:val="24"/>
          <w:szCs w:val="24"/>
        </w:rPr>
        <w:t>requirements</w:t>
      </w:r>
      <w:r>
        <w:rPr>
          <w:sz w:val="24"/>
          <w:szCs w:val="24"/>
        </w:rPr>
        <w:t xml:space="preserve"> </w:t>
      </w:r>
      <w:r w:rsidRPr="00A77D21">
        <w:rPr>
          <w:sz w:val="24"/>
          <w:szCs w:val="24"/>
        </w:rPr>
        <w:t xml:space="preserve">as per the design code: ASCE 7-10, the following parameters are used for seismic base shear calculation:  </w:t>
      </w:r>
    </w:p>
    <w:p w:rsidR="00FB0F77" w:rsidRDefault="00FB0F77" w:rsidP="00FB0F77">
      <w:pPr>
        <w:ind w:left="360"/>
        <w:rPr>
          <w:sz w:val="24"/>
          <w:szCs w:val="24"/>
        </w:rPr>
      </w:pPr>
    </w:p>
    <w:p w:rsidR="00FB0F77" w:rsidRPr="00A77D21" w:rsidRDefault="00FB0F77" w:rsidP="00FB0F77">
      <w:pPr>
        <w:ind w:left="360"/>
        <w:rPr>
          <w:sz w:val="24"/>
          <w:szCs w:val="24"/>
        </w:rPr>
      </w:pPr>
      <w:r w:rsidRPr="00A77D21">
        <w:rPr>
          <w:sz w:val="24"/>
          <w:szCs w:val="24"/>
        </w:rPr>
        <w:t>•</w:t>
      </w:r>
      <w:r w:rsidRPr="00A77D21">
        <w:rPr>
          <w:sz w:val="24"/>
          <w:szCs w:val="24"/>
        </w:rPr>
        <w:tab/>
        <w:t>Importance factor: 1.25</w:t>
      </w:r>
    </w:p>
    <w:p w:rsidR="00FB0F77" w:rsidRPr="00025037" w:rsidRDefault="00FB0F77" w:rsidP="00FB0F77">
      <w:pPr>
        <w:ind w:left="360"/>
      </w:pPr>
      <w:r w:rsidRPr="00A77D21">
        <w:rPr>
          <w:sz w:val="24"/>
          <w:szCs w:val="24"/>
        </w:rPr>
        <w:t>•</w:t>
      </w:r>
      <w:r w:rsidRPr="00A77D21">
        <w:rPr>
          <w:sz w:val="24"/>
          <w:szCs w:val="24"/>
        </w:rPr>
        <w:tab/>
        <w:t>Short period acceleration (</w:t>
      </w:r>
      <w:proofErr w:type="spellStart"/>
      <w:r w:rsidRPr="00A77D21">
        <w:rPr>
          <w:sz w:val="24"/>
          <w:szCs w:val="24"/>
        </w:rPr>
        <w:t>S</w:t>
      </w:r>
      <w:r w:rsidRPr="009A3EF6">
        <w:rPr>
          <w:sz w:val="24"/>
          <w:szCs w:val="24"/>
          <w:vertAlign w:val="subscript"/>
        </w:rPr>
        <w:t>s</w:t>
      </w:r>
      <w:proofErr w:type="spellEnd"/>
      <w:r w:rsidRPr="00A77D21">
        <w:rPr>
          <w:sz w:val="24"/>
          <w:szCs w:val="24"/>
        </w:rPr>
        <w:t>) in %g:</w:t>
      </w:r>
      <w:r>
        <w:rPr>
          <w:sz w:val="24"/>
          <w:szCs w:val="24"/>
        </w:rPr>
        <w:t xml:space="preserve"> 8.2</w:t>
      </w:r>
    </w:p>
    <w:p w:rsidR="00FB0F77" w:rsidRPr="00A77D21" w:rsidRDefault="00FB0F77" w:rsidP="00FB0F77">
      <w:pPr>
        <w:ind w:left="360"/>
        <w:rPr>
          <w:sz w:val="24"/>
          <w:szCs w:val="24"/>
        </w:rPr>
      </w:pPr>
      <w:r w:rsidRPr="00A77D21">
        <w:rPr>
          <w:sz w:val="24"/>
          <w:szCs w:val="24"/>
        </w:rPr>
        <w:t>•</w:t>
      </w:r>
      <w:r w:rsidRPr="00A77D21">
        <w:rPr>
          <w:sz w:val="24"/>
          <w:szCs w:val="24"/>
        </w:rPr>
        <w:tab/>
        <w:t>1-second period acceleration (S1) in %g:</w:t>
      </w:r>
      <w:r>
        <w:rPr>
          <w:sz w:val="24"/>
          <w:szCs w:val="24"/>
        </w:rPr>
        <w:t xml:space="preserve"> 2.8</w:t>
      </w:r>
    </w:p>
    <w:p w:rsidR="00FB0F77" w:rsidRPr="00A77D21" w:rsidRDefault="00FB0F77" w:rsidP="00FB0F77">
      <w:pPr>
        <w:ind w:left="360"/>
        <w:rPr>
          <w:sz w:val="24"/>
          <w:szCs w:val="24"/>
        </w:rPr>
      </w:pPr>
      <w:r w:rsidRPr="00A77D21">
        <w:rPr>
          <w:sz w:val="24"/>
          <w:szCs w:val="24"/>
        </w:rPr>
        <w:t>•</w:t>
      </w:r>
      <w:r w:rsidRPr="00A77D21">
        <w:rPr>
          <w:sz w:val="24"/>
          <w:szCs w:val="24"/>
        </w:rPr>
        <w:tab/>
        <w:t>Site class: D</w:t>
      </w:r>
    </w:p>
    <w:p w:rsidR="00FB0F77" w:rsidRDefault="00FB0F77" w:rsidP="00FB0F77">
      <w:pPr>
        <w:ind w:left="360"/>
        <w:rPr>
          <w:sz w:val="24"/>
          <w:szCs w:val="24"/>
        </w:rPr>
      </w:pPr>
      <w:r w:rsidRPr="00A77D21">
        <w:rPr>
          <w:sz w:val="24"/>
          <w:szCs w:val="24"/>
        </w:rPr>
        <w:t>•</w:t>
      </w:r>
      <w:r w:rsidRPr="00A77D21">
        <w:rPr>
          <w:sz w:val="24"/>
          <w:szCs w:val="24"/>
        </w:rPr>
        <w:tab/>
        <w:t>Response modification Coefficient (R)</w:t>
      </w:r>
      <w:r>
        <w:rPr>
          <w:sz w:val="24"/>
          <w:szCs w:val="24"/>
        </w:rPr>
        <w:t xml:space="preserve"> = 6</w:t>
      </w:r>
      <w:r w:rsidRPr="00A77D21">
        <w:rPr>
          <w:sz w:val="24"/>
          <w:szCs w:val="24"/>
        </w:rPr>
        <w:t xml:space="preserve"> (ASCE 7-10)</w:t>
      </w:r>
    </w:p>
    <w:p w:rsidR="00FB0F77" w:rsidRDefault="00FB0F77" w:rsidP="00FB0F77">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564"/>
        <w:gridCol w:w="2387"/>
      </w:tblGrid>
      <w:tr w:rsidR="00FB0F77" w:rsidRPr="007D1EB3" w:rsidTr="00A64E7C">
        <w:trPr>
          <w:trHeight w:val="288"/>
        </w:trPr>
        <w:tc>
          <w:tcPr>
            <w:tcW w:w="1510" w:type="dxa"/>
            <w:shd w:val="clear" w:color="auto" w:fill="auto"/>
            <w:vAlign w:val="center"/>
          </w:tcPr>
          <w:p w:rsidR="00FB0F77" w:rsidRPr="007D1EB3" w:rsidRDefault="00FB0F77" w:rsidP="00A64E7C">
            <w:pPr>
              <w:keepLines/>
              <w:rPr>
                <w:b/>
                <w:bCs/>
              </w:rPr>
            </w:pPr>
            <w:r w:rsidRPr="007D1EB3">
              <w:rPr>
                <w:b/>
                <w:bCs/>
              </w:rPr>
              <w:t>Reference</w:t>
            </w:r>
          </w:p>
        </w:tc>
        <w:tc>
          <w:tcPr>
            <w:tcW w:w="5564" w:type="dxa"/>
            <w:shd w:val="clear" w:color="auto" w:fill="auto"/>
            <w:vAlign w:val="center"/>
          </w:tcPr>
          <w:p w:rsidR="00FB0F77" w:rsidRPr="007D1EB3" w:rsidRDefault="00FB0F77" w:rsidP="00A64E7C">
            <w:pPr>
              <w:keepLines/>
              <w:rPr>
                <w:b/>
                <w:bCs/>
              </w:rPr>
            </w:pPr>
            <w:r w:rsidRPr="007D1EB3">
              <w:rPr>
                <w:b/>
                <w:bCs/>
              </w:rPr>
              <w:t>Calculation</w:t>
            </w:r>
          </w:p>
        </w:tc>
        <w:tc>
          <w:tcPr>
            <w:tcW w:w="2387" w:type="dxa"/>
            <w:shd w:val="clear" w:color="auto" w:fill="auto"/>
            <w:vAlign w:val="center"/>
          </w:tcPr>
          <w:p w:rsidR="00FB0F77" w:rsidRPr="007D1EB3" w:rsidRDefault="00FB0F77" w:rsidP="00A64E7C">
            <w:pPr>
              <w:keepLines/>
              <w:rPr>
                <w:b/>
                <w:bCs/>
              </w:rPr>
            </w:pPr>
            <w:r w:rsidRPr="007D1EB3">
              <w:rPr>
                <w:b/>
                <w:bCs/>
              </w:rPr>
              <w:t>Output</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Pr="007D1EB3" w:rsidRDefault="00FB0F77" w:rsidP="00A64E7C">
            <w:pPr>
              <w:keepLines/>
            </w:pPr>
            <w:r w:rsidRPr="007D1EB3">
              <w:t>Eq</w:t>
            </w:r>
            <w:r>
              <w:t xml:space="preserve">. </w:t>
            </w:r>
            <w:r w:rsidRPr="007D1EB3">
              <w:t>12.8-1</w:t>
            </w:r>
          </w:p>
        </w:tc>
        <w:tc>
          <w:tcPr>
            <w:tcW w:w="5564" w:type="dxa"/>
            <w:shd w:val="clear" w:color="auto" w:fill="auto"/>
            <w:vAlign w:val="center"/>
          </w:tcPr>
          <w:p w:rsidR="00FB0F77" w:rsidRPr="007D1EB3" w:rsidRDefault="00FB0F77" w:rsidP="00A64E7C">
            <w:pPr>
              <w:keepLines/>
            </w:pPr>
            <w:r w:rsidRPr="007D1EB3">
              <w:t xml:space="preserve">The Seismic base shear is determined in accordance with the equation    </w:t>
            </w:r>
          </w:p>
          <w:p w:rsidR="00FB0F77" w:rsidRPr="007D1EB3" w:rsidRDefault="00FB0F77" w:rsidP="00A64E7C">
            <w:pPr>
              <w:keepLines/>
            </w:pPr>
            <w:r w:rsidRPr="007D1EB3">
              <w:t xml:space="preserve">                           </w:t>
            </w:r>
          </w:p>
          <w:p w:rsidR="00FB0F77" w:rsidRPr="007D1EB3" w:rsidRDefault="00FB0F77" w:rsidP="00A64E7C">
            <w:pPr>
              <w:keepLines/>
            </w:pPr>
            <w:r w:rsidRPr="007D1EB3">
              <w:t xml:space="preserve">                         V= </w:t>
            </w:r>
            <w:proofErr w:type="spellStart"/>
            <w:r w:rsidRPr="007D1EB3">
              <w:t>C</w:t>
            </w:r>
            <w:r w:rsidRPr="007D1EB3">
              <w:rPr>
                <w:vertAlign w:val="subscript"/>
              </w:rPr>
              <w:t>s</w:t>
            </w:r>
            <w:r w:rsidRPr="007D1EB3">
              <w:t>W</w:t>
            </w:r>
            <w:proofErr w:type="spellEnd"/>
          </w:p>
          <w:p w:rsidR="00FB0F77" w:rsidRPr="007D1EB3" w:rsidRDefault="00FB0F77" w:rsidP="00A64E7C">
            <w:pPr>
              <w:keepLines/>
            </w:pPr>
          </w:p>
        </w:tc>
        <w:tc>
          <w:tcPr>
            <w:tcW w:w="2387" w:type="dxa"/>
            <w:shd w:val="clear" w:color="auto" w:fill="auto"/>
            <w:vAlign w:val="center"/>
          </w:tcPr>
          <w:p w:rsidR="00FB0F77" w:rsidRPr="007D1EB3" w:rsidRDefault="00FB0F77" w:rsidP="00A64E7C">
            <w:pPr>
              <w:keepLines/>
            </w:pPr>
          </w:p>
          <w:p w:rsidR="00FB0F77" w:rsidRPr="007D1EB3" w:rsidRDefault="00FB0F77" w:rsidP="00A64E7C">
            <w:pPr>
              <w:keepLines/>
              <w:rPr>
                <w:b/>
                <w:bCs/>
                <w:i/>
                <w:iCs/>
              </w:rPr>
            </w:pP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rsidRPr="007D1EB3">
              <w:t>Eq</w:t>
            </w:r>
            <w:r>
              <w:t>.</w:t>
            </w:r>
            <w:r w:rsidRPr="007D1EB3">
              <w:t xml:space="preserve"> 12.8-2</w:t>
            </w:r>
          </w:p>
          <w:p w:rsidR="00FB0F77" w:rsidRDefault="00FB0F77" w:rsidP="00A64E7C">
            <w:pPr>
              <w:keepLines/>
            </w:pPr>
            <w:r>
              <w:t>Eq. 12.8-5</w:t>
            </w:r>
          </w:p>
          <w:p w:rsidR="00FB0F77" w:rsidRPr="007D1EB3" w:rsidRDefault="00FB0F77" w:rsidP="00A64E7C">
            <w:pPr>
              <w:keepLines/>
            </w:pPr>
          </w:p>
        </w:tc>
        <w:tc>
          <w:tcPr>
            <w:tcW w:w="5564" w:type="dxa"/>
            <w:shd w:val="clear" w:color="auto" w:fill="auto"/>
            <w:vAlign w:val="center"/>
          </w:tcPr>
          <w:p w:rsidR="00FB0F77" w:rsidRPr="007D1EB3" w:rsidRDefault="00FB0F77" w:rsidP="00A64E7C">
            <w:pPr>
              <w:keepLines/>
            </w:pPr>
            <w:r w:rsidRPr="007D1EB3">
              <w:t>The Seismic response coefficient [C</w:t>
            </w:r>
            <w:r w:rsidRPr="007D1EB3">
              <w:rPr>
                <w:vertAlign w:val="subscript"/>
              </w:rPr>
              <w:t>s</w:t>
            </w:r>
            <w:r w:rsidRPr="007D1EB3">
              <w:t xml:space="preserve"> = S</w:t>
            </w:r>
            <w:r>
              <w:rPr>
                <w:vertAlign w:val="subscript"/>
              </w:rPr>
              <w:t>DS</w:t>
            </w:r>
            <w:r w:rsidRPr="007D1EB3">
              <w:rPr>
                <w:vertAlign w:val="subscript"/>
              </w:rPr>
              <w:t xml:space="preserve"> </w:t>
            </w:r>
            <w:r w:rsidRPr="007D1EB3">
              <w:t xml:space="preserve">/ </w:t>
            </w:r>
            <w:r>
              <w:t>{</w:t>
            </w:r>
            <w:r w:rsidRPr="007D1EB3">
              <w:t>(R/</w:t>
            </w:r>
            <w:proofErr w:type="spellStart"/>
            <w:r w:rsidRPr="007D1EB3">
              <w:t>I</w:t>
            </w:r>
            <w:r w:rsidRPr="007D1EB3">
              <w:rPr>
                <w:vertAlign w:val="subscript"/>
              </w:rPr>
              <w:t>e</w:t>
            </w:r>
            <w:proofErr w:type="spellEnd"/>
            <w:r>
              <w:t>}</w:t>
            </w:r>
            <w:r w:rsidRPr="007D1EB3">
              <w:t>]</w:t>
            </w:r>
            <w:r>
              <w:t xml:space="preserve"> </w:t>
            </w:r>
          </w:p>
          <w:p w:rsidR="00FB0F77" w:rsidRPr="007D1EB3" w:rsidRDefault="00FB0F77" w:rsidP="00A64E7C">
            <w:pPr>
              <w:keepLines/>
            </w:pPr>
            <w:r>
              <w:t>C</w:t>
            </w:r>
            <w:r>
              <w:rPr>
                <w:vertAlign w:val="subscript"/>
              </w:rPr>
              <w:t>s</w:t>
            </w:r>
            <w:r>
              <w:t xml:space="preserve"> shall not be less than 0.44S</w:t>
            </w:r>
            <w:r>
              <w:rPr>
                <w:vertAlign w:val="subscript"/>
              </w:rPr>
              <w:t>DS</w:t>
            </w:r>
            <w:r>
              <w:t>I</w:t>
            </w:r>
            <w:r>
              <w:rPr>
                <w:vertAlign w:val="subscript"/>
              </w:rPr>
              <w:t xml:space="preserve">e </w:t>
            </w:r>
            <w:r>
              <w:t>≥0.01</w:t>
            </w: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t>Eq. 11.4-3</w:t>
            </w:r>
          </w:p>
          <w:p w:rsidR="00FB0F77" w:rsidRPr="007D1EB3" w:rsidRDefault="00FB0F77" w:rsidP="00A64E7C">
            <w:pPr>
              <w:keepLines/>
            </w:pPr>
          </w:p>
        </w:tc>
        <w:tc>
          <w:tcPr>
            <w:tcW w:w="5564" w:type="dxa"/>
            <w:shd w:val="clear" w:color="auto" w:fill="auto"/>
            <w:vAlign w:val="center"/>
          </w:tcPr>
          <w:p w:rsidR="00FB0F77" w:rsidRDefault="00FB0F77" w:rsidP="00A64E7C">
            <w:pPr>
              <w:keepLines/>
              <w:rPr>
                <w:vertAlign w:val="subscript"/>
              </w:rPr>
            </w:pPr>
            <w:r>
              <w:t>S</w:t>
            </w:r>
            <w:r>
              <w:rPr>
                <w:vertAlign w:val="subscript"/>
              </w:rPr>
              <w:t xml:space="preserve">DS </w:t>
            </w:r>
            <w:r>
              <w:t>= 2/3 S</w:t>
            </w:r>
            <w:r>
              <w:rPr>
                <w:vertAlign w:val="subscript"/>
              </w:rPr>
              <w:t>MS</w:t>
            </w:r>
          </w:p>
          <w:p w:rsidR="00FB0F77" w:rsidRPr="00B04F68" w:rsidRDefault="00FB0F77" w:rsidP="00A64E7C">
            <w:pPr>
              <w:keepLines/>
            </w:pP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r>
              <w:t>Eq. 11.4-1</w:t>
            </w:r>
          </w:p>
          <w:p w:rsidR="00FB0F77" w:rsidRDefault="00FB0F77" w:rsidP="00A64E7C">
            <w:pPr>
              <w:keepLines/>
            </w:pPr>
            <w:r>
              <w:t>Table 11.4-1</w:t>
            </w:r>
          </w:p>
          <w:p w:rsidR="00FB0F77" w:rsidRPr="007D1EB3" w:rsidRDefault="00FB0F77" w:rsidP="00A64E7C">
            <w:pPr>
              <w:keepLines/>
            </w:pPr>
          </w:p>
        </w:tc>
        <w:tc>
          <w:tcPr>
            <w:tcW w:w="5564" w:type="dxa"/>
            <w:shd w:val="clear" w:color="auto" w:fill="auto"/>
            <w:vAlign w:val="center"/>
          </w:tcPr>
          <w:p w:rsidR="00FB0F77" w:rsidRPr="00B04F68" w:rsidRDefault="00FB0F77" w:rsidP="00A64E7C">
            <w:pPr>
              <w:keepLines/>
            </w:pPr>
            <w:r>
              <w:t>S</w:t>
            </w:r>
            <w:r>
              <w:rPr>
                <w:vertAlign w:val="subscript"/>
              </w:rPr>
              <w:t xml:space="preserve">MS = </w:t>
            </w:r>
            <w:r>
              <w:t>F</w:t>
            </w:r>
            <w:r>
              <w:rPr>
                <w:vertAlign w:val="subscript"/>
              </w:rPr>
              <w:t>A</w:t>
            </w:r>
            <w:r>
              <w:t>Ss</w:t>
            </w:r>
          </w:p>
          <w:p w:rsidR="00FB0F77" w:rsidRDefault="00FB0F77" w:rsidP="00A64E7C">
            <w:pPr>
              <w:keepLines/>
            </w:pPr>
            <w:r>
              <w:t>F</w:t>
            </w:r>
            <w:r>
              <w:rPr>
                <w:vertAlign w:val="subscript"/>
              </w:rPr>
              <w:t xml:space="preserve">A = </w:t>
            </w:r>
            <w:r>
              <w:t xml:space="preserve">1.60, </w:t>
            </w:r>
          </w:p>
          <w:p w:rsidR="00FB0F77" w:rsidRDefault="00FB0F77" w:rsidP="00A64E7C">
            <w:pPr>
              <w:keepLines/>
            </w:pPr>
            <w:proofErr w:type="spellStart"/>
            <w:r>
              <w:t>Ss</w:t>
            </w:r>
            <w:proofErr w:type="spellEnd"/>
            <w:r w:rsidR="00A719F2">
              <w:t xml:space="preserve"> </w:t>
            </w:r>
            <w:r>
              <w:t>=</w:t>
            </w:r>
            <w:r w:rsidR="00A719F2">
              <w:t xml:space="preserve"> </w:t>
            </w:r>
            <w:r>
              <w:t>0.082</w:t>
            </w: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Default="00FB0F77" w:rsidP="00A64E7C">
            <w:pPr>
              <w:keepLines/>
            </w:pPr>
            <w:r>
              <w:t>S</w:t>
            </w:r>
            <w:r>
              <w:rPr>
                <w:vertAlign w:val="subscript"/>
              </w:rPr>
              <w:t xml:space="preserve">MS </w:t>
            </w:r>
            <w:r>
              <w:t>= 1.60x0.082</w:t>
            </w:r>
          </w:p>
          <w:p w:rsidR="00FB0F77" w:rsidRDefault="00FB0F77" w:rsidP="00A64E7C">
            <w:pPr>
              <w:keepLines/>
            </w:pPr>
          </w:p>
        </w:tc>
        <w:tc>
          <w:tcPr>
            <w:tcW w:w="2387" w:type="dxa"/>
            <w:shd w:val="clear" w:color="auto" w:fill="auto"/>
            <w:vAlign w:val="center"/>
          </w:tcPr>
          <w:p w:rsidR="00FB0F77" w:rsidRDefault="00FB0F77" w:rsidP="00A64E7C">
            <w:pPr>
              <w:keepLines/>
            </w:pPr>
            <w:r>
              <w:t>S</w:t>
            </w:r>
            <w:r>
              <w:rPr>
                <w:vertAlign w:val="subscript"/>
              </w:rPr>
              <w:t xml:space="preserve">MS </w:t>
            </w:r>
            <w:r>
              <w:t>= 0.1312</w:t>
            </w:r>
          </w:p>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Default="00FB0F77" w:rsidP="00A64E7C">
            <w:pPr>
              <w:keepLines/>
              <w:rPr>
                <w:vertAlign w:val="subscript"/>
              </w:rPr>
            </w:pPr>
            <w:r>
              <w:t>S</w:t>
            </w:r>
            <w:r>
              <w:rPr>
                <w:vertAlign w:val="subscript"/>
              </w:rPr>
              <w:t xml:space="preserve">DS </w:t>
            </w:r>
            <w:r>
              <w:t>= 2/3(0.1312)</w:t>
            </w:r>
          </w:p>
          <w:p w:rsidR="00FB0F77" w:rsidRDefault="00FB0F77" w:rsidP="00A64E7C">
            <w:pPr>
              <w:keepLines/>
              <w:rPr>
                <w:vertAlign w:val="subscript"/>
              </w:rPr>
            </w:pPr>
          </w:p>
          <w:p w:rsidR="00FB0F77" w:rsidRPr="00B04F68" w:rsidRDefault="00FB0F77" w:rsidP="00A64E7C">
            <w:pPr>
              <w:keepLines/>
            </w:pPr>
          </w:p>
        </w:tc>
        <w:tc>
          <w:tcPr>
            <w:tcW w:w="2387" w:type="dxa"/>
            <w:shd w:val="clear" w:color="auto" w:fill="auto"/>
            <w:vAlign w:val="center"/>
          </w:tcPr>
          <w:p w:rsidR="00FB0F77" w:rsidRDefault="00FB0F77" w:rsidP="00A64E7C">
            <w:pPr>
              <w:keepLines/>
            </w:pPr>
            <w:r>
              <w:t>S</w:t>
            </w:r>
            <w:r>
              <w:rPr>
                <w:vertAlign w:val="subscript"/>
              </w:rPr>
              <w:t xml:space="preserve">DS </w:t>
            </w:r>
            <w:r>
              <w:t>= 0.0875</w:t>
            </w: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Pr="007D1EB3" w:rsidRDefault="00FB0F77" w:rsidP="00A64E7C">
            <w:pPr>
              <w:keepLines/>
            </w:pPr>
            <w:r w:rsidRPr="007D1EB3">
              <w:t>[C</w:t>
            </w:r>
            <w:r w:rsidRPr="007D1EB3">
              <w:rPr>
                <w:vertAlign w:val="subscript"/>
              </w:rPr>
              <w:t>s</w:t>
            </w:r>
            <w:r w:rsidRPr="007D1EB3">
              <w:t xml:space="preserve"> = </w:t>
            </w:r>
            <w:r>
              <w:t>0.09387</w:t>
            </w:r>
            <w:r w:rsidRPr="007D1EB3">
              <w:rPr>
                <w:vertAlign w:val="subscript"/>
              </w:rPr>
              <w:t xml:space="preserve"> </w:t>
            </w:r>
            <w:r>
              <w:t>/ {(6/1.25}</w:t>
            </w:r>
            <w:r w:rsidRPr="007D1EB3">
              <w:t>]</w:t>
            </w:r>
            <w:r>
              <w:t xml:space="preserve"> </w:t>
            </w:r>
          </w:p>
          <w:p w:rsidR="00FB0F77" w:rsidRDefault="00FB0F77" w:rsidP="00A64E7C">
            <w:pPr>
              <w:keepLines/>
            </w:pPr>
          </w:p>
        </w:tc>
        <w:tc>
          <w:tcPr>
            <w:tcW w:w="2387" w:type="dxa"/>
            <w:shd w:val="clear" w:color="auto" w:fill="auto"/>
            <w:vAlign w:val="center"/>
          </w:tcPr>
          <w:p w:rsidR="00FB0F77" w:rsidRDefault="00FB0F77" w:rsidP="00A64E7C">
            <w:pPr>
              <w:keepLines/>
            </w:pPr>
            <w:r w:rsidRPr="007D1EB3">
              <w:t>C</w:t>
            </w:r>
            <w:r w:rsidRPr="007D1EB3">
              <w:rPr>
                <w:vertAlign w:val="subscript"/>
              </w:rPr>
              <w:t>s</w:t>
            </w:r>
            <w:r w:rsidRPr="007D1EB3">
              <w:t xml:space="preserve"> =</w:t>
            </w:r>
            <w:r>
              <w:t xml:space="preserve"> 0.0182</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t>Eq. 12.8-5</w:t>
            </w:r>
          </w:p>
          <w:p w:rsidR="00FB0F77" w:rsidRPr="007D1EB3" w:rsidRDefault="00FB0F77" w:rsidP="00A64E7C">
            <w:pPr>
              <w:keepLines/>
            </w:pPr>
          </w:p>
        </w:tc>
        <w:tc>
          <w:tcPr>
            <w:tcW w:w="5564" w:type="dxa"/>
            <w:shd w:val="clear" w:color="auto" w:fill="auto"/>
            <w:vAlign w:val="center"/>
          </w:tcPr>
          <w:p w:rsidR="00FB0F77" w:rsidRPr="007D1EB3" w:rsidRDefault="00FB0F77" w:rsidP="00A64E7C">
            <w:pPr>
              <w:keepLines/>
            </w:pPr>
            <w:r>
              <w:t>C</w:t>
            </w:r>
            <w:r>
              <w:rPr>
                <w:vertAlign w:val="subscript"/>
              </w:rPr>
              <w:t xml:space="preserve">s min = </w:t>
            </w:r>
            <w:r>
              <w:t>0.044x0.0875x1.25</w:t>
            </w:r>
            <w:r w:rsidRPr="007D1EB3">
              <w:t xml:space="preserve">                   </w:t>
            </w:r>
          </w:p>
        </w:tc>
        <w:tc>
          <w:tcPr>
            <w:tcW w:w="2387" w:type="dxa"/>
            <w:shd w:val="clear" w:color="auto" w:fill="auto"/>
            <w:vAlign w:val="center"/>
          </w:tcPr>
          <w:p w:rsidR="00FB0F77" w:rsidRPr="00FB11C2" w:rsidRDefault="00FB0F77" w:rsidP="00A64E7C">
            <w:pPr>
              <w:keepLines/>
              <w:rPr>
                <w:b/>
                <w:bCs/>
                <w:i/>
                <w:iCs/>
              </w:rPr>
            </w:pPr>
            <w:r>
              <w:t>C</w:t>
            </w:r>
            <w:r>
              <w:rPr>
                <w:vertAlign w:val="subscript"/>
              </w:rPr>
              <w:t xml:space="preserve">s min = </w:t>
            </w:r>
            <w:r>
              <w:t>0.0048</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p>
        </w:tc>
        <w:tc>
          <w:tcPr>
            <w:tcW w:w="5564" w:type="dxa"/>
            <w:shd w:val="clear" w:color="auto" w:fill="auto"/>
            <w:vAlign w:val="center"/>
          </w:tcPr>
          <w:p w:rsidR="00FB0F77" w:rsidRDefault="00FB0F77" w:rsidP="00A64E7C">
            <w:pPr>
              <w:keepLines/>
            </w:pPr>
            <w:r w:rsidRPr="007D1EB3">
              <w:t xml:space="preserve">The </w:t>
            </w:r>
            <w:r>
              <w:t xml:space="preserve">effective </w:t>
            </w:r>
            <w:r w:rsidRPr="007D1EB3">
              <w:t xml:space="preserve">Seismic </w:t>
            </w:r>
            <w:r>
              <w:t>Weight W = self-weight of structure + Dead load</w:t>
            </w:r>
          </w:p>
          <w:p w:rsidR="00FB0F77" w:rsidRDefault="00FB0F77" w:rsidP="00A64E7C">
            <w:pPr>
              <w:keepLines/>
            </w:pPr>
            <w:r>
              <w:t>W = 118.926+93.75</w:t>
            </w:r>
          </w:p>
          <w:p w:rsidR="00FB0F77" w:rsidRPr="007D1EB3" w:rsidRDefault="00FB0F77" w:rsidP="00A64E7C">
            <w:pPr>
              <w:keepLines/>
            </w:pPr>
          </w:p>
        </w:tc>
        <w:tc>
          <w:tcPr>
            <w:tcW w:w="2387" w:type="dxa"/>
            <w:shd w:val="clear" w:color="auto" w:fill="auto"/>
            <w:vAlign w:val="center"/>
          </w:tcPr>
          <w:p w:rsidR="00FB0F77" w:rsidRPr="007D1EB3" w:rsidRDefault="00FB0F77" w:rsidP="00A64E7C">
            <w:pPr>
              <w:keepLines/>
            </w:pPr>
            <w:r>
              <w:t xml:space="preserve">W = 212.676 </w:t>
            </w:r>
            <w:proofErr w:type="spellStart"/>
            <w:r>
              <w:t>kN</w:t>
            </w:r>
            <w:proofErr w:type="spellEnd"/>
          </w:p>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Pr="00B20567" w:rsidRDefault="00FB0F77" w:rsidP="00A64E7C">
            <w:pPr>
              <w:keepLines/>
            </w:pPr>
          </w:p>
        </w:tc>
        <w:tc>
          <w:tcPr>
            <w:tcW w:w="5564" w:type="dxa"/>
            <w:shd w:val="clear" w:color="auto" w:fill="auto"/>
            <w:vAlign w:val="center"/>
          </w:tcPr>
          <w:p w:rsidR="00FB0F77" w:rsidRPr="00B20567" w:rsidRDefault="00FB0F77" w:rsidP="00A64E7C">
            <w:pPr>
              <w:keepLines/>
            </w:pPr>
            <w:r w:rsidRPr="00B20567">
              <w:t xml:space="preserve">The Seismic base shear is determined in accordance with the equation                               </w:t>
            </w:r>
          </w:p>
          <w:p w:rsidR="00FB0F77" w:rsidRPr="00B20567" w:rsidRDefault="00FB0F77" w:rsidP="00A64E7C">
            <w:pPr>
              <w:keepLines/>
            </w:pPr>
            <w:r w:rsidRPr="00B20567">
              <w:t xml:space="preserve">                         V= C</w:t>
            </w:r>
            <w:r>
              <w:rPr>
                <w:vertAlign w:val="subscript"/>
              </w:rPr>
              <w:t>s</w:t>
            </w:r>
            <w:r w:rsidRPr="00B20567">
              <w:rPr>
                <w:vertAlign w:val="subscript"/>
              </w:rPr>
              <w:t xml:space="preserve"> </w:t>
            </w:r>
            <w:r w:rsidRPr="00B20567">
              <w:t>W</w:t>
            </w:r>
          </w:p>
          <w:p w:rsidR="00FB0F77" w:rsidRDefault="00FB0F77" w:rsidP="00A64E7C">
            <w:pPr>
              <w:keepLines/>
              <w:rPr>
                <w:bCs/>
              </w:rPr>
            </w:pPr>
            <w:r w:rsidRPr="00B20567">
              <w:rPr>
                <w:bCs/>
              </w:rPr>
              <w:t>The Seismic bas</w:t>
            </w:r>
            <w:r>
              <w:rPr>
                <w:bCs/>
              </w:rPr>
              <w:t>e shear applied per Node</w:t>
            </w:r>
          </w:p>
          <w:p w:rsidR="00FB0F77" w:rsidRPr="00B20567" w:rsidRDefault="00FB0F77" w:rsidP="00A64E7C">
            <w:pPr>
              <w:keepLines/>
              <w:rPr>
                <w:bCs/>
              </w:rPr>
            </w:pPr>
            <w:r>
              <w:rPr>
                <w:bCs/>
              </w:rPr>
              <w:t xml:space="preserve"> =212.676*0.0182/265= 0.0146 </w:t>
            </w:r>
            <w:proofErr w:type="spellStart"/>
            <w:r>
              <w:rPr>
                <w:bCs/>
              </w:rPr>
              <w:t>k</w:t>
            </w:r>
            <w:r w:rsidRPr="00B20567">
              <w:rPr>
                <w:bCs/>
              </w:rPr>
              <w:t>N</w:t>
            </w:r>
            <w:proofErr w:type="spellEnd"/>
            <w:r w:rsidRPr="00B20567">
              <w:rPr>
                <w:bCs/>
              </w:rPr>
              <w:t xml:space="preserve">                  </w:t>
            </w:r>
          </w:p>
        </w:tc>
        <w:tc>
          <w:tcPr>
            <w:tcW w:w="2387" w:type="dxa"/>
            <w:shd w:val="clear" w:color="auto" w:fill="auto"/>
            <w:vAlign w:val="center"/>
          </w:tcPr>
          <w:p w:rsidR="00FB0F77" w:rsidRDefault="00FB0F77" w:rsidP="00A64E7C">
            <w:pPr>
              <w:keepLines/>
            </w:pPr>
            <w:r w:rsidRPr="007D1EB3">
              <w:t>V</w:t>
            </w:r>
            <w:r>
              <w:t xml:space="preserve"> = 0.0146kN/per Node</w:t>
            </w:r>
          </w:p>
        </w:tc>
      </w:tr>
    </w:tbl>
    <w:p w:rsidR="00FB0F77" w:rsidRDefault="00FB0F77" w:rsidP="00FB0F77"/>
    <w:p w:rsidR="00FB0F77" w:rsidRDefault="00FB0F77" w:rsidP="00FB0F77">
      <w:pPr>
        <w:rPr>
          <w:vanish/>
        </w:rPr>
      </w:pPr>
      <w:r>
        <w:br w:type="page"/>
      </w:r>
      <w:bookmarkEnd w:id="47"/>
    </w:p>
    <w:p w:rsidR="000A1244" w:rsidRDefault="000A1244" w:rsidP="0037522F">
      <w:pPr>
        <w:outlineLvl w:val="2"/>
      </w:pPr>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FB0F77" w:rsidRDefault="00FB0F77" w:rsidP="00FB0F77">
      <w:pPr>
        <w:outlineLvl w:val="1"/>
        <w:rPr>
          <w:b/>
          <w:bCs/>
          <w:sz w:val="28"/>
          <w:szCs w:val="28"/>
        </w:rPr>
      </w:pPr>
    </w:p>
    <w:p w:rsidR="00FB0F77" w:rsidRDefault="00FB0F77" w:rsidP="00FB0F77">
      <w:pPr>
        <w:outlineLvl w:val="1"/>
        <w:rPr>
          <w:b/>
          <w:bCs/>
          <w:sz w:val="28"/>
          <w:szCs w:val="28"/>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LC1</w:t>
            </w:r>
          </w:p>
        </w:tc>
        <w:tc>
          <w:tcPr>
            <w:tcW w:w="619" w:type="dxa"/>
            <w:vAlign w:val="center"/>
          </w:tcPr>
          <w:p w:rsidR="00FB0F77" w:rsidRPr="003D39C3" w:rsidRDefault="00FB0F77" w:rsidP="00A64E7C">
            <w:pPr>
              <w:rPr>
                <w:sz w:val="22"/>
                <w:szCs w:val="22"/>
              </w:rPr>
            </w:pPr>
            <w:proofErr w:type="spellStart"/>
            <w:r w:rsidRPr="003D39C3">
              <w:rPr>
                <w:bCs/>
                <w:i/>
                <w:iCs/>
                <w:sz w:val="22"/>
                <w:szCs w:val="22"/>
              </w:rPr>
              <w:t>S</w:t>
            </w:r>
            <w:r w:rsidRPr="003D39C3">
              <w:rPr>
                <w:bCs/>
                <w:i/>
                <w:iCs/>
                <w:sz w:val="22"/>
                <w:szCs w:val="22"/>
                <w:vertAlign w:val="subscript"/>
              </w:rPr>
              <w:t>w</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LC2</w:t>
            </w:r>
          </w:p>
        </w:tc>
        <w:tc>
          <w:tcPr>
            <w:tcW w:w="618" w:type="dxa"/>
            <w:vAlign w:val="center"/>
          </w:tcPr>
          <w:p w:rsidR="00FB0F77" w:rsidRPr="003D39C3" w:rsidRDefault="00FB0F77" w:rsidP="00A64E7C">
            <w:pPr>
              <w:rPr>
                <w:sz w:val="22"/>
                <w:szCs w:val="22"/>
              </w:rPr>
            </w:pPr>
            <w:proofErr w:type="spellStart"/>
            <w:r w:rsidRPr="003D39C3">
              <w:rPr>
                <w:bCs/>
                <w:i/>
                <w:iCs/>
              </w:rPr>
              <w:t>R</w:t>
            </w:r>
            <w:r w:rsidRPr="003D39C3">
              <w:rPr>
                <w:bCs/>
                <w:i/>
                <w:iCs/>
                <w:vertAlign w:val="subscript"/>
              </w:rPr>
              <w:t>l</w:t>
            </w:r>
            <w:proofErr w:type="spellEnd"/>
          </w:p>
        </w:tc>
        <w:tc>
          <w:tcPr>
            <w:tcW w:w="3595" w:type="dxa"/>
            <w:tcBorders>
              <w:right w:val="nil"/>
            </w:tcBorders>
            <w:shd w:val="clear" w:color="auto" w:fill="auto"/>
            <w:noWrap/>
            <w:vAlign w:val="center"/>
          </w:tcPr>
          <w:p w:rsidR="00FB0F77" w:rsidRPr="002A2DEA" w:rsidRDefault="00FB0F77" w:rsidP="00A64E7C">
            <w:pPr>
              <w:rPr>
                <w:sz w:val="22"/>
                <w:szCs w:val="22"/>
              </w:rPr>
            </w:pPr>
            <w:r w:rsidRPr="002A2DEA">
              <w:rPr>
                <w:sz w:val="22"/>
                <w:szCs w:val="22"/>
              </w:rPr>
              <w:t xml:space="preserve">Roof Dead Loads = 0.10 </w:t>
            </w:r>
            <w:proofErr w:type="spellStart"/>
            <w:r w:rsidRPr="002A2DEA">
              <w:rPr>
                <w:sz w:val="22"/>
                <w:szCs w:val="22"/>
              </w:rPr>
              <w:t>kN</w:t>
            </w:r>
            <w:proofErr w:type="spellEnd"/>
            <w:r w:rsidRPr="002A2DEA">
              <w:rPr>
                <w:sz w:val="22"/>
                <w:szCs w:val="22"/>
              </w:rPr>
              <w:t>/m</w:t>
            </w:r>
            <w:r w:rsidRPr="002A2DEA">
              <w:rPr>
                <w:sz w:val="22"/>
                <w:szCs w:val="22"/>
                <w:vertAlign w:val="superscript"/>
              </w:rPr>
              <w:t>2</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LC3</w:t>
            </w:r>
          </w:p>
        </w:tc>
        <w:tc>
          <w:tcPr>
            <w:tcW w:w="619" w:type="dxa"/>
            <w:vAlign w:val="center"/>
          </w:tcPr>
          <w:p w:rsidR="00FB0F77" w:rsidRPr="003D39C3" w:rsidRDefault="00FB0F77" w:rsidP="00A64E7C">
            <w:pPr>
              <w:rPr>
                <w:sz w:val="22"/>
                <w:szCs w:val="22"/>
              </w:rPr>
            </w:pPr>
            <w:r w:rsidRPr="003D39C3">
              <w:rPr>
                <w:bCs/>
                <w:i/>
                <w:iCs/>
              </w:rPr>
              <w:t>D</w:t>
            </w:r>
            <w:r w:rsidRPr="003D39C3">
              <w:rPr>
                <w:bCs/>
                <w:i/>
                <w:iCs/>
                <w:vertAlign w:val="subscript"/>
              </w:rPr>
              <w:t>s</w:t>
            </w:r>
          </w:p>
        </w:tc>
        <w:tc>
          <w:tcPr>
            <w:tcW w:w="3432" w:type="dxa"/>
            <w:tcBorders>
              <w:right w:val="nil"/>
            </w:tcBorders>
            <w:shd w:val="clear" w:color="auto" w:fill="auto"/>
            <w:noWrap/>
            <w:vAlign w:val="center"/>
          </w:tcPr>
          <w:p w:rsidR="00FB0F77" w:rsidRPr="00984DFB" w:rsidRDefault="00FB0F77" w:rsidP="00A64E7C">
            <w:pPr>
              <w:rPr>
                <w:sz w:val="22"/>
                <w:szCs w:val="22"/>
              </w:rPr>
            </w:pPr>
            <w:r w:rsidRPr="00984DFB">
              <w:rPr>
                <w:sz w:val="22"/>
                <w:szCs w:val="22"/>
              </w:rPr>
              <w:t xml:space="preserve">Services = </w:t>
            </w:r>
            <w:r>
              <w:rPr>
                <w:sz w:val="22"/>
                <w:szCs w:val="22"/>
              </w:rPr>
              <w:t>0.05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LC4</w:t>
            </w:r>
          </w:p>
        </w:tc>
        <w:tc>
          <w:tcPr>
            <w:tcW w:w="618" w:type="dxa"/>
            <w:vAlign w:val="center"/>
          </w:tcPr>
          <w:p w:rsidR="00FB0F77" w:rsidRPr="003D39C3" w:rsidRDefault="00FB0F77" w:rsidP="00A64E7C">
            <w:pPr>
              <w:rPr>
                <w:sz w:val="22"/>
                <w:szCs w:val="22"/>
              </w:rPr>
            </w:pPr>
            <w:proofErr w:type="spellStart"/>
            <w:r w:rsidRPr="003D39C3">
              <w:rPr>
                <w:bCs/>
                <w:i/>
                <w:iCs/>
                <w:sz w:val="22"/>
                <w:szCs w:val="22"/>
              </w:rPr>
              <w:t>L</w:t>
            </w:r>
            <w:r w:rsidRPr="003D39C3">
              <w:rPr>
                <w:bCs/>
                <w:i/>
                <w:iCs/>
                <w:sz w:val="22"/>
                <w:szCs w:val="22"/>
                <w:vertAlign w:val="subscript"/>
              </w:rPr>
              <w:t>r</w:t>
            </w:r>
            <w:proofErr w:type="spellEnd"/>
          </w:p>
        </w:tc>
        <w:tc>
          <w:tcPr>
            <w:tcW w:w="3595" w:type="dxa"/>
            <w:tcBorders>
              <w:right w:val="nil"/>
            </w:tcBorders>
            <w:shd w:val="clear" w:color="auto" w:fill="auto"/>
            <w:noWrap/>
            <w:vAlign w:val="center"/>
          </w:tcPr>
          <w:p w:rsidR="00FB0F77" w:rsidRPr="002A2DEA" w:rsidRDefault="00FB0F77" w:rsidP="00A64E7C">
            <w:pPr>
              <w:rPr>
                <w:sz w:val="22"/>
                <w:szCs w:val="22"/>
              </w:rPr>
            </w:pPr>
            <w:r w:rsidRPr="002A2DEA">
              <w:rPr>
                <w:sz w:val="22"/>
                <w:szCs w:val="22"/>
              </w:rPr>
              <w:t xml:space="preserve">Roof Live Load = 0.60 </w:t>
            </w:r>
            <w:proofErr w:type="spellStart"/>
            <w:r w:rsidRPr="002A2DEA">
              <w:rPr>
                <w:sz w:val="22"/>
                <w:szCs w:val="22"/>
              </w:rPr>
              <w:t>kN</w:t>
            </w:r>
            <w:proofErr w:type="spellEnd"/>
            <w:r w:rsidRPr="002A2DEA">
              <w:rPr>
                <w:sz w:val="22"/>
                <w:szCs w:val="22"/>
              </w:rPr>
              <w:t>/m</w:t>
            </w:r>
            <w:r w:rsidRPr="002A2DEA">
              <w:rPr>
                <w:sz w:val="22"/>
                <w:szCs w:val="22"/>
                <w:vertAlign w:val="superscript"/>
              </w:rPr>
              <w:t>2</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LC5</w:t>
            </w:r>
          </w:p>
        </w:tc>
        <w:tc>
          <w:tcPr>
            <w:tcW w:w="619" w:type="dxa"/>
            <w:vAlign w:val="center"/>
          </w:tcPr>
          <w:p w:rsidR="00FB0F77" w:rsidRPr="00706E1E" w:rsidRDefault="00FB0F77" w:rsidP="00A64E7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LC6</w:t>
            </w:r>
          </w:p>
        </w:tc>
        <w:tc>
          <w:tcPr>
            <w:tcW w:w="618" w:type="dxa"/>
            <w:vAlign w:val="center"/>
          </w:tcPr>
          <w:p w:rsidR="00FB0F77" w:rsidRPr="00706E1E" w:rsidRDefault="00FB0F77" w:rsidP="00A64E7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Pr>
                <w:sz w:val="22"/>
                <w:szCs w:val="22"/>
              </w:rPr>
              <w:t>LC7</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Pr>
                <w:sz w:val="22"/>
                <w:szCs w:val="22"/>
              </w:rPr>
              <w:t>LC8</w:t>
            </w:r>
          </w:p>
        </w:tc>
        <w:tc>
          <w:tcPr>
            <w:tcW w:w="618" w:type="dxa"/>
            <w:vAlign w:val="center"/>
          </w:tcPr>
          <w:p w:rsidR="00FB0F77" w:rsidRPr="00706E1E" w:rsidRDefault="00FB0F77" w:rsidP="00A64E7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(B)</w:t>
            </w:r>
          </w:p>
        </w:tc>
      </w:tr>
      <w:tr w:rsidR="00FB0F77" w:rsidRPr="00FF3F5F" w:rsidTr="00A64E7C">
        <w:trPr>
          <w:trHeight w:hRule="exact" w:val="360"/>
        </w:trPr>
        <w:tc>
          <w:tcPr>
            <w:tcW w:w="718" w:type="dxa"/>
            <w:tcBorders>
              <w:left w:val="nil"/>
            </w:tcBorders>
            <w:shd w:val="clear" w:color="auto" w:fill="auto"/>
            <w:noWrap/>
            <w:vAlign w:val="center"/>
          </w:tcPr>
          <w:p w:rsidR="00FB0F77" w:rsidRDefault="00FB0F77" w:rsidP="00A64E7C">
            <w:pPr>
              <w:rPr>
                <w:sz w:val="22"/>
                <w:szCs w:val="22"/>
              </w:rPr>
            </w:pPr>
            <w:r>
              <w:rPr>
                <w:sz w:val="22"/>
                <w:szCs w:val="22"/>
              </w:rPr>
              <w:t>LC9</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tcBorders>
            <w:shd w:val="clear" w:color="auto" w:fill="auto"/>
            <w:noWrap/>
            <w:vAlign w:val="center"/>
          </w:tcPr>
          <w:p w:rsidR="00FB0F77" w:rsidRDefault="00FB0F77" w:rsidP="00A64E7C">
            <w:pPr>
              <w:rPr>
                <w:sz w:val="22"/>
                <w:szCs w:val="22"/>
              </w:rPr>
            </w:pPr>
            <w:r>
              <w:rPr>
                <w:sz w:val="22"/>
                <w:szCs w:val="22"/>
              </w:rPr>
              <w:t>LC10</w:t>
            </w:r>
          </w:p>
        </w:tc>
        <w:tc>
          <w:tcPr>
            <w:tcW w:w="618" w:type="dxa"/>
            <w:tcBorders>
              <w:bottom w:val="single" w:sz="4" w:space="0" w:color="auto"/>
            </w:tcBorders>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FB0F77" w:rsidRPr="00FF3F5F" w:rsidTr="00A64E7C">
        <w:trPr>
          <w:trHeight w:hRule="exact" w:val="360"/>
        </w:trPr>
        <w:tc>
          <w:tcPr>
            <w:tcW w:w="718" w:type="dxa"/>
            <w:tcBorders>
              <w:left w:val="nil"/>
            </w:tcBorders>
            <w:shd w:val="clear" w:color="auto" w:fill="auto"/>
            <w:noWrap/>
            <w:vAlign w:val="center"/>
          </w:tcPr>
          <w:p w:rsidR="00FB0F77" w:rsidRDefault="00FB0F77" w:rsidP="00A64E7C">
            <w:pPr>
              <w:rPr>
                <w:sz w:val="22"/>
                <w:szCs w:val="22"/>
              </w:rPr>
            </w:pPr>
            <w:r>
              <w:rPr>
                <w:sz w:val="22"/>
                <w:szCs w:val="22"/>
              </w:rPr>
              <w:t>LC11</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tcBorders>
            <w:shd w:val="clear" w:color="auto" w:fill="auto"/>
            <w:noWrap/>
            <w:vAlign w:val="center"/>
          </w:tcPr>
          <w:p w:rsidR="00FB0F77" w:rsidRDefault="00FB0F77" w:rsidP="002A2DEA">
            <w:pPr>
              <w:rPr>
                <w:sz w:val="22"/>
                <w:szCs w:val="22"/>
              </w:rPr>
            </w:pPr>
            <w:r>
              <w:rPr>
                <w:sz w:val="22"/>
                <w:szCs w:val="22"/>
              </w:rPr>
              <w:t>LC1</w:t>
            </w:r>
            <w:r w:rsidR="002A2DEA">
              <w:rPr>
                <w:sz w:val="22"/>
                <w:szCs w:val="22"/>
              </w:rPr>
              <w:t>2</w:t>
            </w:r>
          </w:p>
        </w:tc>
        <w:tc>
          <w:tcPr>
            <w:tcW w:w="618" w:type="dxa"/>
            <w:tcBorders>
              <w:bottom w:val="single" w:sz="4" w:space="0" w:color="auto"/>
            </w:tcBorders>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FB0F77" w:rsidRPr="00FF3F5F" w:rsidTr="00A64E7C">
        <w:trPr>
          <w:trHeight w:hRule="exact" w:val="336"/>
        </w:trPr>
        <w:tc>
          <w:tcPr>
            <w:tcW w:w="718" w:type="dxa"/>
            <w:tcBorders>
              <w:left w:val="nil"/>
            </w:tcBorders>
            <w:shd w:val="clear" w:color="auto" w:fill="auto"/>
            <w:noWrap/>
            <w:vAlign w:val="center"/>
          </w:tcPr>
          <w:p w:rsidR="00FB0F77" w:rsidRPr="00FF3F5F" w:rsidRDefault="00FB0F77" w:rsidP="002A2DEA">
            <w:pPr>
              <w:rPr>
                <w:sz w:val="22"/>
                <w:szCs w:val="22"/>
              </w:rPr>
            </w:pPr>
            <w:r w:rsidRPr="00FF3F5F">
              <w:rPr>
                <w:sz w:val="22"/>
                <w:szCs w:val="22"/>
              </w:rPr>
              <w:t>LC</w:t>
            </w:r>
            <w:r>
              <w:rPr>
                <w:sz w:val="22"/>
                <w:szCs w:val="22"/>
              </w:rPr>
              <w:t>1</w:t>
            </w:r>
            <w:r w:rsidR="002A2DEA">
              <w:rPr>
                <w:sz w:val="22"/>
                <w:szCs w:val="22"/>
              </w:rPr>
              <w:t>3</w:t>
            </w:r>
          </w:p>
        </w:tc>
        <w:tc>
          <w:tcPr>
            <w:tcW w:w="619" w:type="dxa"/>
            <w:vAlign w:val="center"/>
          </w:tcPr>
          <w:p w:rsidR="00FB0F77" w:rsidRPr="00706E1E" w:rsidRDefault="00FB0F77" w:rsidP="00A64E7C">
            <w:pPr>
              <w:rPr>
                <w:sz w:val="22"/>
                <w:szCs w:val="22"/>
              </w:rPr>
            </w:pPr>
            <w:proofErr w:type="spellStart"/>
            <w:r w:rsidRPr="00706E1E">
              <w:rPr>
                <w:i/>
                <w:iCs/>
                <w:sz w:val="22"/>
                <w:szCs w:val="22"/>
              </w:rPr>
              <w:t>E</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Seismic loading along +</w:t>
            </w:r>
            <w:r w:rsidRPr="00FF3F5F">
              <w:rPr>
                <w:sz w:val="22"/>
                <w:szCs w:val="22"/>
              </w:rPr>
              <w:t>X Direction</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14</w:t>
            </w:r>
          </w:p>
        </w:tc>
        <w:tc>
          <w:tcPr>
            <w:tcW w:w="618" w:type="dxa"/>
            <w:tcBorders>
              <w:left w:val="single" w:sz="4" w:space="0" w:color="auto"/>
              <w:bottom w:val="single" w:sz="4" w:space="0" w:color="auto"/>
              <w:right w:val="single" w:sz="4" w:space="0" w:color="auto"/>
            </w:tcBorders>
            <w:vAlign w:val="center"/>
          </w:tcPr>
          <w:p w:rsidR="00FB0F77" w:rsidRPr="00706E1E" w:rsidRDefault="00FB0F77" w:rsidP="00A64E7C">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x</w:t>
            </w:r>
          </w:p>
        </w:tc>
        <w:tc>
          <w:tcPr>
            <w:tcW w:w="3595" w:type="dxa"/>
            <w:tcBorders>
              <w:left w:val="single" w:sz="4" w:space="0" w:color="auto"/>
              <w:bottom w:val="single" w:sz="4" w:space="0" w:color="auto"/>
              <w:right w:val="nil"/>
            </w:tcBorders>
            <w:shd w:val="clear" w:color="auto" w:fill="auto"/>
            <w:noWrap/>
            <w:vAlign w:val="center"/>
          </w:tcPr>
          <w:p w:rsidR="00FB0F77" w:rsidRPr="00FF3F5F" w:rsidRDefault="00FB0F77" w:rsidP="00A64E7C">
            <w:pPr>
              <w:rPr>
                <w:sz w:val="22"/>
                <w:szCs w:val="22"/>
              </w:rPr>
            </w:pPr>
            <w:r>
              <w:rPr>
                <w:sz w:val="22"/>
                <w:szCs w:val="22"/>
              </w:rPr>
              <w:t>Seismic loading along -</w:t>
            </w:r>
            <w:r w:rsidRPr="00FF3F5F">
              <w:rPr>
                <w:sz w:val="22"/>
                <w:szCs w:val="22"/>
              </w:rPr>
              <w:t>X Direction</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w:t>
            </w:r>
            <w:r w:rsidR="002A2DEA">
              <w:rPr>
                <w:sz w:val="22"/>
                <w:szCs w:val="22"/>
              </w:rPr>
              <w:t>5</w:t>
            </w:r>
          </w:p>
        </w:tc>
        <w:tc>
          <w:tcPr>
            <w:tcW w:w="619" w:type="dxa"/>
            <w:vAlign w:val="center"/>
          </w:tcPr>
          <w:p w:rsidR="00FB0F77" w:rsidRPr="00706E1E" w:rsidRDefault="00FB0F77" w:rsidP="00A64E7C">
            <w:pPr>
              <w:rPr>
                <w:sz w:val="22"/>
                <w:szCs w:val="22"/>
              </w:rPr>
            </w:pPr>
            <w:proofErr w:type="spellStart"/>
            <w:r w:rsidRPr="00706E1E">
              <w:rPr>
                <w:i/>
                <w:iCs/>
                <w:sz w:val="22"/>
                <w:szCs w:val="22"/>
              </w:rPr>
              <w:t>E</w:t>
            </w:r>
            <w:r w:rsidRPr="00706E1E">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Seismic loading along +Y</w:t>
            </w:r>
            <w:r w:rsidRPr="00FF3F5F">
              <w:rPr>
                <w:sz w:val="22"/>
                <w:szCs w:val="22"/>
              </w:rPr>
              <w:t xml:space="preserve"> Direction</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right w:val="single" w:sz="4" w:space="0" w:color="auto"/>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w:t>
            </w:r>
            <w:r w:rsidR="002A2DEA">
              <w:rPr>
                <w:sz w:val="22"/>
                <w:szCs w:val="22"/>
              </w:rPr>
              <w:t>6</w:t>
            </w:r>
          </w:p>
        </w:tc>
        <w:tc>
          <w:tcPr>
            <w:tcW w:w="618" w:type="dxa"/>
            <w:tcBorders>
              <w:left w:val="single" w:sz="4" w:space="0" w:color="auto"/>
              <w:right w:val="single" w:sz="4" w:space="0" w:color="auto"/>
            </w:tcBorders>
            <w:vAlign w:val="center"/>
          </w:tcPr>
          <w:p w:rsidR="00FB0F77" w:rsidRPr="00706E1E" w:rsidRDefault="00FB0F77" w:rsidP="00A64E7C">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y</w:t>
            </w:r>
          </w:p>
        </w:tc>
        <w:tc>
          <w:tcPr>
            <w:tcW w:w="3595" w:type="dxa"/>
            <w:tcBorders>
              <w:left w:val="single" w:sz="4" w:space="0" w:color="auto"/>
              <w:right w:val="nil"/>
            </w:tcBorders>
            <w:shd w:val="clear" w:color="auto" w:fill="auto"/>
            <w:noWrap/>
            <w:vAlign w:val="center"/>
          </w:tcPr>
          <w:p w:rsidR="00FB0F77" w:rsidRPr="00FF3F5F" w:rsidRDefault="00FB0F77" w:rsidP="00A64E7C">
            <w:pPr>
              <w:rPr>
                <w:sz w:val="22"/>
                <w:szCs w:val="22"/>
              </w:rPr>
            </w:pPr>
            <w:r>
              <w:rPr>
                <w:sz w:val="22"/>
                <w:szCs w:val="22"/>
              </w:rPr>
              <w:t>Seismic loading along -Y</w:t>
            </w:r>
            <w:r w:rsidRPr="00FF3F5F">
              <w:rPr>
                <w:sz w:val="22"/>
                <w:szCs w:val="22"/>
              </w:rPr>
              <w:t xml:space="preserve"> Direction</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Pr>
                <w:sz w:val="22"/>
                <w:szCs w:val="22"/>
              </w:rPr>
              <w:t>LC1</w:t>
            </w:r>
            <w:r w:rsidR="002A2DEA">
              <w:rPr>
                <w:sz w:val="22"/>
                <w:szCs w:val="22"/>
              </w:rPr>
              <w:t>7</w:t>
            </w:r>
          </w:p>
        </w:tc>
        <w:tc>
          <w:tcPr>
            <w:tcW w:w="619" w:type="dxa"/>
            <w:vAlign w:val="center"/>
          </w:tcPr>
          <w:p w:rsidR="00FB0F77" w:rsidRPr="00706E1E" w:rsidRDefault="00FB0F77" w:rsidP="00A64E7C">
            <w:pPr>
              <w:rPr>
                <w:sz w:val="22"/>
                <w:szCs w:val="22"/>
              </w:rPr>
            </w:pPr>
            <w:r w:rsidRPr="00706E1E">
              <w:rPr>
                <w:i/>
                <w:iCs/>
                <w:sz w:val="22"/>
                <w:szCs w:val="22"/>
              </w:rPr>
              <w:t>T</w:t>
            </w:r>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Temperature Loading ±24</w:t>
            </w:r>
            <w:r w:rsidRPr="00FF3F5F">
              <w:rPr>
                <w:sz w:val="22"/>
                <w:szCs w:val="22"/>
              </w:rPr>
              <w:t xml:space="preserve"> ˚C</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FB0F77" w:rsidRPr="00FF3F5F" w:rsidRDefault="00FB0F77" w:rsidP="00A64E7C">
            <w:pPr>
              <w:rPr>
                <w:sz w:val="22"/>
                <w:szCs w:val="22"/>
              </w:rPr>
            </w:pPr>
          </w:p>
        </w:tc>
        <w:tc>
          <w:tcPr>
            <w:tcW w:w="618" w:type="dxa"/>
            <w:tcBorders>
              <w:left w:val="single" w:sz="4" w:space="0" w:color="auto"/>
              <w:bottom w:val="single" w:sz="4" w:space="0" w:color="auto"/>
              <w:right w:val="single" w:sz="4" w:space="0" w:color="auto"/>
            </w:tcBorders>
            <w:vAlign w:val="center"/>
          </w:tcPr>
          <w:p w:rsidR="00FB0F77" w:rsidRPr="00706E1E" w:rsidRDefault="00FB0F77" w:rsidP="00A64E7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FB0F77" w:rsidRPr="00FF3F5F" w:rsidRDefault="00FB0F77" w:rsidP="00A64E7C">
            <w:pPr>
              <w:rPr>
                <w:sz w:val="22"/>
                <w:szCs w:val="22"/>
              </w:rPr>
            </w:pPr>
          </w:p>
        </w:tc>
      </w:tr>
    </w:tbl>
    <w:p w:rsidR="00FB0F77" w:rsidRDefault="00FB0F77" w:rsidP="00FB0F77">
      <w:pPr>
        <w:outlineLvl w:val="1"/>
        <w:rPr>
          <w:b/>
          <w:bCs/>
          <w:sz w:val="28"/>
          <w:szCs w:val="28"/>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bookmarkEnd w:id="2"/>
    <w:bookmarkEnd w:id="53"/>
    <w:p w:rsidR="007A0D1E" w:rsidRDefault="007A0D1E">
      <w:pPr>
        <w:rPr>
          <w:b/>
          <w:bCs/>
          <w:sz w:val="28"/>
          <w:szCs w:val="28"/>
        </w:rPr>
      </w:pPr>
      <w:r>
        <w:rPr>
          <w:b/>
          <w:bCs/>
          <w:sz w:val="28"/>
          <w:szCs w:val="28"/>
        </w:rPr>
        <w:br w:type="page"/>
      </w:r>
    </w:p>
    <w:p w:rsidR="00ED3276" w:rsidRPr="00ED3276" w:rsidRDefault="00ED3276" w:rsidP="00ED3276">
      <w:pPr>
        <w:numPr>
          <w:ilvl w:val="1"/>
          <w:numId w:val="11"/>
        </w:numPr>
        <w:ind w:left="2410" w:hanging="2126"/>
        <w:outlineLvl w:val="1"/>
        <w:rPr>
          <w:b/>
          <w:bCs/>
          <w:sz w:val="28"/>
          <w:szCs w:val="28"/>
        </w:rPr>
      </w:pPr>
      <w:r w:rsidRPr="00ED3276">
        <w:rPr>
          <w:b/>
          <w:bCs/>
          <w:sz w:val="28"/>
          <w:szCs w:val="28"/>
        </w:rPr>
        <w:lastRenderedPageBreak/>
        <w:t>Load Combination Factors</w:t>
      </w:r>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rsidR="00ED3276" w:rsidRDefault="00ED3276" w:rsidP="00ED3276">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ED3276" w:rsidRPr="00AC3657"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No.</w:t>
            </w:r>
          </w:p>
        </w:tc>
        <w:tc>
          <w:tcPr>
            <w:tcW w:w="2882" w:type="dxa"/>
            <w:tcBorders>
              <w:bottom w:val="single" w:sz="18" w:space="0" w:color="auto"/>
            </w:tcBorders>
            <w:shd w:val="clear" w:color="auto" w:fill="auto"/>
            <w:vAlign w:val="center"/>
          </w:tcPr>
          <w:p w:rsidR="00ED3276" w:rsidRPr="008A03A6" w:rsidRDefault="00ED3276" w:rsidP="00AF072A">
            <w:pPr>
              <w:keepLines/>
            </w:pPr>
            <w:r w:rsidRPr="008A03A6">
              <w:t>Description</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Combination</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No.</w:t>
            </w:r>
          </w:p>
        </w:tc>
        <w:tc>
          <w:tcPr>
            <w:tcW w:w="2015" w:type="dxa"/>
            <w:tcBorders>
              <w:bottom w:val="single" w:sz="18" w:space="0" w:color="auto"/>
              <w:right w:val="nil"/>
            </w:tcBorders>
            <w:vAlign w:val="center"/>
          </w:tcPr>
          <w:p w:rsidR="00ED3276" w:rsidRPr="008A03A6" w:rsidRDefault="00ED3276" w:rsidP="00AF072A">
            <w:pPr>
              <w:keepLines/>
            </w:pPr>
            <w:r w:rsidRPr="008A03A6">
              <w:t>Description</w:t>
            </w:r>
          </w:p>
        </w:tc>
        <w:tc>
          <w:tcPr>
            <w:tcW w:w="1152" w:type="dxa"/>
            <w:tcBorders>
              <w:bottom w:val="single" w:sz="18" w:space="0" w:color="auto"/>
              <w:right w:val="nil"/>
            </w:tcBorders>
            <w:vAlign w:val="center"/>
          </w:tcPr>
          <w:p w:rsidR="00ED3276" w:rsidRPr="008A03A6" w:rsidRDefault="00ED3276" w:rsidP="00AF072A">
            <w:r w:rsidRPr="008A03A6">
              <w:t>Combination</w:t>
            </w:r>
          </w:p>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101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p>
        </w:tc>
        <w:tc>
          <w:tcPr>
            <w:tcW w:w="1152" w:type="dxa"/>
            <w:tcBorders>
              <w:top w:val="single" w:sz="18" w:space="0" w:color="auto"/>
              <w:right w:val="nil"/>
            </w:tcBorders>
            <w:shd w:val="clear" w:color="auto" w:fill="auto"/>
            <w:vAlign w:val="center"/>
          </w:tcPr>
          <w:p w:rsidR="00ED3276" w:rsidRPr="008A03A6" w:rsidRDefault="00ED3276" w:rsidP="00AF072A">
            <w:r w:rsidRPr="008A03A6">
              <w:t>D</w:t>
            </w:r>
          </w:p>
        </w:tc>
        <w:tc>
          <w:tcPr>
            <w:tcW w:w="576" w:type="dxa"/>
            <w:tcBorders>
              <w:top w:val="nil"/>
              <w:left w:val="nil"/>
              <w:bottom w:val="nil"/>
              <w:right w:val="nil"/>
            </w:tcBorders>
          </w:tcPr>
          <w:p w:rsidR="00ED3276" w:rsidRPr="008A03A6" w:rsidRDefault="00ED3276" w:rsidP="00AF072A"/>
        </w:tc>
        <w:tc>
          <w:tcPr>
            <w:tcW w:w="720" w:type="dxa"/>
            <w:tcBorders>
              <w:top w:val="single" w:sz="18" w:space="0" w:color="auto"/>
              <w:left w:val="nil"/>
              <w:right w:val="nil"/>
            </w:tcBorders>
            <w:vAlign w:val="center"/>
          </w:tcPr>
          <w:p w:rsidR="00ED3276" w:rsidRPr="008A03A6" w:rsidRDefault="00ED3276" w:rsidP="00AF072A">
            <w:r w:rsidRPr="008A03A6">
              <w:t>217</w:t>
            </w:r>
          </w:p>
        </w:tc>
        <w:tc>
          <w:tcPr>
            <w:tcW w:w="2015" w:type="dxa"/>
            <w:tcBorders>
              <w:top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W</w:t>
            </w:r>
            <w:r w:rsidRPr="008A03A6">
              <w:rPr>
                <w:i/>
                <w:iCs/>
                <w:vertAlign w:val="subscript"/>
              </w:rPr>
              <w:t>+x</w:t>
            </w:r>
            <w:r w:rsidRPr="008A03A6">
              <w:t xml:space="preserve"> </w:t>
            </w:r>
            <w:r>
              <w:t>(</w:t>
            </w:r>
            <w:r>
              <w:rPr>
                <w:b/>
              </w:rPr>
              <w:t>A</w:t>
            </w:r>
            <w:r>
              <w:t>)</w:t>
            </w:r>
          </w:p>
        </w:tc>
        <w:tc>
          <w:tcPr>
            <w:tcW w:w="1152" w:type="dxa"/>
            <w:vMerge w:val="restart"/>
            <w:tcBorders>
              <w:top w:val="single" w:sz="18" w:space="0" w:color="auto"/>
              <w:bottom w:val="single" w:sz="18" w:space="0" w:color="auto"/>
              <w:right w:val="nil"/>
            </w:tcBorders>
            <w:vAlign w:val="center"/>
          </w:tcPr>
          <w:p w:rsidR="00ED3276" w:rsidRPr="008A03A6" w:rsidRDefault="00ED3276" w:rsidP="00AF072A">
            <w:r w:rsidRPr="008A03A6">
              <w:t>D + 0.75L</w:t>
            </w:r>
            <w:r w:rsidRPr="008A03A6">
              <w:rPr>
                <w:vertAlign w:val="subscript"/>
              </w:rPr>
              <w:t xml:space="preserve">r </w:t>
            </w:r>
            <w:r w:rsidRPr="008A03A6">
              <w:t>+ 0.45W</w:t>
            </w:r>
          </w:p>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proofErr w:type="spellStart"/>
            <w:r w:rsidRPr="008A03A6">
              <w:rPr>
                <w:b/>
                <w:bCs/>
                <w:i/>
                <w:iCs/>
              </w:rPr>
              <w:t>L</w:t>
            </w:r>
            <w:r w:rsidRPr="008A03A6">
              <w:rPr>
                <w:b/>
                <w:bCs/>
                <w:i/>
                <w:iCs/>
                <w:vertAlign w:val="subscript"/>
              </w:rPr>
              <w:t>r</w:t>
            </w:r>
            <w:proofErr w:type="spellEnd"/>
          </w:p>
        </w:tc>
        <w:tc>
          <w:tcPr>
            <w:tcW w:w="1152" w:type="dxa"/>
            <w:tcBorders>
              <w:right w:val="nil"/>
            </w:tcBorders>
            <w:shd w:val="clear" w:color="auto" w:fill="auto"/>
            <w:vAlign w:val="center"/>
          </w:tcPr>
          <w:p w:rsidR="00ED3276" w:rsidRPr="008A03A6" w:rsidRDefault="00ED3276" w:rsidP="00AF072A">
            <w:pPr>
              <w:rPr>
                <w:vertAlign w:val="subscript"/>
              </w:rPr>
            </w:pPr>
            <w:r w:rsidRPr="008A03A6">
              <w:t xml:space="preserve">D + </w:t>
            </w:r>
            <w:proofErr w:type="spellStart"/>
            <w:r w:rsidRPr="008A03A6">
              <w:t>L</w:t>
            </w:r>
            <w:r w:rsidRPr="008A03A6">
              <w:rPr>
                <w:vertAlign w:val="subscript"/>
              </w:rPr>
              <w:t>r</w:t>
            </w:r>
            <w:proofErr w:type="spellEnd"/>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218</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0.45</w:t>
            </w:r>
            <w:r w:rsidRPr="008A03A6">
              <w:rPr>
                <w:i/>
                <w:iCs/>
              </w:rPr>
              <w:t xml:space="preserve"> </w:t>
            </w:r>
            <w:proofErr w:type="spellStart"/>
            <w:r w:rsidRPr="008A03A6">
              <w:rPr>
                <w:i/>
                <w:iCs/>
              </w:rPr>
              <w:t>W</w:t>
            </w:r>
            <w:r w:rsidRPr="008A03A6">
              <w:rPr>
                <w:i/>
                <w:iCs/>
                <w:vertAlign w:val="subscript"/>
              </w:rPr>
              <w:t>+x</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219</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220</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539"/>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105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t>–</w:t>
            </w:r>
            <w:r w:rsidRPr="008A03A6">
              <w:rPr>
                <w:b/>
                <w:bCs/>
                <w:i/>
                <w:iCs/>
              </w:rPr>
              <w:t xml:space="preserve"> </w:t>
            </w:r>
            <w:r w:rsidRPr="008A03A6">
              <w:rPr>
                <w:i/>
                <w:iCs/>
              </w:rPr>
              <w:t>T</w:t>
            </w:r>
            <w:r>
              <w:rPr>
                <w:i/>
                <w:iCs/>
              </w:rPr>
              <w:t xml:space="preserve"> </w:t>
            </w:r>
          </w:p>
        </w:tc>
        <w:tc>
          <w:tcPr>
            <w:tcW w:w="1152" w:type="dxa"/>
            <w:tcBorders>
              <w:bottom w:val="single" w:sz="4" w:space="0" w:color="auto"/>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221</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106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222</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t>0.6</w:t>
            </w:r>
            <w:r w:rsidRPr="008A03A6">
              <w:t xml:space="preserve"> </w:t>
            </w:r>
            <w:proofErr w:type="spellStart"/>
            <w:r w:rsidRPr="008A03A6">
              <w:rPr>
                <w:i/>
                <w:iCs/>
              </w:rPr>
              <w:t>W</w:t>
            </w:r>
            <w:r w:rsidRPr="008A03A6">
              <w:rPr>
                <w:i/>
                <w:iCs/>
                <w:vertAlign w:val="subscript"/>
              </w:rPr>
              <w:t>+x</w:t>
            </w:r>
            <w:proofErr w:type="spellEnd"/>
            <w:r w:rsidRPr="008A03A6">
              <w:t xml:space="preserve"> </w:t>
            </w:r>
            <w:r>
              <w:t>(</w:t>
            </w:r>
            <w:r>
              <w:rPr>
                <w:b/>
              </w:rPr>
              <w:t>A</w:t>
            </w:r>
            <w:r>
              <w:t>)</w:t>
            </w:r>
          </w:p>
        </w:tc>
        <w:tc>
          <w:tcPr>
            <w:tcW w:w="1152" w:type="dxa"/>
            <w:vMerge w:val="restart"/>
            <w:tcBorders>
              <w:top w:val="single" w:sz="18" w:space="0" w:color="auto"/>
              <w:right w:val="nil"/>
            </w:tcBorders>
            <w:shd w:val="clear" w:color="auto" w:fill="auto"/>
            <w:vAlign w:val="center"/>
          </w:tcPr>
          <w:p w:rsidR="00ED3276" w:rsidRPr="008A03A6" w:rsidRDefault="00ED3276" w:rsidP="00AF072A">
            <w:r w:rsidRPr="008A03A6">
              <w:t>D + 0.6W</w:t>
            </w:r>
          </w:p>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single" w:sz="4" w:space="0" w:color="auto"/>
              <w:right w:val="nil"/>
            </w:tcBorders>
            <w:vAlign w:val="center"/>
          </w:tcPr>
          <w:p w:rsidR="00ED3276" w:rsidRPr="008A03A6" w:rsidRDefault="00ED3276" w:rsidP="00AF072A">
            <w:r w:rsidRPr="008A03A6">
              <w:t>223</w:t>
            </w:r>
          </w:p>
        </w:tc>
        <w:tc>
          <w:tcPr>
            <w:tcW w:w="2015" w:type="dxa"/>
            <w:tcBorders>
              <w:top w:val="single" w:sz="4" w:space="0" w:color="auto"/>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 xml:space="preserve"> W</w:t>
            </w:r>
            <w:r w:rsidRPr="008A03A6">
              <w:rPr>
                <w:i/>
                <w:iCs/>
                <w:vertAlign w:val="subscript"/>
              </w:rPr>
              <w:t>-y</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4D1B11">
        <w:trPr>
          <w:trHeight w:val="432"/>
          <w:jc w:val="center"/>
        </w:trPr>
        <w:tc>
          <w:tcPr>
            <w:tcW w:w="702" w:type="dxa"/>
            <w:tcBorders>
              <w:top w:val="single" w:sz="4" w:space="0" w:color="auto"/>
              <w:left w:val="nil"/>
            </w:tcBorders>
            <w:shd w:val="clear" w:color="auto" w:fill="auto"/>
            <w:vAlign w:val="center"/>
          </w:tcPr>
          <w:p w:rsidR="00ED3276" w:rsidRPr="008A03A6" w:rsidRDefault="00ED3276" w:rsidP="00AF072A">
            <w:r w:rsidRPr="008A03A6">
              <w:t>202</w:t>
            </w:r>
          </w:p>
        </w:tc>
        <w:tc>
          <w:tcPr>
            <w:tcW w:w="2882" w:type="dxa"/>
            <w:tcBorders>
              <w:top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w:t>
            </w:r>
            <w:r w:rsidRPr="008A03A6">
              <w:rPr>
                <w:i/>
                <w:iCs/>
                <w:vertAlign w:val="subscript"/>
              </w:rPr>
              <w:t>x</w:t>
            </w:r>
            <w:proofErr w:type="spellEnd"/>
            <w:r w:rsidRPr="008A03A6">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224</w:t>
            </w:r>
          </w:p>
        </w:tc>
        <w:tc>
          <w:tcPr>
            <w:tcW w:w="2015" w:type="dxa"/>
            <w:tcBorders>
              <w:bottom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4D1B11" w:rsidRPr="008A03A6" w:rsidTr="00380624">
        <w:trPr>
          <w:trHeight w:val="485"/>
          <w:jc w:val="center"/>
        </w:trPr>
        <w:tc>
          <w:tcPr>
            <w:tcW w:w="702" w:type="dxa"/>
            <w:tcBorders>
              <w:left w:val="nil"/>
            </w:tcBorders>
            <w:shd w:val="clear" w:color="auto" w:fill="auto"/>
            <w:vAlign w:val="center"/>
          </w:tcPr>
          <w:p w:rsidR="004D1B11" w:rsidRPr="008A03A6" w:rsidRDefault="004D1B11" w:rsidP="007A0D1E">
            <w:r w:rsidRPr="008A03A6">
              <w:t>203</w:t>
            </w:r>
          </w:p>
        </w:tc>
        <w:tc>
          <w:tcPr>
            <w:tcW w:w="2882" w:type="dxa"/>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-x</w:t>
            </w:r>
            <w:r w:rsidRPr="008A03A6">
              <w:t xml:space="preserve"> (</w:t>
            </w:r>
            <w:r>
              <w:rPr>
                <w:b/>
              </w:rPr>
              <w:t>A</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18" w:space="0" w:color="auto"/>
              <w:left w:val="nil"/>
              <w:bottom w:val="single" w:sz="4" w:space="0" w:color="auto"/>
              <w:right w:val="single" w:sz="4" w:space="0" w:color="auto"/>
            </w:tcBorders>
            <w:vAlign w:val="center"/>
          </w:tcPr>
          <w:p w:rsidR="004D1B11" w:rsidRPr="008A03A6" w:rsidRDefault="004D1B11" w:rsidP="007A0D1E">
            <w:r>
              <w:t>301</w:t>
            </w:r>
          </w:p>
        </w:tc>
        <w:tc>
          <w:tcPr>
            <w:tcW w:w="2015" w:type="dxa"/>
            <w:tcBorders>
              <w:top w:val="single" w:sz="18" w:space="0" w:color="auto"/>
              <w:left w:val="single" w:sz="4" w:space="0" w:color="auto"/>
              <w:bottom w:val="single" w:sz="4" w:space="0" w:color="auto"/>
              <w:right w:val="single" w:sz="4" w:space="0" w:color="auto"/>
            </w:tcBorders>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r w:rsidRPr="008A03A6">
              <w:t xml:space="preserve"> </w:t>
            </w:r>
            <w:proofErr w:type="spellStart"/>
            <w:r>
              <w:rPr>
                <w:i/>
                <w:iCs/>
              </w:rPr>
              <w:t>E</w:t>
            </w:r>
            <w:r w:rsidRPr="008A03A6">
              <w:rPr>
                <w:i/>
                <w:iCs/>
                <w:vertAlign w:val="subscript"/>
              </w:rPr>
              <w:t>+x</w:t>
            </w:r>
            <w:proofErr w:type="spellEnd"/>
            <w:r w:rsidRPr="008A03A6">
              <w:t xml:space="preserve"> </w:t>
            </w:r>
          </w:p>
        </w:tc>
        <w:tc>
          <w:tcPr>
            <w:tcW w:w="1152" w:type="dxa"/>
            <w:vMerge w:val="restart"/>
            <w:tcBorders>
              <w:top w:val="single" w:sz="4" w:space="0" w:color="auto"/>
              <w:left w:val="single" w:sz="4" w:space="0" w:color="auto"/>
              <w:right w:val="nil"/>
            </w:tcBorders>
            <w:vAlign w:val="center"/>
          </w:tcPr>
          <w:p w:rsidR="004D1B11" w:rsidRPr="008A03A6" w:rsidRDefault="004D1B11" w:rsidP="007A0D1E">
            <w:r>
              <w:t>0.6D + 0.7E</w:t>
            </w:r>
          </w:p>
          <w:p w:rsidR="004D1B11" w:rsidRPr="008A03A6" w:rsidRDefault="004D1B11" w:rsidP="007A0D1E"/>
        </w:tc>
      </w:tr>
      <w:tr w:rsidR="004D1B11" w:rsidRPr="008A03A6" w:rsidTr="00380624">
        <w:trPr>
          <w:trHeight w:val="432"/>
          <w:jc w:val="center"/>
        </w:trPr>
        <w:tc>
          <w:tcPr>
            <w:tcW w:w="702" w:type="dxa"/>
            <w:tcBorders>
              <w:left w:val="nil"/>
            </w:tcBorders>
            <w:shd w:val="clear" w:color="auto" w:fill="auto"/>
            <w:vAlign w:val="center"/>
          </w:tcPr>
          <w:p w:rsidR="004D1B11" w:rsidRPr="008A03A6" w:rsidRDefault="004D1B11" w:rsidP="007A0D1E">
            <w:r w:rsidRPr="008A03A6">
              <w:t>204</w:t>
            </w:r>
          </w:p>
        </w:tc>
        <w:tc>
          <w:tcPr>
            <w:tcW w:w="2882" w:type="dxa"/>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w:t>
            </w:r>
            <w:r>
              <w:rPr>
                <w:i/>
                <w:iCs/>
                <w:vertAlign w:val="subscript"/>
              </w:rPr>
              <w:t>x</w:t>
            </w:r>
            <w:r w:rsidRPr="008A03A6">
              <w:t xml:space="preserve"> </w:t>
            </w:r>
            <w:r>
              <w:t>(</w:t>
            </w:r>
            <w:r>
              <w:rPr>
                <w:b/>
              </w:rPr>
              <w:t>B</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4" w:space="0" w:color="auto"/>
              <w:right w:val="single" w:sz="4" w:space="0" w:color="auto"/>
            </w:tcBorders>
            <w:vAlign w:val="center"/>
          </w:tcPr>
          <w:p w:rsidR="004D1B11" w:rsidRPr="008A03A6" w:rsidRDefault="004D1B11" w:rsidP="007A0D1E">
            <w:r>
              <w:t>302</w:t>
            </w:r>
          </w:p>
        </w:tc>
        <w:tc>
          <w:tcPr>
            <w:tcW w:w="2015" w:type="dxa"/>
            <w:tcBorders>
              <w:top w:val="single" w:sz="4" w:space="0" w:color="auto"/>
              <w:left w:val="single" w:sz="4" w:space="0" w:color="auto"/>
              <w:bottom w:val="single" w:sz="4" w:space="0" w:color="auto"/>
              <w:right w:val="single" w:sz="4" w:space="0" w:color="auto"/>
            </w:tcBorders>
            <w:vAlign w:val="center"/>
          </w:tcPr>
          <w:p w:rsidR="004D1B11"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t>) + 0.7</w:t>
            </w:r>
          </w:p>
          <w:p w:rsidR="004D1B11" w:rsidRPr="008A03A6" w:rsidRDefault="004D1B11" w:rsidP="007A0D1E">
            <w:pPr>
              <w:keepLines/>
            </w:pPr>
            <w:r>
              <w:rPr>
                <w:i/>
                <w:iCs/>
              </w:rPr>
              <w:t>E</w:t>
            </w:r>
            <w:r w:rsidRPr="008A03A6">
              <w:rPr>
                <w:i/>
                <w:iCs/>
                <w:vertAlign w:val="subscript"/>
              </w:rPr>
              <w:t>-x</w:t>
            </w:r>
            <w:r>
              <w:t xml:space="preserve"> </w:t>
            </w:r>
          </w:p>
        </w:tc>
        <w:tc>
          <w:tcPr>
            <w:tcW w:w="1152" w:type="dxa"/>
            <w:vMerge/>
            <w:tcBorders>
              <w:left w:val="single" w:sz="4" w:space="0" w:color="auto"/>
              <w:right w:val="nil"/>
            </w:tcBorders>
            <w:vAlign w:val="center"/>
          </w:tcPr>
          <w:p w:rsidR="004D1B11" w:rsidRPr="008A03A6" w:rsidRDefault="004D1B11" w:rsidP="007A0D1E"/>
        </w:tc>
      </w:tr>
      <w:tr w:rsidR="004D1B11" w:rsidRPr="008A03A6" w:rsidTr="00BF3FDE">
        <w:trPr>
          <w:trHeight w:val="432"/>
          <w:jc w:val="center"/>
        </w:trPr>
        <w:tc>
          <w:tcPr>
            <w:tcW w:w="702" w:type="dxa"/>
            <w:tcBorders>
              <w:left w:val="nil"/>
              <w:bottom w:val="single" w:sz="4" w:space="0" w:color="auto"/>
            </w:tcBorders>
            <w:shd w:val="clear" w:color="auto" w:fill="auto"/>
            <w:vAlign w:val="center"/>
          </w:tcPr>
          <w:p w:rsidR="004D1B11" w:rsidRPr="008A03A6" w:rsidRDefault="004D1B11" w:rsidP="007A0D1E">
            <w:r w:rsidRPr="008A03A6">
              <w:t>205</w:t>
            </w:r>
          </w:p>
        </w:tc>
        <w:tc>
          <w:tcPr>
            <w:tcW w:w="2882" w:type="dxa"/>
            <w:tcBorders>
              <w:bottom w:val="single" w:sz="4" w:space="0" w:color="auto"/>
            </w:tcBorders>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w:t>
            </w:r>
            <w:r>
              <w:rPr>
                <w:i/>
                <w:iCs/>
                <w:vertAlign w:val="subscript"/>
              </w:rPr>
              <w:t>y</w:t>
            </w:r>
            <w:proofErr w:type="spellEnd"/>
            <w:r w:rsidRPr="008A03A6">
              <w:t xml:space="preserve"> </w:t>
            </w:r>
            <w:r>
              <w:t>(</w:t>
            </w:r>
            <w:r>
              <w:rPr>
                <w:b/>
              </w:rPr>
              <w:t>A</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4" w:space="0" w:color="auto"/>
              <w:right w:val="single" w:sz="4" w:space="0" w:color="auto"/>
            </w:tcBorders>
            <w:vAlign w:val="center"/>
          </w:tcPr>
          <w:p w:rsidR="004D1B11" w:rsidRPr="008A03A6" w:rsidRDefault="004D1B11" w:rsidP="007A0D1E">
            <w:r>
              <w:t>303</w:t>
            </w:r>
          </w:p>
        </w:tc>
        <w:tc>
          <w:tcPr>
            <w:tcW w:w="2015" w:type="dxa"/>
            <w:tcBorders>
              <w:top w:val="single" w:sz="4" w:space="0" w:color="auto"/>
              <w:left w:val="single" w:sz="4" w:space="0" w:color="auto"/>
              <w:bottom w:val="single" w:sz="4" w:space="0" w:color="auto"/>
              <w:right w:val="single" w:sz="4" w:space="0" w:color="auto"/>
            </w:tcBorders>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r w:rsidRPr="008A03A6">
              <w:t xml:space="preserve"> </w:t>
            </w:r>
            <w:proofErr w:type="spellStart"/>
            <w:r>
              <w:rPr>
                <w:i/>
                <w:iCs/>
              </w:rPr>
              <w:t>E</w:t>
            </w:r>
            <w:r w:rsidRPr="008A03A6">
              <w:rPr>
                <w:i/>
                <w:iCs/>
                <w:vertAlign w:val="subscript"/>
              </w:rPr>
              <w:t>+y</w:t>
            </w:r>
            <w:proofErr w:type="spellEnd"/>
            <w:r>
              <w:t xml:space="preserve"> </w:t>
            </w:r>
          </w:p>
        </w:tc>
        <w:tc>
          <w:tcPr>
            <w:tcW w:w="1152" w:type="dxa"/>
            <w:vMerge/>
            <w:tcBorders>
              <w:left w:val="single" w:sz="4" w:space="0" w:color="auto"/>
              <w:right w:val="nil"/>
            </w:tcBorders>
            <w:vAlign w:val="center"/>
          </w:tcPr>
          <w:p w:rsidR="004D1B11" w:rsidRPr="008A03A6" w:rsidRDefault="004D1B11" w:rsidP="007A0D1E"/>
        </w:tc>
      </w:tr>
      <w:tr w:rsidR="004D1B11" w:rsidRPr="008A03A6" w:rsidTr="00BF3FDE">
        <w:trPr>
          <w:trHeight w:val="432"/>
          <w:jc w:val="center"/>
        </w:trPr>
        <w:tc>
          <w:tcPr>
            <w:tcW w:w="702" w:type="dxa"/>
            <w:tcBorders>
              <w:left w:val="nil"/>
              <w:bottom w:val="single" w:sz="4" w:space="0" w:color="auto"/>
            </w:tcBorders>
            <w:shd w:val="clear" w:color="auto" w:fill="auto"/>
            <w:vAlign w:val="center"/>
          </w:tcPr>
          <w:p w:rsidR="004D1B11" w:rsidRPr="008A03A6" w:rsidRDefault="004D1B11" w:rsidP="007A0D1E">
            <w:r w:rsidRPr="008A03A6">
              <w:t>206</w:t>
            </w:r>
          </w:p>
        </w:tc>
        <w:tc>
          <w:tcPr>
            <w:tcW w:w="2882" w:type="dxa"/>
            <w:tcBorders>
              <w:bottom w:val="single" w:sz="4" w:space="0" w:color="auto"/>
            </w:tcBorders>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18" w:space="0" w:color="auto"/>
              <w:right w:val="single" w:sz="4" w:space="0" w:color="auto"/>
            </w:tcBorders>
            <w:vAlign w:val="center"/>
          </w:tcPr>
          <w:p w:rsidR="004D1B11" w:rsidRPr="008A03A6" w:rsidRDefault="004D1B11" w:rsidP="007A0D1E">
            <w:r>
              <w:t>304</w:t>
            </w:r>
          </w:p>
        </w:tc>
        <w:tc>
          <w:tcPr>
            <w:tcW w:w="2015" w:type="dxa"/>
            <w:tcBorders>
              <w:top w:val="single" w:sz="4" w:space="0" w:color="auto"/>
              <w:left w:val="single" w:sz="4" w:space="0" w:color="auto"/>
              <w:bottom w:val="single" w:sz="18" w:space="0" w:color="auto"/>
              <w:right w:val="single" w:sz="4" w:space="0" w:color="auto"/>
            </w:tcBorders>
            <w:vAlign w:val="center"/>
          </w:tcPr>
          <w:p w:rsidR="004D1B11"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p>
          <w:p w:rsidR="004D1B11" w:rsidRPr="008A03A6" w:rsidRDefault="004D1B11" w:rsidP="007A0D1E">
            <w:pPr>
              <w:keepLines/>
            </w:pPr>
            <w:r w:rsidRPr="008A03A6">
              <w:t xml:space="preserve"> </w:t>
            </w:r>
            <w:r>
              <w:rPr>
                <w:i/>
                <w:iCs/>
              </w:rPr>
              <w:t>E</w:t>
            </w:r>
            <w:r w:rsidRPr="008A03A6">
              <w:rPr>
                <w:i/>
                <w:iCs/>
                <w:vertAlign w:val="subscript"/>
              </w:rPr>
              <w:t>-y</w:t>
            </w:r>
            <w:r>
              <w:t xml:space="preserve"> </w:t>
            </w:r>
          </w:p>
        </w:tc>
        <w:tc>
          <w:tcPr>
            <w:tcW w:w="1152" w:type="dxa"/>
            <w:vMerge/>
            <w:tcBorders>
              <w:left w:val="single" w:sz="4" w:space="0" w:color="auto"/>
              <w:bottom w:val="single" w:sz="18" w:space="0" w:color="auto"/>
              <w:right w:val="nil"/>
            </w:tcBorders>
            <w:vAlign w:val="center"/>
          </w:tcPr>
          <w:p w:rsidR="004D1B11" w:rsidRPr="008A03A6" w:rsidRDefault="004D1B11" w:rsidP="007A0D1E"/>
        </w:tc>
      </w:tr>
      <w:tr w:rsidR="007A0D1E" w:rsidRPr="008A03A6" w:rsidTr="004D1B11">
        <w:trPr>
          <w:trHeight w:val="432"/>
          <w:jc w:val="center"/>
        </w:trPr>
        <w:tc>
          <w:tcPr>
            <w:tcW w:w="702" w:type="dxa"/>
            <w:tcBorders>
              <w:left w:val="nil"/>
              <w:bottom w:val="single" w:sz="4" w:space="0" w:color="auto"/>
            </w:tcBorders>
            <w:shd w:val="clear" w:color="auto" w:fill="auto"/>
            <w:vAlign w:val="center"/>
          </w:tcPr>
          <w:p w:rsidR="007A0D1E" w:rsidRPr="008A03A6" w:rsidRDefault="007A0D1E" w:rsidP="007A0D1E">
            <w:r w:rsidRPr="008A03A6">
              <w:t>207</w:t>
            </w:r>
          </w:p>
        </w:tc>
        <w:tc>
          <w:tcPr>
            <w:tcW w:w="2882" w:type="dxa"/>
            <w:tcBorders>
              <w:bottom w:val="single" w:sz="4"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w:t>
            </w:r>
            <w:r w:rsidRPr="008A03A6">
              <w:rPr>
                <w:i/>
                <w:iCs/>
                <w:vertAlign w:val="subscript"/>
              </w:rPr>
              <w:t>y</w:t>
            </w:r>
            <w:r w:rsidRPr="008A03A6">
              <w:t xml:space="preserve"> (</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18" w:space="0" w:color="auto"/>
              <w:left w:val="nil"/>
              <w:bottom w:val="single" w:sz="4" w:space="0" w:color="auto"/>
              <w:right w:val="single" w:sz="4" w:space="0" w:color="auto"/>
            </w:tcBorders>
            <w:vAlign w:val="center"/>
          </w:tcPr>
          <w:p w:rsidR="007A0D1E" w:rsidRPr="008A03A6" w:rsidRDefault="007A0D1E" w:rsidP="007A0D1E">
            <w:r>
              <w:t>305</w:t>
            </w:r>
          </w:p>
        </w:tc>
        <w:tc>
          <w:tcPr>
            <w:tcW w:w="2015" w:type="dxa"/>
            <w:tcBorders>
              <w:top w:val="single" w:sz="18" w:space="0" w:color="auto"/>
              <w:left w:val="single" w:sz="4" w:space="0" w:color="auto"/>
              <w:bottom w:val="single" w:sz="4" w:space="0" w:color="auto"/>
              <w:right w:val="single" w:sz="4" w:space="0" w:color="auto"/>
            </w:tcBorders>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Pr>
                <w:i/>
                <w:iCs/>
              </w:rPr>
              <w:t>E</w:t>
            </w:r>
            <w:r w:rsidRPr="008A03A6">
              <w:rPr>
                <w:i/>
                <w:iCs/>
                <w:vertAlign w:val="subscript"/>
              </w:rPr>
              <w:t>+</w:t>
            </w:r>
            <w:r>
              <w:rPr>
                <w:i/>
                <w:iCs/>
                <w:vertAlign w:val="subscript"/>
              </w:rPr>
              <w:t>x</w:t>
            </w:r>
            <w:proofErr w:type="spellEnd"/>
          </w:p>
        </w:tc>
        <w:tc>
          <w:tcPr>
            <w:tcW w:w="1152" w:type="dxa"/>
            <w:vMerge w:val="restart"/>
            <w:tcBorders>
              <w:top w:val="single" w:sz="18" w:space="0" w:color="auto"/>
              <w:left w:val="single" w:sz="4" w:space="0" w:color="auto"/>
              <w:bottom w:val="nil"/>
              <w:right w:val="nil"/>
            </w:tcBorders>
            <w:vAlign w:val="center"/>
          </w:tcPr>
          <w:p w:rsidR="007A0D1E" w:rsidRPr="008A03A6" w:rsidRDefault="007A0D1E" w:rsidP="007A0D1E">
            <w:r w:rsidRPr="008A03A6">
              <w:t>D + 0.75L</w:t>
            </w:r>
            <w:r w:rsidRPr="008A03A6">
              <w:rPr>
                <w:vertAlign w:val="subscript"/>
              </w:rPr>
              <w:t xml:space="preserve">r </w:t>
            </w:r>
            <w:r w:rsidRPr="008A03A6">
              <w:t>+ 0.</w:t>
            </w:r>
            <w:r>
              <w:t>525E</w:t>
            </w:r>
          </w:p>
        </w:tc>
      </w:tr>
      <w:tr w:rsidR="007A0D1E" w:rsidRPr="008A03A6" w:rsidTr="004D1B11">
        <w:trPr>
          <w:trHeight w:val="432"/>
          <w:jc w:val="center"/>
        </w:trPr>
        <w:tc>
          <w:tcPr>
            <w:tcW w:w="702" w:type="dxa"/>
            <w:tcBorders>
              <w:left w:val="nil"/>
              <w:bottom w:val="single" w:sz="18" w:space="0" w:color="auto"/>
            </w:tcBorders>
            <w:shd w:val="clear" w:color="auto" w:fill="auto"/>
            <w:vAlign w:val="center"/>
          </w:tcPr>
          <w:p w:rsidR="007A0D1E" w:rsidRPr="008A03A6" w:rsidRDefault="007A0D1E" w:rsidP="007A0D1E">
            <w:r w:rsidRPr="008A03A6">
              <w:t>208</w:t>
            </w:r>
          </w:p>
        </w:tc>
        <w:tc>
          <w:tcPr>
            <w:tcW w:w="2882" w:type="dxa"/>
            <w:tcBorders>
              <w:bottom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-y</w:t>
            </w:r>
            <w:r>
              <w:t xml:space="preserve"> (</w:t>
            </w:r>
            <w:r>
              <w:rPr>
                <w:b/>
              </w:rPr>
              <w:t>B</w:t>
            </w:r>
            <w:r>
              <w:t>)</w:t>
            </w:r>
          </w:p>
        </w:tc>
        <w:tc>
          <w:tcPr>
            <w:tcW w:w="1152" w:type="dxa"/>
            <w:vMerge/>
            <w:tcBorders>
              <w:bottom w:val="single" w:sz="18" w:space="0" w:color="auto"/>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4" w:space="0" w:color="auto"/>
              <w:right w:val="single" w:sz="4" w:space="0" w:color="auto"/>
            </w:tcBorders>
            <w:vAlign w:val="center"/>
          </w:tcPr>
          <w:p w:rsidR="007A0D1E" w:rsidRPr="008A03A6" w:rsidRDefault="007A0D1E" w:rsidP="007A0D1E">
            <w:r>
              <w:t>306</w:t>
            </w:r>
          </w:p>
        </w:tc>
        <w:tc>
          <w:tcPr>
            <w:tcW w:w="2015" w:type="dxa"/>
            <w:tcBorders>
              <w:top w:val="single" w:sz="4" w:space="0" w:color="auto"/>
              <w:left w:val="single" w:sz="4" w:space="0" w:color="auto"/>
              <w:bottom w:val="single" w:sz="4"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r>
              <w:rPr>
                <w:i/>
                <w:iCs/>
              </w:rPr>
              <w:t>E</w:t>
            </w:r>
            <w:r>
              <w:rPr>
                <w:i/>
                <w:iCs/>
                <w:vertAlign w:val="subscript"/>
              </w:rPr>
              <w:t>-x</w:t>
            </w:r>
          </w:p>
        </w:tc>
        <w:tc>
          <w:tcPr>
            <w:tcW w:w="1152" w:type="dxa"/>
            <w:vMerge/>
            <w:tcBorders>
              <w:top w:val="nil"/>
              <w:left w:val="single" w:sz="4" w:space="0" w:color="auto"/>
              <w:bottom w:val="nil"/>
              <w:right w:val="nil"/>
            </w:tcBorders>
          </w:tcPr>
          <w:p w:rsidR="007A0D1E" w:rsidRPr="008A03A6" w:rsidRDefault="007A0D1E" w:rsidP="007A0D1E"/>
        </w:tc>
      </w:tr>
      <w:tr w:rsidR="007A0D1E" w:rsidRPr="008A03A6" w:rsidTr="004D1B11">
        <w:trPr>
          <w:trHeight w:val="432"/>
          <w:jc w:val="center"/>
        </w:trPr>
        <w:tc>
          <w:tcPr>
            <w:tcW w:w="702" w:type="dxa"/>
            <w:tcBorders>
              <w:top w:val="single" w:sz="18" w:space="0" w:color="auto"/>
              <w:left w:val="nil"/>
            </w:tcBorders>
            <w:shd w:val="clear" w:color="auto" w:fill="auto"/>
            <w:vAlign w:val="center"/>
          </w:tcPr>
          <w:p w:rsidR="007A0D1E" w:rsidRPr="008A03A6" w:rsidRDefault="007A0D1E" w:rsidP="007A0D1E">
            <w:r w:rsidRPr="008A03A6">
              <w:t>209</w:t>
            </w:r>
          </w:p>
        </w:tc>
        <w:tc>
          <w:tcPr>
            <w:tcW w:w="2882" w:type="dxa"/>
            <w:tcBorders>
              <w:top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+x</w:t>
            </w:r>
            <w:proofErr w:type="spellEnd"/>
            <w:r>
              <w:rPr>
                <w:i/>
                <w:iCs/>
                <w:vertAlign w:val="subscript"/>
              </w:rPr>
              <w:t xml:space="preserve"> </w:t>
            </w:r>
            <w:r w:rsidRPr="005B6572">
              <w:rPr>
                <w:i/>
                <w:iCs/>
              </w:rPr>
              <w:t>(</w:t>
            </w:r>
            <w:r>
              <w:rPr>
                <w:b/>
              </w:rPr>
              <w:t>A</w:t>
            </w:r>
            <w:r>
              <w:t>)</w:t>
            </w:r>
          </w:p>
        </w:tc>
        <w:tc>
          <w:tcPr>
            <w:tcW w:w="1152" w:type="dxa"/>
            <w:vMerge w:val="restart"/>
            <w:tcBorders>
              <w:right w:val="nil"/>
            </w:tcBorders>
            <w:shd w:val="clear" w:color="auto" w:fill="auto"/>
            <w:vAlign w:val="center"/>
          </w:tcPr>
          <w:p w:rsidR="007A0D1E" w:rsidRDefault="007A0D1E" w:rsidP="007A0D1E">
            <w:r w:rsidRPr="008A03A6">
              <w:t>0.6D + 0.6W</w:t>
            </w:r>
          </w:p>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4" w:space="0" w:color="auto"/>
              <w:right w:val="single" w:sz="4" w:space="0" w:color="auto"/>
            </w:tcBorders>
            <w:vAlign w:val="center"/>
          </w:tcPr>
          <w:p w:rsidR="007A0D1E" w:rsidRPr="008A03A6" w:rsidRDefault="007A0D1E" w:rsidP="007A0D1E">
            <w:r>
              <w:t>307</w:t>
            </w:r>
          </w:p>
        </w:tc>
        <w:tc>
          <w:tcPr>
            <w:tcW w:w="2015" w:type="dxa"/>
            <w:tcBorders>
              <w:top w:val="single" w:sz="4" w:space="0" w:color="auto"/>
              <w:left w:val="single" w:sz="4" w:space="0" w:color="auto"/>
              <w:bottom w:val="single" w:sz="4"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Pr>
                <w:i/>
                <w:iCs/>
              </w:rPr>
              <w:t>E</w:t>
            </w:r>
            <w:r w:rsidRPr="008A03A6">
              <w:rPr>
                <w:i/>
                <w:iCs/>
                <w:vertAlign w:val="subscript"/>
              </w:rPr>
              <w:t>+y</w:t>
            </w:r>
            <w:proofErr w:type="spellEnd"/>
          </w:p>
        </w:tc>
        <w:tc>
          <w:tcPr>
            <w:tcW w:w="1152" w:type="dxa"/>
            <w:vMerge/>
            <w:tcBorders>
              <w:top w:val="nil"/>
              <w:left w:val="single" w:sz="4" w:space="0" w:color="auto"/>
              <w:bottom w:val="nil"/>
              <w:right w:val="nil"/>
            </w:tcBorders>
          </w:tcPr>
          <w:p w:rsidR="007A0D1E" w:rsidRPr="008A03A6" w:rsidRDefault="007A0D1E" w:rsidP="007A0D1E"/>
        </w:tc>
      </w:tr>
      <w:tr w:rsidR="007A0D1E" w:rsidRPr="008A03A6" w:rsidTr="004D1B11">
        <w:trPr>
          <w:trHeight w:val="432"/>
          <w:jc w:val="center"/>
        </w:trPr>
        <w:tc>
          <w:tcPr>
            <w:tcW w:w="702" w:type="dxa"/>
            <w:tcBorders>
              <w:left w:val="nil"/>
            </w:tcBorders>
            <w:shd w:val="clear" w:color="auto" w:fill="auto"/>
            <w:vAlign w:val="center"/>
          </w:tcPr>
          <w:p w:rsidR="007A0D1E" w:rsidRPr="008A03A6" w:rsidRDefault="007A0D1E" w:rsidP="007A0D1E">
            <w:r w:rsidRPr="008A03A6">
              <w:t>210</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+x</w:t>
            </w:r>
            <w:proofErr w:type="spellEnd"/>
            <w:r w:rsidRPr="005B6572">
              <w:rPr>
                <w:i/>
                <w:iCs/>
              </w:rPr>
              <w:t xml:space="preserve"> (</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18" w:space="0" w:color="auto"/>
              <w:right w:val="single" w:sz="4" w:space="0" w:color="auto"/>
            </w:tcBorders>
            <w:vAlign w:val="center"/>
          </w:tcPr>
          <w:p w:rsidR="007A0D1E" w:rsidRPr="008A03A6" w:rsidRDefault="007A0D1E" w:rsidP="007A0D1E">
            <w:r>
              <w:t>308</w:t>
            </w:r>
          </w:p>
        </w:tc>
        <w:tc>
          <w:tcPr>
            <w:tcW w:w="2015" w:type="dxa"/>
            <w:tcBorders>
              <w:top w:val="single" w:sz="4" w:space="0" w:color="auto"/>
              <w:left w:val="single" w:sz="4" w:space="0" w:color="auto"/>
              <w:bottom w:val="single" w:sz="18"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r>
              <w:rPr>
                <w:i/>
                <w:iCs/>
              </w:rPr>
              <w:t>E</w:t>
            </w:r>
            <w:r>
              <w:rPr>
                <w:i/>
                <w:iCs/>
                <w:vertAlign w:val="subscript"/>
              </w:rPr>
              <w:t>-</w:t>
            </w:r>
            <w:r w:rsidRPr="008A03A6">
              <w:rPr>
                <w:i/>
                <w:iCs/>
                <w:vertAlign w:val="subscript"/>
              </w:rPr>
              <w:t>y</w:t>
            </w:r>
          </w:p>
        </w:tc>
        <w:tc>
          <w:tcPr>
            <w:tcW w:w="1152" w:type="dxa"/>
            <w:vMerge/>
            <w:tcBorders>
              <w:top w:val="nil"/>
              <w:left w:val="single" w:sz="4" w:space="0" w:color="auto"/>
              <w:bottom w:val="single" w:sz="18" w:space="0" w:color="auto"/>
              <w:right w:val="nil"/>
            </w:tcBorders>
          </w:tcPr>
          <w:p w:rsidR="007A0D1E" w:rsidRPr="008A03A6" w:rsidRDefault="007A0D1E" w:rsidP="007A0D1E"/>
        </w:tc>
      </w:tr>
      <w:tr w:rsidR="007A0D1E" w:rsidRPr="008A03A6" w:rsidTr="004D1B11">
        <w:trPr>
          <w:trHeight w:val="432"/>
          <w:jc w:val="center"/>
        </w:trPr>
        <w:tc>
          <w:tcPr>
            <w:tcW w:w="702" w:type="dxa"/>
            <w:tcBorders>
              <w:left w:val="nil"/>
            </w:tcBorders>
            <w:shd w:val="clear" w:color="auto" w:fill="auto"/>
            <w:vAlign w:val="center"/>
          </w:tcPr>
          <w:p w:rsidR="007A0D1E" w:rsidRPr="008A03A6" w:rsidRDefault="007A0D1E" w:rsidP="007A0D1E">
            <w:r w:rsidRPr="008A03A6">
              <w:t>211</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18" w:space="0" w:color="auto"/>
              <w:left w:val="nil"/>
              <w:bottom w:val="nil"/>
              <w:right w:val="nil"/>
            </w:tcBorders>
          </w:tcPr>
          <w:p w:rsidR="007A0D1E" w:rsidRPr="008A03A6" w:rsidRDefault="007A0D1E" w:rsidP="007A0D1E"/>
        </w:tc>
        <w:tc>
          <w:tcPr>
            <w:tcW w:w="2015" w:type="dxa"/>
            <w:tcBorders>
              <w:top w:val="single" w:sz="18" w:space="0" w:color="auto"/>
              <w:left w:val="nil"/>
              <w:bottom w:val="nil"/>
              <w:right w:val="nil"/>
            </w:tcBorders>
          </w:tcPr>
          <w:p w:rsidR="007A0D1E" w:rsidRPr="008A03A6" w:rsidRDefault="007A0D1E" w:rsidP="007A0D1E"/>
        </w:tc>
        <w:tc>
          <w:tcPr>
            <w:tcW w:w="1152" w:type="dxa"/>
            <w:tcBorders>
              <w:top w:val="single" w:sz="18" w:space="0" w:color="auto"/>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212</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213</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proofErr w:type="spellStart"/>
            <w:r w:rsidRPr="008A03A6">
              <w:rPr>
                <w:i/>
                <w:iCs/>
              </w:rPr>
              <w:t>W</w:t>
            </w:r>
            <w:r w:rsidRPr="008A03A6">
              <w:rPr>
                <w:i/>
                <w:iCs/>
                <w:vertAlign w:val="subscript"/>
              </w:rPr>
              <w:t>+y</w:t>
            </w:r>
            <w:proofErr w:type="spellEnd"/>
            <w:r>
              <w:rPr>
                <w:i/>
                <w:iCs/>
                <w:vertAlign w:val="subscript"/>
              </w:rPr>
              <w:t xml:space="preserve"> </w:t>
            </w:r>
            <w:r>
              <w:t>(</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214</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bottom w:val="single" w:sz="4" w:space="0" w:color="auto"/>
            </w:tcBorders>
            <w:shd w:val="clear" w:color="auto" w:fill="auto"/>
            <w:vAlign w:val="center"/>
          </w:tcPr>
          <w:p w:rsidR="007A0D1E" w:rsidRPr="008A03A6" w:rsidRDefault="007A0D1E" w:rsidP="007A0D1E">
            <w:r w:rsidRPr="008A03A6">
              <w:t>215</w:t>
            </w:r>
          </w:p>
        </w:tc>
        <w:tc>
          <w:tcPr>
            <w:tcW w:w="2882" w:type="dxa"/>
            <w:tcBorders>
              <w:bottom w:val="single" w:sz="4"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t>(</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551"/>
          <w:jc w:val="center"/>
        </w:trPr>
        <w:tc>
          <w:tcPr>
            <w:tcW w:w="702" w:type="dxa"/>
            <w:tcBorders>
              <w:left w:val="nil"/>
              <w:bottom w:val="single" w:sz="18" w:space="0" w:color="auto"/>
            </w:tcBorders>
            <w:shd w:val="clear" w:color="auto" w:fill="auto"/>
            <w:vAlign w:val="center"/>
          </w:tcPr>
          <w:p w:rsidR="007A0D1E" w:rsidRPr="008A03A6" w:rsidRDefault="007A0D1E" w:rsidP="007A0D1E">
            <w:r w:rsidRPr="008A03A6">
              <w:t>216</w:t>
            </w:r>
          </w:p>
        </w:tc>
        <w:tc>
          <w:tcPr>
            <w:tcW w:w="2882" w:type="dxa"/>
            <w:tcBorders>
              <w:bottom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bl>
    <w:p w:rsidR="00ED3276" w:rsidRDefault="00ED3276" w:rsidP="00ED3276">
      <w:pPr>
        <w:ind w:left="360"/>
        <w:rPr>
          <w:sz w:val="24"/>
          <w:szCs w:val="24"/>
        </w:rPr>
      </w:pPr>
    </w:p>
    <w:p w:rsidR="00ED3276" w:rsidRDefault="00ED3276" w:rsidP="00ED3276">
      <w:pPr>
        <w:keepLines/>
        <w:ind w:left="720"/>
        <w:jc w:val="both"/>
        <w:rPr>
          <w:sz w:val="24"/>
          <w:szCs w:val="24"/>
        </w:rPr>
      </w:pPr>
    </w:p>
    <w:sectPr w:rsidR="00ED3276"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835" w:rsidRDefault="00C64835">
      <w:r>
        <w:separator/>
      </w:r>
    </w:p>
  </w:endnote>
  <w:endnote w:type="continuationSeparator" w:id="0">
    <w:p w:rsidR="00C64835" w:rsidRDefault="00C64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C63B68">
      <w:rPr>
        <w:rStyle w:val="PageNumber"/>
        <w:noProof/>
        <w:sz w:val="16"/>
        <w:szCs w:val="16"/>
      </w:rPr>
      <w:t>4</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C63B68">
      <w:rPr>
        <w:rStyle w:val="PageNumber"/>
        <w:noProof/>
        <w:sz w:val="16"/>
        <w:szCs w:val="16"/>
      </w:rPr>
      <w:t>8</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835" w:rsidRDefault="00C64835">
      <w:r>
        <w:separator/>
      </w:r>
    </w:p>
  </w:footnote>
  <w:footnote w:type="continuationSeparator" w:id="0">
    <w:p w:rsidR="00C64835" w:rsidRDefault="00C648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2DEA"/>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39C3"/>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D1B11"/>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D5A41"/>
    <w:rsid w:val="006F084F"/>
    <w:rsid w:val="006F1BB6"/>
    <w:rsid w:val="007023BC"/>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0D1E"/>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9F2"/>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96F7A"/>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63B68"/>
    <w:rsid w:val="00C64835"/>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3D20"/>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0F77"/>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3705F-E7EC-444C-BE0D-FB737862B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42</cp:revision>
  <cp:lastPrinted>2016-05-24T10:30:00Z</cp:lastPrinted>
  <dcterms:created xsi:type="dcterms:W3CDTF">2018-12-18T09:41:00Z</dcterms:created>
  <dcterms:modified xsi:type="dcterms:W3CDTF">2019-05-24T14:18:00Z</dcterms:modified>
</cp:coreProperties>
</file>