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81038" w14:textId="14C5CEF3" w:rsidR="00733F42" w:rsidRDefault="00733F42">
      <w:pPr>
        <w:rPr>
          <w:color w:val="FF0000"/>
          <w:sz w:val="28"/>
          <w:szCs w:val="28"/>
        </w:rPr>
      </w:pPr>
      <w:r w:rsidRPr="00733F42">
        <w:rPr>
          <w:color w:val="FF0000"/>
          <w:sz w:val="28"/>
          <w:szCs w:val="28"/>
        </w:rPr>
        <w:t>Teams</w:t>
      </w:r>
    </w:p>
    <w:p w14:paraId="6D311512" w14:textId="11C2A36B" w:rsidR="00AA2D6A" w:rsidRPr="000C1EC4" w:rsidRDefault="00315A20" w:rsidP="005722F1">
      <w:pPr>
        <w:rPr>
          <w:color w:val="1F3864" w:themeColor="accent1" w:themeShade="80"/>
        </w:rPr>
      </w:pPr>
      <w:r w:rsidRPr="000C1EC4">
        <w:rPr>
          <w:color w:val="1F3864" w:themeColor="accent1" w:themeShade="80"/>
        </w:rPr>
        <w:t>Jitendra Joshi</w:t>
      </w:r>
    </w:p>
    <w:p w14:paraId="65370A15" w14:textId="392398CD" w:rsidR="00AA2D6A" w:rsidRDefault="00AA2D6A" w:rsidP="00315A20">
      <w:pPr>
        <w:jc w:val="both"/>
        <w:rPr>
          <w:rFonts w:cstheme="minorHAnsi"/>
          <w:color w:val="1F3864" w:themeColor="accent1" w:themeShade="80"/>
        </w:rPr>
      </w:pPr>
      <w:r w:rsidRPr="000C1EC4">
        <w:rPr>
          <w:rFonts w:cstheme="minorHAnsi"/>
          <w:color w:val="1F3864" w:themeColor="accent1" w:themeShade="80"/>
        </w:rPr>
        <w:t>Int</w:t>
      </w:r>
      <w:r w:rsidRPr="00AA2D6A">
        <w:rPr>
          <w:rFonts w:cstheme="minorHAnsi"/>
          <w:color w:val="1F3864" w:themeColor="accent1" w:themeShade="80"/>
        </w:rPr>
        <w:t>roducing Jitendra, the Founder of ITR Mitra, a niche service specializing in income tax, business setups, and TDS. With 5 years of experience and a comprehensive understanding of tax regulations, Jitendra helps clients navigate compliance and avoid consequences. His expertise, listening ability, and communication skills make him a trusted professional who delivers tailored tax solutions. Maximize your financial potential and ensure compliance with Jitendra, the Founder of ITR Mitra.</w:t>
      </w:r>
    </w:p>
    <w:p w14:paraId="381D3BE7" w14:textId="77777777" w:rsidR="00AA2D6A" w:rsidRDefault="00AA2D6A" w:rsidP="00315A20">
      <w:pPr>
        <w:jc w:val="both"/>
        <w:rPr>
          <w:rFonts w:cstheme="minorHAnsi"/>
          <w:color w:val="1F3864" w:themeColor="accent1" w:themeShade="80"/>
        </w:rPr>
      </w:pPr>
    </w:p>
    <w:p w14:paraId="42A3C4E4" w14:textId="2E37E319" w:rsidR="00EB391C" w:rsidRDefault="00AA2D6A" w:rsidP="00315A20">
      <w:pPr>
        <w:jc w:val="both"/>
        <w:rPr>
          <w:rFonts w:cstheme="minorHAnsi"/>
          <w:color w:val="1F3864" w:themeColor="accent1" w:themeShade="80"/>
        </w:rPr>
      </w:pPr>
      <w:r>
        <w:rPr>
          <w:rFonts w:cstheme="minorHAnsi"/>
          <w:color w:val="1F3864" w:themeColor="accent1" w:themeShade="80"/>
        </w:rPr>
        <w:t>Bhushan Patil</w:t>
      </w:r>
    </w:p>
    <w:p w14:paraId="4EAA54A4" w14:textId="77777777" w:rsidR="005722F1" w:rsidRDefault="005722F1" w:rsidP="00315A20">
      <w:pPr>
        <w:jc w:val="both"/>
        <w:rPr>
          <w:rFonts w:cstheme="minorHAnsi"/>
          <w:color w:val="1F3864" w:themeColor="accent1" w:themeShade="80"/>
        </w:rPr>
      </w:pPr>
    </w:p>
    <w:p w14:paraId="690DECF8" w14:textId="38D64B04" w:rsidR="00EB391C" w:rsidRDefault="00EB391C" w:rsidP="00315A20">
      <w:pPr>
        <w:jc w:val="both"/>
        <w:rPr>
          <w:rFonts w:cstheme="minorHAnsi"/>
          <w:color w:val="1F3864" w:themeColor="accent1" w:themeShade="80"/>
        </w:rPr>
      </w:pPr>
      <w:r w:rsidRPr="00EB391C">
        <w:rPr>
          <w:rFonts w:cstheme="minorHAnsi"/>
          <w:color w:val="1F3864" w:themeColor="accent1" w:themeShade="80"/>
        </w:rPr>
        <w:t xml:space="preserve">Bhushan Patil is a finance professional with 5 years of experience in income tax, GST, audit, and transfer pricing. He holds a </w:t>
      </w:r>
      <w:r w:rsidR="00D40F18" w:rsidRPr="00EB391C">
        <w:rPr>
          <w:rFonts w:cstheme="minorHAnsi"/>
          <w:color w:val="1F3864" w:themeColor="accent1" w:themeShade="80"/>
        </w:rPr>
        <w:t>master’s degree in finance</w:t>
      </w:r>
      <w:r w:rsidRPr="00EB391C">
        <w:rPr>
          <w:rFonts w:cstheme="minorHAnsi"/>
          <w:color w:val="1F3864" w:themeColor="accent1" w:themeShade="80"/>
        </w:rPr>
        <w:t xml:space="preserve"> from Pune University and delivers exceptional results with strong analytical skills and attention to detail. Bhushan provides valuable insights and strategic solutions, staying updated with financial regulations and industry trends. He is known for effective communication and a collaborative approach in complex financial landscapes.</w:t>
      </w:r>
    </w:p>
    <w:p w14:paraId="342046DC" w14:textId="77777777" w:rsidR="00EB391C" w:rsidRDefault="00EB391C" w:rsidP="00315A20">
      <w:pPr>
        <w:jc w:val="both"/>
        <w:rPr>
          <w:rFonts w:cstheme="minorHAnsi"/>
          <w:color w:val="1F3864" w:themeColor="accent1" w:themeShade="80"/>
        </w:rPr>
      </w:pPr>
    </w:p>
    <w:p w14:paraId="3669BE9F" w14:textId="77777777" w:rsidR="005722F1" w:rsidRDefault="005722F1" w:rsidP="00315A20">
      <w:pPr>
        <w:jc w:val="both"/>
        <w:rPr>
          <w:rFonts w:cstheme="minorHAnsi"/>
          <w:color w:val="1F3864" w:themeColor="accent1" w:themeShade="80"/>
        </w:rPr>
      </w:pPr>
    </w:p>
    <w:p w14:paraId="44219EC5" w14:textId="338055AA" w:rsidR="00EB391C" w:rsidRDefault="00EB391C" w:rsidP="00315A20">
      <w:pPr>
        <w:jc w:val="both"/>
        <w:rPr>
          <w:rFonts w:cstheme="minorHAnsi"/>
          <w:color w:val="1F3864" w:themeColor="accent1" w:themeShade="80"/>
        </w:rPr>
      </w:pPr>
      <w:r>
        <w:rPr>
          <w:rFonts w:cstheme="minorHAnsi"/>
          <w:color w:val="1F3864" w:themeColor="accent1" w:themeShade="80"/>
        </w:rPr>
        <w:t>Niraj Mane</w:t>
      </w:r>
    </w:p>
    <w:p w14:paraId="3FF459A1" w14:textId="58B6CBFC" w:rsidR="00EB391C" w:rsidRDefault="00EB391C" w:rsidP="00315A20">
      <w:pPr>
        <w:jc w:val="both"/>
        <w:rPr>
          <w:rFonts w:cstheme="minorHAnsi"/>
          <w:color w:val="1F3864" w:themeColor="accent1" w:themeShade="80"/>
        </w:rPr>
      </w:pPr>
      <w:r w:rsidRPr="00EB391C">
        <w:rPr>
          <w:rFonts w:cstheme="minorHAnsi"/>
          <w:color w:val="1F3864" w:themeColor="accent1" w:themeShade="80"/>
        </w:rPr>
        <w:t>Niraj Mane is an experienced professional with expertise in internal control, direct and indirect taxation, and project financing matters. With a strong financial and accounting background, he excels in understanding the business environment. Niraj has successfully completed assignments for renowned companies, showcasing his proficiency in audit and assurance services, GST services, taxation, and regulatory compliance services.</w:t>
      </w:r>
    </w:p>
    <w:p w14:paraId="10C3AD0B" w14:textId="77777777" w:rsidR="00EB391C" w:rsidRDefault="00EB391C" w:rsidP="00315A20">
      <w:pPr>
        <w:jc w:val="both"/>
        <w:rPr>
          <w:rFonts w:cstheme="minorHAnsi"/>
          <w:color w:val="1F3864" w:themeColor="accent1" w:themeShade="80"/>
        </w:rPr>
      </w:pPr>
    </w:p>
    <w:p w14:paraId="2B9253D0" w14:textId="77777777" w:rsidR="00EB391C" w:rsidRDefault="00EB391C" w:rsidP="00315A20">
      <w:pPr>
        <w:jc w:val="both"/>
        <w:rPr>
          <w:rFonts w:cstheme="minorHAnsi"/>
          <w:color w:val="1F3864" w:themeColor="accent1" w:themeShade="80"/>
        </w:rPr>
      </w:pPr>
    </w:p>
    <w:p w14:paraId="46D83BBF" w14:textId="2B51CA93" w:rsidR="00EB391C" w:rsidRDefault="00EB391C" w:rsidP="00315A20">
      <w:pPr>
        <w:jc w:val="both"/>
        <w:rPr>
          <w:rFonts w:cstheme="minorHAnsi"/>
          <w:color w:val="1F3864" w:themeColor="accent1" w:themeShade="80"/>
        </w:rPr>
      </w:pPr>
      <w:r>
        <w:rPr>
          <w:rFonts w:cstheme="minorHAnsi"/>
          <w:color w:val="1F3864" w:themeColor="accent1" w:themeShade="80"/>
        </w:rPr>
        <w:t xml:space="preserve">CA </w:t>
      </w:r>
      <w:proofErr w:type="spellStart"/>
      <w:r>
        <w:rPr>
          <w:rFonts w:cstheme="minorHAnsi"/>
          <w:color w:val="1F3864" w:themeColor="accent1" w:themeShade="80"/>
        </w:rPr>
        <w:t>Yashvant</w:t>
      </w:r>
      <w:proofErr w:type="spellEnd"/>
      <w:r>
        <w:rPr>
          <w:rFonts w:cstheme="minorHAnsi"/>
          <w:color w:val="1F3864" w:themeColor="accent1" w:themeShade="80"/>
        </w:rPr>
        <w:t xml:space="preserve"> Mehta</w:t>
      </w:r>
    </w:p>
    <w:p w14:paraId="3D4E0C8B" w14:textId="360E7229" w:rsidR="00EB391C" w:rsidRDefault="004F5858" w:rsidP="00315A20">
      <w:pPr>
        <w:jc w:val="both"/>
        <w:rPr>
          <w:rFonts w:cstheme="minorHAnsi"/>
          <w:color w:val="1F3864" w:themeColor="accent1" w:themeShade="80"/>
        </w:rPr>
      </w:pPr>
      <w:r>
        <w:rPr>
          <w:rFonts w:cstheme="minorHAnsi"/>
          <w:color w:val="1F3864" w:themeColor="accent1" w:themeShade="80"/>
        </w:rPr>
        <w:t xml:space="preserve">CA </w:t>
      </w:r>
      <w:proofErr w:type="spellStart"/>
      <w:r w:rsidR="00875DAA" w:rsidRPr="00875DAA">
        <w:rPr>
          <w:rFonts w:cstheme="minorHAnsi"/>
          <w:color w:val="1F3864" w:themeColor="accent1" w:themeShade="80"/>
        </w:rPr>
        <w:t>Yashvant</w:t>
      </w:r>
      <w:proofErr w:type="spellEnd"/>
      <w:r w:rsidR="00875DAA" w:rsidRPr="00875DAA">
        <w:rPr>
          <w:rFonts w:cstheme="minorHAnsi"/>
          <w:color w:val="1F3864" w:themeColor="accent1" w:themeShade="80"/>
        </w:rPr>
        <w:t xml:space="preserve"> Mehta is an Associate Member of Institute of Chartered Accountants of India since 2018. He is also trying to get his way </w:t>
      </w:r>
      <w:r w:rsidR="00023F22" w:rsidRPr="00875DAA">
        <w:rPr>
          <w:rFonts w:cstheme="minorHAnsi"/>
          <w:color w:val="1F3864" w:themeColor="accent1" w:themeShade="80"/>
        </w:rPr>
        <w:t>into</w:t>
      </w:r>
      <w:r w:rsidR="00875DAA" w:rsidRPr="00875DAA">
        <w:rPr>
          <w:rFonts w:cstheme="minorHAnsi"/>
          <w:color w:val="1F3864" w:themeColor="accent1" w:themeShade="80"/>
        </w:rPr>
        <w:t xml:space="preserve"> Information Systems Audit. </w:t>
      </w:r>
      <w:proofErr w:type="spellStart"/>
      <w:r w:rsidR="00875DAA" w:rsidRPr="00875DAA">
        <w:rPr>
          <w:rFonts w:cstheme="minorHAnsi"/>
          <w:color w:val="1F3864" w:themeColor="accent1" w:themeShade="80"/>
        </w:rPr>
        <w:t>Yashvant</w:t>
      </w:r>
      <w:proofErr w:type="spellEnd"/>
      <w:r w:rsidR="00875DAA" w:rsidRPr="00875DAA">
        <w:rPr>
          <w:rFonts w:cstheme="minorHAnsi"/>
          <w:color w:val="1F3864" w:themeColor="accent1" w:themeShade="80"/>
        </w:rPr>
        <w:t xml:space="preserve"> is an excellent negotiator for handling and resolving critical blockers for the Client. </w:t>
      </w:r>
      <w:r w:rsidR="006C1AA3">
        <w:rPr>
          <w:rFonts w:cstheme="minorHAnsi"/>
          <w:color w:val="1F3864" w:themeColor="accent1" w:themeShade="80"/>
        </w:rPr>
        <w:t xml:space="preserve">His expertise is Crypto, Future and options and NRI. </w:t>
      </w:r>
      <w:r w:rsidR="00875DAA" w:rsidRPr="00875DAA">
        <w:rPr>
          <w:rFonts w:cstheme="minorHAnsi"/>
          <w:color w:val="1F3864" w:themeColor="accent1" w:themeShade="80"/>
        </w:rPr>
        <w:t>He is a reliable advisor on Financial Investments</w:t>
      </w:r>
      <w:r w:rsidR="006C1AA3">
        <w:rPr>
          <w:rFonts w:cstheme="minorHAnsi"/>
          <w:color w:val="1F3864" w:themeColor="accent1" w:themeShade="80"/>
        </w:rPr>
        <w:t xml:space="preserve"> and Income Tax planning</w:t>
      </w:r>
      <w:r w:rsidR="00875DAA" w:rsidRPr="00875DAA">
        <w:rPr>
          <w:rFonts w:cstheme="minorHAnsi"/>
          <w:color w:val="1F3864" w:themeColor="accent1" w:themeShade="80"/>
        </w:rPr>
        <w:t xml:space="preserve">. </w:t>
      </w:r>
      <w:proofErr w:type="spellStart"/>
      <w:r w:rsidR="00875DAA" w:rsidRPr="00875DAA">
        <w:rPr>
          <w:rFonts w:cstheme="minorHAnsi"/>
          <w:color w:val="1F3864" w:themeColor="accent1" w:themeShade="80"/>
        </w:rPr>
        <w:t>Yash</w:t>
      </w:r>
      <w:r w:rsidR="00F7623A">
        <w:rPr>
          <w:rFonts w:cstheme="minorHAnsi"/>
          <w:color w:val="1F3864" w:themeColor="accent1" w:themeShade="80"/>
        </w:rPr>
        <w:t>vant</w:t>
      </w:r>
      <w:proofErr w:type="spellEnd"/>
      <w:r w:rsidR="00875DAA" w:rsidRPr="00875DAA">
        <w:rPr>
          <w:rFonts w:cstheme="minorHAnsi"/>
          <w:color w:val="1F3864" w:themeColor="accent1" w:themeShade="80"/>
        </w:rPr>
        <w:t xml:space="preserve"> has done multiple </w:t>
      </w:r>
      <w:r w:rsidR="007711A1" w:rsidRPr="00875DAA">
        <w:rPr>
          <w:rFonts w:cstheme="minorHAnsi"/>
          <w:color w:val="1F3864" w:themeColor="accent1" w:themeShade="80"/>
        </w:rPr>
        <w:t>assessments</w:t>
      </w:r>
      <w:r w:rsidR="00875DAA" w:rsidRPr="00875DAA">
        <w:rPr>
          <w:rFonts w:cstheme="minorHAnsi"/>
          <w:color w:val="1F3864" w:themeColor="accent1" w:themeShade="80"/>
        </w:rPr>
        <w:t xml:space="preserve"> in Income Tax</w:t>
      </w:r>
      <w:r w:rsidR="006C1AA3">
        <w:rPr>
          <w:rFonts w:cstheme="minorHAnsi"/>
          <w:color w:val="1F3864" w:themeColor="accent1" w:themeShade="80"/>
        </w:rPr>
        <w:t xml:space="preserve"> and GST</w:t>
      </w:r>
      <w:r w:rsidR="00875DAA" w:rsidRPr="00875DAA">
        <w:rPr>
          <w:rFonts w:cstheme="minorHAnsi"/>
          <w:color w:val="1F3864" w:themeColor="accent1" w:themeShade="80"/>
        </w:rPr>
        <w:t xml:space="preserve">. </w:t>
      </w:r>
    </w:p>
    <w:p w14:paraId="1DDFC6C7" w14:textId="77777777" w:rsidR="00A92C17" w:rsidRDefault="00A92C17" w:rsidP="00315A20">
      <w:pPr>
        <w:jc w:val="both"/>
        <w:rPr>
          <w:rFonts w:cstheme="minorHAnsi"/>
          <w:color w:val="1F3864" w:themeColor="accent1" w:themeShade="80"/>
        </w:rPr>
      </w:pPr>
    </w:p>
    <w:p w14:paraId="2DDC16FF" w14:textId="74279191" w:rsidR="00A92C17" w:rsidRDefault="00A92C17" w:rsidP="00315A20">
      <w:pPr>
        <w:jc w:val="both"/>
        <w:rPr>
          <w:rFonts w:cstheme="minorHAnsi"/>
          <w:color w:val="1F3864" w:themeColor="accent1" w:themeShade="80"/>
        </w:rPr>
      </w:pPr>
      <w:r>
        <w:rPr>
          <w:rFonts w:cstheme="minorHAnsi"/>
          <w:color w:val="1F3864" w:themeColor="accent1" w:themeShade="80"/>
        </w:rPr>
        <w:t xml:space="preserve">CA Kavya </w:t>
      </w:r>
      <w:proofErr w:type="spellStart"/>
      <w:r>
        <w:rPr>
          <w:rFonts w:cstheme="minorHAnsi"/>
          <w:color w:val="1F3864" w:themeColor="accent1" w:themeShade="80"/>
        </w:rPr>
        <w:t>Thama</w:t>
      </w:r>
      <w:proofErr w:type="spellEnd"/>
    </w:p>
    <w:p w14:paraId="3258A498" w14:textId="65329146" w:rsidR="00A92C17" w:rsidRDefault="004F5858" w:rsidP="00315A20">
      <w:pPr>
        <w:jc w:val="both"/>
        <w:rPr>
          <w:rFonts w:cstheme="minorHAnsi"/>
          <w:color w:val="1F3864" w:themeColor="accent1" w:themeShade="80"/>
        </w:rPr>
      </w:pPr>
      <w:r>
        <w:rPr>
          <w:rFonts w:cstheme="minorHAnsi"/>
          <w:color w:val="1F3864" w:themeColor="accent1" w:themeShade="80"/>
        </w:rPr>
        <w:t xml:space="preserve">CA </w:t>
      </w:r>
      <w:r w:rsidR="00A92C17" w:rsidRPr="00A92C17">
        <w:rPr>
          <w:rFonts w:cstheme="minorHAnsi"/>
          <w:color w:val="1F3864" w:themeColor="accent1" w:themeShade="80"/>
        </w:rPr>
        <w:t xml:space="preserve">Kavya </w:t>
      </w:r>
      <w:proofErr w:type="spellStart"/>
      <w:r w:rsidR="00A92C17" w:rsidRPr="00A92C17">
        <w:rPr>
          <w:rFonts w:cstheme="minorHAnsi"/>
          <w:color w:val="1F3864" w:themeColor="accent1" w:themeShade="80"/>
        </w:rPr>
        <w:t>Thama</w:t>
      </w:r>
      <w:proofErr w:type="spellEnd"/>
      <w:r w:rsidR="00A92C17" w:rsidRPr="00A92C17">
        <w:rPr>
          <w:rFonts w:cstheme="minorHAnsi"/>
          <w:color w:val="1F3864" w:themeColor="accent1" w:themeShade="80"/>
        </w:rPr>
        <w:t xml:space="preserve"> has over 3yrs of article</w:t>
      </w:r>
      <w:r>
        <w:rPr>
          <w:rFonts w:cstheme="minorHAnsi"/>
          <w:color w:val="1F3864" w:themeColor="accent1" w:themeShade="80"/>
        </w:rPr>
        <w:t xml:space="preserve"> training</w:t>
      </w:r>
      <w:r w:rsidR="00A92C17" w:rsidRPr="00A92C17">
        <w:rPr>
          <w:rFonts w:cstheme="minorHAnsi"/>
          <w:color w:val="1F3864" w:themeColor="accent1" w:themeShade="80"/>
        </w:rPr>
        <w:t xml:space="preserve"> experience in the field of direct taxes, indirect taxes, statutory audits, tax audits. She has worked with many clients from different industries including banking, </w:t>
      </w:r>
      <w:r w:rsidR="00A92C17" w:rsidRPr="00A92C17">
        <w:rPr>
          <w:rFonts w:cstheme="minorHAnsi"/>
          <w:color w:val="1F3864" w:themeColor="accent1" w:themeShade="80"/>
        </w:rPr>
        <w:lastRenderedPageBreak/>
        <w:t xml:space="preserve">telecom, consumer goods, pharmaceutical and software industry. Apart from holding </w:t>
      </w:r>
      <w:r w:rsidRPr="00A92C17">
        <w:rPr>
          <w:rFonts w:cstheme="minorHAnsi"/>
          <w:color w:val="1F3864" w:themeColor="accent1" w:themeShade="80"/>
        </w:rPr>
        <w:t>a Chartered</w:t>
      </w:r>
      <w:r w:rsidR="00A92C17" w:rsidRPr="00A92C17">
        <w:rPr>
          <w:rFonts w:cstheme="minorHAnsi"/>
          <w:color w:val="1F3864" w:themeColor="accent1" w:themeShade="80"/>
        </w:rPr>
        <w:t xml:space="preserve"> accountancy degree she has completed her Company secretary (Executive program) and completed her postgraduate from Pune </w:t>
      </w:r>
      <w:r w:rsidRPr="00A92C17">
        <w:rPr>
          <w:rFonts w:cstheme="minorHAnsi"/>
          <w:color w:val="1F3864" w:themeColor="accent1" w:themeShade="80"/>
        </w:rPr>
        <w:t>university.</w:t>
      </w:r>
    </w:p>
    <w:p w14:paraId="717E54D3" w14:textId="77777777" w:rsidR="006222DC" w:rsidRDefault="006222DC" w:rsidP="00315A20">
      <w:pPr>
        <w:jc w:val="both"/>
        <w:rPr>
          <w:rFonts w:cstheme="minorHAnsi"/>
          <w:color w:val="1F3864" w:themeColor="accent1" w:themeShade="80"/>
        </w:rPr>
      </w:pPr>
    </w:p>
    <w:p w14:paraId="0EF6C831" w14:textId="6BAE7A84" w:rsidR="00C30311" w:rsidRDefault="00C30311" w:rsidP="00315A20">
      <w:pPr>
        <w:jc w:val="both"/>
        <w:rPr>
          <w:rFonts w:cstheme="minorHAnsi"/>
          <w:color w:val="1F3864" w:themeColor="accent1" w:themeShade="80"/>
        </w:rPr>
      </w:pPr>
      <w:r>
        <w:rPr>
          <w:rFonts w:cstheme="minorHAnsi"/>
          <w:color w:val="1F3864" w:themeColor="accent1" w:themeShade="80"/>
        </w:rPr>
        <w:t xml:space="preserve">CA Omkar </w:t>
      </w:r>
      <w:proofErr w:type="spellStart"/>
      <w:r>
        <w:rPr>
          <w:rFonts w:cstheme="minorHAnsi"/>
          <w:color w:val="1F3864" w:themeColor="accent1" w:themeShade="80"/>
        </w:rPr>
        <w:t>Lambe</w:t>
      </w:r>
      <w:proofErr w:type="spellEnd"/>
    </w:p>
    <w:p w14:paraId="33769C67" w14:textId="61AFE9E2" w:rsidR="00C30311" w:rsidRDefault="00C30311" w:rsidP="00315A20">
      <w:pPr>
        <w:jc w:val="both"/>
        <w:rPr>
          <w:rFonts w:cstheme="minorHAnsi"/>
          <w:color w:val="1F3864" w:themeColor="accent1" w:themeShade="80"/>
        </w:rPr>
      </w:pPr>
      <w:r>
        <w:rPr>
          <w:rFonts w:cstheme="minorHAnsi"/>
          <w:color w:val="1F3864" w:themeColor="accent1" w:themeShade="80"/>
        </w:rPr>
        <w:t xml:space="preserve">CA Omkar </w:t>
      </w:r>
      <w:proofErr w:type="spellStart"/>
      <w:r>
        <w:rPr>
          <w:rFonts w:cstheme="minorHAnsi"/>
          <w:color w:val="1F3864" w:themeColor="accent1" w:themeShade="80"/>
        </w:rPr>
        <w:t>Lambe</w:t>
      </w:r>
      <w:proofErr w:type="spellEnd"/>
      <w:r>
        <w:rPr>
          <w:rFonts w:cstheme="minorHAnsi"/>
          <w:color w:val="1F3864" w:themeColor="accent1" w:themeShade="80"/>
        </w:rPr>
        <w:t xml:space="preserve"> is </w:t>
      </w:r>
      <w:r w:rsidRPr="00875DAA">
        <w:rPr>
          <w:rFonts w:cstheme="minorHAnsi"/>
          <w:color w:val="1F3864" w:themeColor="accent1" w:themeShade="80"/>
        </w:rPr>
        <w:t>an Associate Member of Institute of Chartered Accountants of India since 20</w:t>
      </w:r>
      <w:r>
        <w:rPr>
          <w:rFonts w:cstheme="minorHAnsi"/>
          <w:color w:val="1F3864" w:themeColor="accent1" w:themeShade="80"/>
        </w:rPr>
        <w:t>21.</w:t>
      </w:r>
      <w:r w:rsidR="0096219E">
        <w:rPr>
          <w:rFonts w:cstheme="minorHAnsi"/>
          <w:color w:val="1F3864" w:themeColor="accent1" w:themeShade="80"/>
        </w:rPr>
        <w:t xml:space="preserve"> He is associated with ITR Mitra for Consultation and notices parts.</w:t>
      </w:r>
      <w:r>
        <w:rPr>
          <w:rFonts w:cstheme="minorHAnsi"/>
          <w:color w:val="1F3864" w:themeColor="accent1" w:themeShade="80"/>
        </w:rPr>
        <w:t xml:space="preserve"> </w:t>
      </w:r>
      <w:r w:rsidR="0096219E">
        <w:rPr>
          <w:rFonts w:cstheme="minorHAnsi"/>
          <w:color w:val="1F3864" w:themeColor="accent1" w:themeShade="80"/>
        </w:rPr>
        <w:t xml:space="preserve">He has completed his article training from a </w:t>
      </w:r>
      <w:proofErr w:type="gramStart"/>
      <w:r w:rsidR="0096219E">
        <w:rPr>
          <w:rFonts w:cstheme="minorHAnsi"/>
          <w:color w:val="1F3864" w:themeColor="accent1" w:themeShade="80"/>
        </w:rPr>
        <w:t>well known</w:t>
      </w:r>
      <w:proofErr w:type="gramEnd"/>
      <w:r w:rsidR="0096219E">
        <w:rPr>
          <w:rFonts w:cstheme="minorHAnsi"/>
          <w:color w:val="1F3864" w:themeColor="accent1" w:themeShade="80"/>
        </w:rPr>
        <w:t xml:space="preserve"> CA firm based in Pune. Within a short period of time Omkar has represented many Income Tax cases, GST Notices. He is </w:t>
      </w:r>
      <w:proofErr w:type="gramStart"/>
      <w:r w:rsidR="0096219E">
        <w:rPr>
          <w:rFonts w:cstheme="minorHAnsi"/>
          <w:color w:val="1F3864" w:themeColor="accent1" w:themeShade="80"/>
        </w:rPr>
        <w:t>expert</w:t>
      </w:r>
      <w:proofErr w:type="gramEnd"/>
      <w:r w:rsidR="0096219E">
        <w:rPr>
          <w:rFonts w:cstheme="minorHAnsi"/>
          <w:color w:val="1F3864" w:themeColor="accent1" w:themeShade="80"/>
        </w:rPr>
        <w:t xml:space="preserve"> in the filed of solving Queries raised by Government officials. </w:t>
      </w:r>
      <w:proofErr w:type="gramStart"/>
      <w:r w:rsidR="0096219E">
        <w:rPr>
          <w:rFonts w:cstheme="minorHAnsi"/>
          <w:color w:val="1F3864" w:themeColor="accent1" w:themeShade="80"/>
        </w:rPr>
        <w:t>Notice</w:t>
      </w:r>
      <w:proofErr w:type="gramEnd"/>
      <w:r w:rsidR="0096219E">
        <w:rPr>
          <w:rFonts w:cstheme="minorHAnsi"/>
          <w:color w:val="1F3864" w:themeColor="accent1" w:themeShade="80"/>
        </w:rPr>
        <w:t xml:space="preserve"> section is his core competency. </w:t>
      </w:r>
    </w:p>
    <w:p w14:paraId="70DC9DBF" w14:textId="77777777" w:rsidR="00C30311" w:rsidRDefault="00C30311" w:rsidP="00315A20">
      <w:pPr>
        <w:jc w:val="both"/>
        <w:rPr>
          <w:rFonts w:cstheme="minorHAnsi"/>
          <w:color w:val="1F3864" w:themeColor="accent1" w:themeShade="80"/>
        </w:rPr>
      </w:pPr>
    </w:p>
    <w:p w14:paraId="43170767" w14:textId="77777777" w:rsidR="00C30311" w:rsidRDefault="00C30311" w:rsidP="00315A20">
      <w:pPr>
        <w:jc w:val="both"/>
        <w:rPr>
          <w:rFonts w:cstheme="minorHAnsi"/>
          <w:color w:val="1F3864" w:themeColor="accent1" w:themeShade="80"/>
        </w:rPr>
      </w:pPr>
    </w:p>
    <w:p w14:paraId="71965EB7" w14:textId="1566453D" w:rsidR="006222DC" w:rsidRDefault="006222DC" w:rsidP="00315A20">
      <w:pPr>
        <w:jc w:val="both"/>
        <w:rPr>
          <w:rFonts w:cstheme="minorHAnsi"/>
          <w:color w:val="1F3864" w:themeColor="accent1" w:themeShade="80"/>
        </w:rPr>
      </w:pPr>
      <w:r>
        <w:rPr>
          <w:rFonts w:cstheme="minorHAnsi"/>
          <w:color w:val="1F3864" w:themeColor="accent1" w:themeShade="80"/>
        </w:rPr>
        <w:t>Prashant Joshi</w:t>
      </w:r>
    </w:p>
    <w:p w14:paraId="16314761" w14:textId="4C610300" w:rsidR="006222DC" w:rsidRDefault="00CE2D04" w:rsidP="00CE2D04">
      <w:pPr>
        <w:jc w:val="both"/>
        <w:rPr>
          <w:rFonts w:cstheme="minorHAnsi"/>
          <w:color w:val="1F3864" w:themeColor="accent1" w:themeShade="80"/>
        </w:rPr>
      </w:pPr>
      <w:r w:rsidRPr="00CE2D04">
        <w:rPr>
          <w:rFonts w:cstheme="minorHAnsi"/>
          <w:color w:val="1F3864" w:themeColor="accent1" w:themeShade="80"/>
        </w:rPr>
        <w:t xml:space="preserve">Prashant Joshi, a </w:t>
      </w:r>
      <w:proofErr w:type="spellStart"/>
      <w:proofErr w:type="gramStart"/>
      <w:r w:rsidRPr="00CE2D04">
        <w:rPr>
          <w:rFonts w:cstheme="minorHAnsi"/>
          <w:color w:val="1F3864" w:themeColor="accent1" w:themeShade="80"/>
        </w:rPr>
        <w:t>B.Tech</w:t>
      </w:r>
      <w:proofErr w:type="spellEnd"/>
      <w:proofErr w:type="gramEnd"/>
      <w:r w:rsidRPr="00CE2D04">
        <w:rPr>
          <w:rFonts w:cstheme="minorHAnsi"/>
          <w:color w:val="1F3864" w:themeColor="accent1" w:themeShade="80"/>
        </w:rPr>
        <w:t xml:space="preserve"> graduate from SGGS College, Nanded, excels in computer science. With an impressive All India rank of 67 in GATE, he is currently pursuing his </w:t>
      </w:r>
      <w:proofErr w:type="spellStart"/>
      <w:proofErr w:type="gramStart"/>
      <w:r w:rsidRPr="00CE2D04">
        <w:rPr>
          <w:rFonts w:cstheme="minorHAnsi"/>
          <w:color w:val="1F3864" w:themeColor="accent1" w:themeShade="80"/>
        </w:rPr>
        <w:t>M.Tech</w:t>
      </w:r>
      <w:proofErr w:type="spellEnd"/>
      <w:proofErr w:type="gramEnd"/>
      <w:r w:rsidRPr="00CE2D04">
        <w:rPr>
          <w:rFonts w:cstheme="minorHAnsi"/>
          <w:color w:val="1F3864" w:themeColor="accent1" w:themeShade="80"/>
        </w:rPr>
        <w:t xml:space="preserve"> in Computer Science from IIT, Mumbai. Prashant possesses extensive knowledge in the field of Information Technology and has successfully completed numerous projects. Prashant is regarded as the technological backbone of ITR Mitra.</w:t>
      </w:r>
    </w:p>
    <w:p w14:paraId="48A5944B" w14:textId="77777777" w:rsidR="00905F72" w:rsidRDefault="00905F72" w:rsidP="00CE2D04">
      <w:pPr>
        <w:jc w:val="both"/>
        <w:rPr>
          <w:rFonts w:cstheme="minorHAnsi"/>
          <w:color w:val="1F3864" w:themeColor="accent1" w:themeShade="80"/>
        </w:rPr>
      </w:pPr>
    </w:p>
    <w:p w14:paraId="38D08010" w14:textId="77777777" w:rsidR="00905F72" w:rsidRPr="00A92C17" w:rsidRDefault="00905F72" w:rsidP="00CE2D04">
      <w:pPr>
        <w:jc w:val="both"/>
        <w:rPr>
          <w:rFonts w:cstheme="minorHAnsi"/>
          <w:color w:val="1F3864" w:themeColor="accent1" w:themeShade="80"/>
        </w:rPr>
      </w:pPr>
    </w:p>
    <w:sectPr w:rsidR="00905F72" w:rsidRPr="00A92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F42"/>
    <w:rsid w:val="00003C43"/>
    <w:rsid w:val="00023F22"/>
    <w:rsid w:val="000327E1"/>
    <w:rsid w:val="000C1EC4"/>
    <w:rsid w:val="00265626"/>
    <w:rsid w:val="00315A20"/>
    <w:rsid w:val="003D170C"/>
    <w:rsid w:val="004B17D4"/>
    <w:rsid w:val="004F5858"/>
    <w:rsid w:val="00513F37"/>
    <w:rsid w:val="00563E4A"/>
    <w:rsid w:val="005722F1"/>
    <w:rsid w:val="005B4006"/>
    <w:rsid w:val="006222DC"/>
    <w:rsid w:val="006C1AA3"/>
    <w:rsid w:val="00733F42"/>
    <w:rsid w:val="007627D3"/>
    <w:rsid w:val="007711A1"/>
    <w:rsid w:val="007825B5"/>
    <w:rsid w:val="00832C97"/>
    <w:rsid w:val="00875DAA"/>
    <w:rsid w:val="008A368B"/>
    <w:rsid w:val="008E4C83"/>
    <w:rsid w:val="00905F72"/>
    <w:rsid w:val="00906A64"/>
    <w:rsid w:val="0096219E"/>
    <w:rsid w:val="009A54FD"/>
    <w:rsid w:val="009F7AE3"/>
    <w:rsid w:val="00A40958"/>
    <w:rsid w:val="00A54134"/>
    <w:rsid w:val="00A84B64"/>
    <w:rsid w:val="00A92C17"/>
    <w:rsid w:val="00AA2D6A"/>
    <w:rsid w:val="00AB5AB0"/>
    <w:rsid w:val="00C30311"/>
    <w:rsid w:val="00CE2D04"/>
    <w:rsid w:val="00D148E2"/>
    <w:rsid w:val="00D40F18"/>
    <w:rsid w:val="00D50255"/>
    <w:rsid w:val="00E066D8"/>
    <w:rsid w:val="00EB391C"/>
    <w:rsid w:val="00F04011"/>
    <w:rsid w:val="00F76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65B40"/>
  <w15:chartTrackingRefBased/>
  <w15:docId w15:val="{A4B83F38-9ACF-4EB6-8CC4-2EED6AFD9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5183</dc:creator>
  <cp:keywords/>
  <dc:description/>
  <cp:lastModifiedBy>5183</cp:lastModifiedBy>
  <cp:revision>127</cp:revision>
  <dcterms:created xsi:type="dcterms:W3CDTF">2023-06-04T13:16:00Z</dcterms:created>
  <dcterms:modified xsi:type="dcterms:W3CDTF">2023-06-05T10:27:00Z</dcterms:modified>
</cp:coreProperties>
</file>