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76" w:rsidRPr="00431A76" w:rsidRDefault="00431A76">
      <w:pPr>
        <w:rPr>
          <w:lang w:val="id-ID"/>
        </w:rPr>
      </w:pPr>
    </w:p>
    <w:tbl>
      <w:tblPr>
        <w:tblStyle w:val="TableGrid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850"/>
        <w:gridCol w:w="1701"/>
        <w:gridCol w:w="384"/>
        <w:gridCol w:w="2320"/>
        <w:gridCol w:w="3108"/>
      </w:tblGrid>
      <w:tr w:rsidR="000F2E55" w:rsidRPr="00431A76" w:rsidTr="00431A76">
        <w:trPr>
          <w:trHeight w:val="859"/>
        </w:trPr>
        <w:tc>
          <w:tcPr>
            <w:tcW w:w="1844" w:type="dxa"/>
            <w:vMerge w:val="restart"/>
          </w:tcPr>
          <w:p w:rsidR="000F2E55" w:rsidRDefault="000F2E55" w:rsidP="002A289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1A7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5721EFF6" wp14:editId="4BFFA448">
                  <wp:extent cx="962168" cy="953084"/>
                  <wp:effectExtent l="0" t="0" r="0" b="0"/>
                  <wp:docPr id="2" name="Picture 2" descr="C:\Users\kartu\Documents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rtu\Documents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0" cy="96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5" w:type="dxa"/>
            <w:gridSpan w:val="4"/>
          </w:tcPr>
          <w:p w:rsidR="000F2E55" w:rsidRPr="00431A76" w:rsidRDefault="00E26051" w:rsidP="00E26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A76">
              <w:rPr>
                <w:rFonts w:ascii="Times New Roman" w:hAnsi="Times New Roman" w:cs="Times New Roman"/>
                <w:sz w:val="28"/>
                <w:szCs w:val="28"/>
              </w:rPr>
              <w:t>SOP PENGUMPULAN, PENYIMPANAN DAN RETRIEVING (PENCARIAN KEMBALI) DATA</w:t>
            </w:r>
          </w:p>
        </w:tc>
        <w:tc>
          <w:tcPr>
            <w:tcW w:w="3108" w:type="dxa"/>
            <w:vMerge w:val="restart"/>
          </w:tcPr>
          <w:p w:rsidR="000F2E55" w:rsidRDefault="000F2E55" w:rsidP="002A289B">
            <w:pPr>
              <w:jc w:val="center"/>
              <w:rPr>
                <w:rFonts w:ascii="Times New Roman" w:hAnsi="Times New Roman" w:cs="Times New Roman"/>
                <w:noProof/>
                <w:lang w:val="id-ID" w:eastAsia="id-ID"/>
              </w:rPr>
            </w:pPr>
          </w:p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94E37EC" wp14:editId="38C42370">
                  <wp:simplePos x="0" y="0"/>
                  <wp:positionH relativeFrom="column">
                    <wp:posOffset>326343</wp:posOffset>
                  </wp:positionH>
                  <wp:positionV relativeFrom="paragraph">
                    <wp:posOffset>-3412</wp:posOffset>
                  </wp:positionV>
                  <wp:extent cx="1105468" cy="955343"/>
                  <wp:effectExtent l="0" t="0" r="0" b="0"/>
                  <wp:wrapNone/>
                  <wp:docPr id="4" name="Picture 4" descr="D:\2016\AKREDITASI PUSKESMAS\1. FORM FILE AKREDITASI PKM SELAKAU\Lambang Puskesm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2016\AKREDITASI PUSKESMAS\1. FORM FILE AKREDITASI PKM SELAKAU\Lambang Puskesm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23" cy="957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2E55" w:rsidRPr="00431A76" w:rsidTr="00431A76">
        <w:tc>
          <w:tcPr>
            <w:tcW w:w="1844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A76">
              <w:rPr>
                <w:rFonts w:ascii="Times New Roman" w:hAnsi="Times New Roman" w:cs="Times New Roman"/>
                <w:sz w:val="28"/>
                <w:szCs w:val="28"/>
              </w:rPr>
              <w:t>SOP</w:t>
            </w:r>
          </w:p>
        </w:tc>
        <w:tc>
          <w:tcPr>
            <w:tcW w:w="1701" w:type="dxa"/>
          </w:tcPr>
          <w:p w:rsidR="000F2E55" w:rsidRPr="00431A76" w:rsidRDefault="000F2E55" w:rsidP="00BB11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No. Dokumen</w:t>
            </w:r>
            <w:r w:rsidR="00431A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bookmarkStart w:id="0" w:name="_GoBack"/>
            <w:bookmarkEnd w:id="0"/>
          </w:p>
        </w:tc>
        <w:tc>
          <w:tcPr>
            <w:tcW w:w="384" w:type="dxa"/>
            <w:tcBorders>
              <w:right w:val="nil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2E55" w:rsidRPr="00431A76" w:rsidRDefault="00431A76" w:rsidP="00631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/SOP/PKM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="00631AA8" w:rsidRPr="00431A76">
              <w:rPr>
                <w:rFonts w:ascii="Times New Roman" w:hAnsi="Times New Roman" w:cs="Times New Roman"/>
                <w:sz w:val="24"/>
                <w:szCs w:val="24"/>
              </w:rPr>
              <w:t>T/VI</w:t>
            </w:r>
            <w:r w:rsidR="00A02F39" w:rsidRPr="00431A7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31AA8" w:rsidRPr="00431A76">
              <w:rPr>
                <w:rFonts w:ascii="Times New Roman" w:hAnsi="Times New Roman" w:cs="Times New Roman"/>
                <w:sz w:val="24"/>
                <w:szCs w:val="24"/>
              </w:rPr>
              <w:t>I/2016</w:t>
            </w:r>
          </w:p>
        </w:tc>
        <w:tc>
          <w:tcPr>
            <w:tcW w:w="3108" w:type="dxa"/>
            <w:vMerge/>
            <w:tcBorders>
              <w:left w:val="single" w:sz="4" w:space="0" w:color="auto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2E55" w:rsidRPr="00431A76" w:rsidTr="00431A76">
        <w:tc>
          <w:tcPr>
            <w:tcW w:w="1844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F2E55" w:rsidRPr="00431A76" w:rsidRDefault="000F2E55" w:rsidP="00BB11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No. Revisi</w:t>
            </w:r>
          </w:p>
        </w:tc>
        <w:tc>
          <w:tcPr>
            <w:tcW w:w="384" w:type="dxa"/>
            <w:tcBorders>
              <w:right w:val="nil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2E55" w:rsidRPr="00431A76" w:rsidRDefault="000F2E55" w:rsidP="00631AA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08" w:type="dxa"/>
            <w:vMerge/>
            <w:tcBorders>
              <w:left w:val="single" w:sz="4" w:space="0" w:color="auto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2E55" w:rsidRPr="00431A76" w:rsidTr="00431A76">
        <w:tc>
          <w:tcPr>
            <w:tcW w:w="1844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F2E55" w:rsidRPr="00431A76" w:rsidRDefault="000F2E55" w:rsidP="00BB11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TanggalTerbit</w:t>
            </w:r>
          </w:p>
        </w:tc>
        <w:tc>
          <w:tcPr>
            <w:tcW w:w="384" w:type="dxa"/>
            <w:tcBorders>
              <w:right w:val="nil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2E55" w:rsidRPr="00431A76" w:rsidRDefault="00631AA8" w:rsidP="00631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02 Agustus 2016</w:t>
            </w:r>
          </w:p>
        </w:tc>
        <w:tc>
          <w:tcPr>
            <w:tcW w:w="3108" w:type="dxa"/>
            <w:vMerge/>
            <w:tcBorders>
              <w:left w:val="single" w:sz="4" w:space="0" w:color="auto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2E55" w:rsidRPr="00431A76" w:rsidTr="00431A76">
        <w:trPr>
          <w:trHeight w:val="53"/>
        </w:trPr>
        <w:tc>
          <w:tcPr>
            <w:tcW w:w="1844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F2E55" w:rsidRPr="00431A76" w:rsidRDefault="000F2E55" w:rsidP="00BB11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384" w:type="dxa"/>
            <w:tcBorders>
              <w:right w:val="nil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2E55" w:rsidRPr="00431A76" w:rsidRDefault="000F2E55" w:rsidP="00631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vMerge/>
            <w:tcBorders>
              <w:left w:val="single" w:sz="4" w:space="0" w:color="auto"/>
            </w:tcBorders>
          </w:tcPr>
          <w:p w:rsidR="000F2E55" w:rsidRPr="00431A76" w:rsidRDefault="000F2E55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1A76" w:rsidRPr="00431A76" w:rsidTr="00431A76">
        <w:trPr>
          <w:trHeight w:val="453"/>
        </w:trPr>
        <w:tc>
          <w:tcPr>
            <w:tcW w:w="1844" w:type="dxa"/>
          </w:tcPr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A76">
              <w:rPr>
                <w:rFonts w:ascii="Times New Roman" w:hAnsi="Times New Roman" w:cs="Times New Roman"/>
                <w:b/>
                <w:sz w:val="24"/>
                <w:szCs w:val="24"/>
              </w:rPr>
              <w:t>Puskesmas</w:t>
            </w:r>
          </w:p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1A7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Arungkeke</w:t>
            </w:r>
          </w:p>
        </w:tc>
        <w:tc>
          <w:tcPr>
            <w:tcW w:w="2935" w:type="dxa"/>
            <w:gridSpan w:val="3"/>
            <w:tcBorders>
              <w:right w:val="nil"/>
            </w:tcBorders>
          </w:tcPr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tcBorders>
              <w:left w:val="single" w:sz="4" w:space="0" w:color="auto"/>
            </w:tcBorders>
          </w:tcPr>
          <w:p w:rsidR="00431A76" w:rsidRPr="00431A76" w:rsidRDefault="00431A76" w:rsidP="002A289B">
            <w:pPr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 w:rsidRPr="00431A7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FATMAWATI S</w:t>
            </w:r>
            <w:r w:rsidRPr="00431A76">
              <w:rPr>
                <w:rFonts w:ascii="Times New Roman" w:hAnsi="Times New Roman" w:cs="Times New Roman"/>
                <w:b/>
                <w:u w:val="single"/>
                <w:lang w:val="id-ID"/>
              </w:rPr>
              <w:t xml:space="preserve">. </w:t>
            </w:r>
          </w:p>
          <w:p w:rsidR="00431A76" w:rsidRPr="00431A76" w:rsidRDefault="00431A76" w:rsidP="006342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1A76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431A7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19730511 199302 2 002</w:t>
            </w:r>
          </w:p>
        </w:tc>
      </w:tr>
    </w:tbl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3828"/>
        <w:gridCol w:w="6379"/>
      </w:tblGrid>
      <w:tr w:rsidR="00E26051" w:rsidRPr="00431A76" w:rsidTr="00431A76">
        <w:tc>
          <w:tcPr>
            <w:tcW w:w="3828" w:type="dxa"/>
          </w:tcPr>
          <w:p w:rsidR="00E26051" w:rsidRPr="00431A76" w:rsidRDefault="00E26051" w:rsidP="000F2D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Pengertian</w:t>
            </w:r>
          </w:p>
        </w:tc>
        <w:tc>
          <w:tcPr>
            <w:tcW w:w="6379" w:type="dxa"/>
            <w:vAlign w:val="center"/>
          </w:tcPr>
          <w:p w:rsidR="00E26051" w:rsidRPr="00431A76" w:rsidRDefault="00E26051" w:rsidP="000F2DB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Prosedur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ini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mengatur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tata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cara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pengumpulan, penyimpanan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pencarian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kembali data-data yang meliputi: data wilayah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kerja, demografi, budaya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kebiasaan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masyarakat, pola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penyakit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terbanyak, 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>survey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lans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epidemologi, evaluasi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pencapaian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kinerja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pelayanan, evaluasi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pencapaian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kinerja program, serta data 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informasi lain yang ditetapkan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oleh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Dinas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Kesehatan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Kabupaten/Propinsi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kementrian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kesehatan (sesuai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kebutuhan).</w:t>
            </w:r>
          </w:p>
        </w:tc>
      </w:tr>
      <w:tr w:rsidR="00E26051" w:rsidRPr="00431A76" w:rsidTr="00431A76">
        <w:tc>
          <w:tcPr>
            <w:tcW w:w="3828" w:type="dxa"/>
          </w:tcPr>
          <w:p w:rsidR="00E26051" w:rsidRPr="00431A76" w:rsidRDefault="00E26051" w:rsidP="00BB11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6379" w:type="dxa"/>
            <w:vAlign w:val="center"/>
          </w:tcPr>
          <w:p w:rsidR="00E26051" w:rsidRPr="00431A76" w:rsidRDefault="00E26051" w:rsidP="00BB113F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bahan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pengambilan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keputusan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dalam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peningkatan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pelayanan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maupun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pengembangan program-program kesehatan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masyarakat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maupun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pengambilan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keputusan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pada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tingkat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kebijakan di Dinas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Kesehatan.</w:t>
            </w:r>
          </w:p>
        </w:tc>
      </w:tr>
      <w:tr w:rsidR="00E26051" w:rsidRPr="00431A76" w:rsidTr="00431A76">
        <w:tc>
          <w:tcPr>
            <w:tcW w:w="3828" w:type="dxa"/>
          </w:tcPr>
          <w:p w:rsidR="00E26051" w:rsidRPr="00431A76" w:rsidRDefault="00E26051" w:rsidP="000F2D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Kebijakan</w:t>
            </w:r>
          </w:p>
        </w:tc>
        <w:tc>
          <w:tcPr>
            <w:tcW w:w="6379" w:type="dxa"/>
            <w:vAlign w:val="center"/>
          </w:tcPr>
          <w:p w:rsidR="00E26051" w:rsidRPr="00431A76" w:rsidRDefault="00E26051" w:rsidP="000F2DBE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SK tentang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ketersediaan data 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informasi di Puskesmas</w:t>
            </w:r>
          </w:p>
          <w:p w:rsidR="00E26051" w:rsidRPr="00431A76" w:rsidRDefault="00E26051" w:rsidP="000F2DBE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SK pengelola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informasi</w:t>
            </w:r>
          </w:p>
        </w:tc>
      </w:tr>
      <w:tr w:rsidR="00D304F9" w:rsidRPr="00431A76" w:rsidTr="00431A76">
        <w:tc>
          <w:tcPr>
            <w:tcW w:w="3828" w:type="dxa"/>
          </w:tcPr>
          <w:p w:rsidR="00D304F9" w:rsidRPr="00431A76" w:rsidRDefault="00D304F9" w:rsidP="000F2D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Referensi</w:t>
            </w:r>
          </w:p>
        </w:tc>
        <w:tc>
          <w:tcPr>
            <w:tcW w:w="6379" w:type="dxa"/>
          </w:tcPr>
          <w:p w:rsidR="00D304F9" w:rsidRPr="00431A76" w:rsidRDefault="00D304F9" w:rsidP="000F2DBE">
            <w:pPr>
              <w:pStyle w:val="Header"/>
              <w:tabs>
                <w:tab w:val="clear" w:pos="4153"/>
                <w:tab w:val="clear" w:pos="8306"/>
                <w:tab w:val="center" w:pos="42"/>
                <w:tab w:val="right" w:pos="9360"/>
              </w:tabs>
              <w:spacing w:line="360" w:lineRule="auto"/>
              <w:ind w:left="42" w:hanging="9"/>
              <w:jc w:val="both"/>
              <w:rPr>
                <w:sz w:val="22"/>
                <w:szCs w:val="22"/>
                <w:lang w:val="en-US"/>
              </w:rPr>
            </w:pPr>
            <w:r w:rsidRPr="00431A76">
              <w:rPr>
                <w:sz w:val="22"/>
                <w:szCs w:val="22"/>
                <w:lang w:val="en-US"/>
              </w:rPr>
              <w:t>Permenkes no. 128 tahun 2004 tentang</w:t>
            </w:r>
            <w:r w:rsidR="000F2DBE" w:rsidRPr="00431A76">
              <w:rPr>
                <w:sz w:val="22"/>
                <w:szCs w:val="22"/>
                <w:lang w:val="en-US"/>
              </w:rPr>
              <w:t xml:space="preserve"> </w:t>
            </w:r>
            <w:r w:rsidRPr="00431A76">
              <w:rPr>
                <w:sz w:val="22"/>
                <w:szCs w:val="22"/>
                <w:lang w:val="en-US"/>
              </w:rPr>
              <w:t>kebijakan</w:t>
            </w:r>
            <w:r w:rsidR="000F2DBE" w:rsidRPr="00431A76">
              <w:rPr>
                <w:sz w:val="22"/>
                <w:szCs w:val="22"/>
                <w:lang w:val="en-US"/>
              </w:rPr>
              <w:t xml:space="preserve">  </w:t>
            </w:r>
            <w:r w:rsidRPr="00431A76">
              <w:rPr>
                <w:sz w:val="22"/>
                <w:szCs w:val="22"/>
                <w:lang w:val="en-US"/>
              </w:rPr>
              <w:t>Puskesmas</w:t>
            </w:r>
          </w:p>
        </w:tc>
      </w:tr>
      <w:tr w:rsidR="00E26051" w:rsidRPr="00431A76" w:rsidTr="00431A76">
        <w:tc>
          <w:tcPr>
            <w:tcW w:w="3828" w:type="dxa"/>
          </w:tcPr>
          <w:p w:rsidR="00E26051" w:rsidRPr="00431A76" w:rsidRDefault="00E26051" w:rsidP="00BB11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Prosedur/Langkah-langkah</w:t>
            </w:r>
          </w:p>
        </w:tc>
        <w:tc>
          <w:tcPr>
            <w:tcW w:w="6379" w:type="dxa"/>
          </w:tcPr>
          <w:p w:rsidR="00E26051" w:rsidRPr="00431A76" w:rsidRDefault="00E26051" w:rsidP="00BB113F">
            <w:pPr>
              <w:numPr>
                <w:ilvl w:val="0"/>
                <w:numId w:val="16"/>
              </w:numPr>
              <w:spacing w:line="360" w:lineRule="auto"/>
              <w:ind w:left="351" w:hanging="37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Pengumpulan data</w:t>
            </w:r>
          </w:p>
          <w:p w:rsidR="00E26051" w:rsidRPr="00431A76" w:rsidRDefault="000F2DBE" w:rsidP="00BB113F">
            <w:pPr>
              <w:spacing w:line="360" w:lineRule="auto"/>
              <w:ind w:left="35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Data-data dikumpulkan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satu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 xml:space="preserve">kebutuhan: </w:t>
            </w:r>
          </w:p>
          <w:p w:rsidR="00E26051" w:rsidRPr="00431A76" w:rsidRDefault="00E26051" w:rsidP="00BB113F">
            <w:pPr>
              <w:numPr>
                <w:ilvl w:val="0"/>
                <w:numId w:val="17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wilayah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kerja, demografi, budaya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kebiasaan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masyarakat di ambil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dari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kecamatan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dalam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angka.</w:t>
            </w:r>
          </w:p>
          <w:p w:rsidR="00E26051" w:rsidRPr="00431A76" w:rsidRDefault="0094696A" w:rsidP="00BB113F">
            <w:pPr>
              <w:numPr>
                <w:ilvl w:val="0"/>
                <w:numId w:val="17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pola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penyakit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terbanyak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survailan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epidemologi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diambil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dari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profil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26051" w:rsidRPr="00431A76">
              <w:rPr>
                <w:rFonts w:ascii="Times New Roman" w:hAnsi="Times New Roman" w:cs="Times New Roman"/>
                <w:color w:val="000000" w:themeColor="text1"/>
              </w:rPr>
              <w:t>puskesmas.</w:t>
            </w:r>
          </w:p>
          <w:p w:rsidR="00E26051" w:rsidRPr="00431A76" w:rsidRDefault="00E26051" w:rsidP="00BB113F">
            <w:pPr>
              <w:numPr>
                <w:ilvl w:val="0"/>
                <w:numId w:val="17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evaluasi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pencapaian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kinerja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pelayanan, serta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evaluasi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pencapaian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kinerja program diambil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dari SPM dan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Kemandirian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Puskesmas.</w:t>
            </w:r>
          </w:p>
          <w:p w:rsidR="00E26051" w:rsidRPr="00431A76" w:rsidRDefault="00E26051" w:rsidP="00BB113F">
            <w:pPr>
              <w:numPr>
                <w:ilvl w:val="0"/>
                <w:numId w:val="16"/>
              </w:numPr>
              <w:spacing w:line="360" w:lineRule="auto"/>
              <w:ind w:left="351" w:hanging="37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Penyimpanan data.</w:t>
            </w:r>
          </w:p>
          <w:p w:rsidR="00E26051" w:rsidRPr="00431A76" w:rsidRDefault="00E26051" w:rsidP="00BB113F">
            <w:pPr>
              <w:numPr>
                <w:ilvl w:val="0"/>
                <w:numId w:val="18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disimpan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dalam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bentuk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dokumen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baik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soft file</w:t>
            </w:r>
            <w:r w:rsidR="000F2DBE"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maupun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hard file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E26051" w:rsidRPr="00431A76" w:rsidRDefault="00E26051" w:rsidP="00BB113F">
            <w:pPr>
              <w:numPr>
                <w:ilvl w:val="0"/>
                <w:numId w:val="18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di dokumentasikan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berdasarkan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jenis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permasalahan,</w:t>
            </w:r>
          </w:p>
          <w:p w:rsidR="00E26051" w:rsidRPr="00431A76" w:rsidRDefault="00E26051" w:rsidP="00BB113F">
            <w:pPr>
              <w:numPr>
                <w:ilvl w:val="0"/>
                <w:numId w:val="18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di beri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koding .</w:t>
            </w:r>
          </w:p>
          <w:p w:rsidR="00E26051" w:rsidRPr="00431A76" w:rsidRDefault="00E26051" w:rsidP="00BB113F">
            <w:pPr>
              <w:numPr>
                <w:ilvl w:val="0"/>
                <w:numId w:val="18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yang berupa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hard</w:t>
            </w:r>
            <w:r w:rsidR="000F2DBE"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file</w:t>
            </w:r>
            <w:r w:rsidR="000F2DBE"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disimpan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dalam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almari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atau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filling cabinet</w:t>
            </w:r>
            <w:r w:rsidR="000F2DBE"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koding yang sudah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diberikan.</w:t>
            </w:r>
          </w:p>
          <w:p w:rsidR="00E26051" w:rsidRPr="00431A76" w:rsidRDefault="00E26051" w:rsidP="00BB113F">
            <w:pPr>
              <w:numPr>
                <w:ilvl w:val="0"/>
                <w:numId w:val="18"/>
              </w:numPr>
              <w:spacing w:line="360" w:lineRule="auto"/>
              <w:ind w:left="776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Data yang berupa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soft</w:t>
            </w:r>
            <w:r w:rsidR="000F2DBE"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file</w:t>
            </w:r>
            <w:r w:rsidR="000F2DBE" w:rsidRPr="00431A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disimpan di computer dengan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menggunakan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nama file yang juga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diberikan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kode</w:t>
            </w:r>
          </w:p>
          <w:p w:rsidR="00E26051" w:rsidRPr="00431A76" w:rsidRDefault="00E26051" w:rsidP="00BB113F">
            <w:pPr>
              <w:numPr>
                <w:ilvl w:val="0"/>
                <w:numId w:val="16"/>
              </w:numPr>
              <w:spacing w:line="360" w:lineRule="auto"/>
              <w:ind w:left="351" w:hanging="37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t>Pencarian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kembali data</w:t>
            </w:r>
          </w:p>
          <w:p w:rsidR="00E26051" w:rsidRPr="00431A76" w:rsidRDefault="00E26051" w:rsidP="00BB113F">
            <w:pPr>
              <w:spacing w:line="360" w:lineRule="auto"/>
              <w:ind w:left="45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1A76">
              <w:rPr>
                <w:rFonts w:ascii="Times New Roman" w:hAnsi="Times New Roman" w:cs="Times New Roman"/>
                <w:color w:val="000000" w:themeColor="text1"/>
              </w:rPr>
              <w:lastRenderedPageBreak/>
              <w:t>Apabila data yang ada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dibutuhkan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kembali, maka data tersebut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dapat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dicari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kembali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sesuai di almari</w:t>
            </w:r>
            <w:r w:rsidR="000F2DBE" w:rsidRPr="00431A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31A76">
              <w:rPr>
                <w:rFonts w:ascii="Times New Roman" w:hAnsi="Times New Roman" w:cs="Times New Roman"/>
                <w:color w:val="000000" w:themeColor="text1"/>
              </w:rPr>
              <w:t>maupun filling kabinet</w:t>
            </w:r>
          </w:p>
        </w:tc>
      </w:tr>
      <w:tr w:rsidR="00631AA8" w:rsidRPr="00431A76" w:rsidTr="00431A76">
        <w:tc>
          <w:tcPr>
            <w:tcW w:w="3828" w:type="dxa"/>
          </w:tcPr>
          <w:p w:rsidR="00631AA8" w:rsidRPr="00431A76" w:rsidRDefault="00631AA8" w:rsidP="00BB11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lastRenderedPageBreak/>
              <w:t>Diagram alir (jikadibutuhkan)</w:t>
            </w:r>
          </w:p>
        </w:tc>
        <w:tc>
          <w:tcPr>
            <w:tcW w:w="6379" w:type="dxa"/>
          </w:tcPr>
          <w:p w:rsidR="00631AA8" w:rsidRPr="00431A76" w:rsidRDefault="00631AA8" w:rsidP="002A28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2F39" w:rsidRPr="00431A76" w:rsidTr="00431A76">
        <w:tc>
          <w:tcPr>
            <w:tcW w:w="3828" w:type="dxa"/>
          </w:tcPr>
          <w:p w:rsidR="00A02F39" w:rsidRPr="00431A76" w:rsidRDefault="00A02F39" w:rsidP="00BB11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Unit Terkait</w:t>
            </w:r>
          </w:p>
        </w:tc>
        <w:tc>
          <w:tcPr>
            <w:tcW w:w="6379" w:type="dxa"/>
          </w:tcPr>
          <w:p w:rsidR="00A02F39" w:rsidRPr="00431A76" w:rsidRDefault="00A02F39" w:rsidP="00037744">
            <w:pPr>
              <w:pStyle w:val="BodyText"/>
              <w:tabs>
                <w:tab w:val="left" w:pos="0"/>
                <w:tab w:val="left" w:pos="284"/>
                <w:tab w:val="left" w:pos="792"/>
              </w:tabs>
              <w:ind w:left="720" w:hanging="686"/>
              <w:rPr>
                <w:rFonts w:ascii="Times New Roman" w:hAnsi="Times New Roman" w:cs="Times New Roman"/>
                <w:sz w:val="20"/>
              </w:rPr>
            </w:pPr>
          </w:p>
        </w:tc>
      </w:tr>
      <w:tr w:rsidR="00A02F39" w:rsidRPr="00431A76" w:rsidTr="00431A76">
        <w:tc>
          <w:tcPr>
            <w:tcW w:w="3828" w:type="dxa"/>
          </w:tcPr>
          <w:p w:rsidR="00A02F39" w:rsidRPr="00431A76" w:rsidRDefault="00A02F39" w:rsidP="00BB11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/>
              <w:rPr>
                <w:rFonts w:ascii="Times New Roman" w:hAnsi="Times New Roman" w:cs="Times New Roman"/>
              </w:rPr>
            </w:pPr>
            <w:r w:rsidRPr="00431A76">
              <w:rPr>
                <w:rFonts w:ascii="Times New Roman" w:hAnsi="Times New Roman" w:cs="Times New Roman"/>
              </w:rPr>
              <w:t>Dokumenterkait</w:t>
            </w:r>
          </w:p>
        </w:tc>
        <w:tc>
          <w:tcPr>
            <w:tcW w:w="6379" w:type="dxa"/>
          </w:tcPr>
          <w:p w:rsidR="00A02F39" w:rsidRPr="00431A76" w:rsidRDefault="00A02F39" w:rsidP="00037744">
            <w:pPr>
              <w:pStyle w:val="BodyText"/>
              <w:tabs>
                <w:tab w:val="left" w:pos="0"/>
                <w:tab w:val="left" w:pos="284"/>
                <w:tab w:val="left" w:pos="792"/>
              </w:tabs>
              <w:rPr>
                <w:rFonts w:ascii="Times New Roman" w:hAnsi="Times New Roman" w:cs="Times New Roman"/>
                <w:sz w:val="20"/>
                <w:lang w:val="id-ID"/>
              </w:rPr>
            </w:pPr>
          </w:p>
        </w:tc>
      </w:tr>
    </w:tbl>
    <w:p w:rsidR="00017948" w:rsidRPr="00431A76" w:rsidRDefault="00017948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95944" w:rsidRPr="00431A76" w:rsidRDefault="00495944" w:rsidP="002A289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sectPr w:rsidR="00495944" w:rsidRPr="00431A76" w:rsidSect="00C56D14">
      <w:pgSz w:w="12191" w:h="18711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0E5"/>
    <w:multiLevelType w:val="hybridMultilevel"/>
    <w:tmpl w:val="1308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450B"/>
    <w:multiLevelType w:val="hybridMultilevel"/>
    <w:tmpl w:val="0C88403E"/>
    <w:lvl w:ilvl="0" w:tplc="F8FC67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5C3C98"/>
    <w:multiLevelType w:val="hybridMultilevel"/>
    <w:tmpl w:val="8C5E8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FCA632">
      <w:start w:val="1"/>
      <w:numFmt w:val="decimal"/>
      <w:lvlText w:val="%2."/>
      <w:lvlJc w:val="left"/>
      <w:pPr>
        <w:tabs>
          <w:tab w:val="num" w:pos="2729"/>
        </w:tabs>
        <w:ind w:left="1136" w:hanging="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6177C"/>
    <w:multiLevelType w:val="multilevel"/>
    <w:tmpl w:val="272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7A38E5"/>
    <w:multiLevelType w:val="hybridMultilevel"/>
    <w:tmpl w:val="C5F04088"/>
    <w:lvl w:ilvl="0" w:tplc="FC7EF7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60671"/>
    <w:multiLevelType w:val="hybridMultilevel"/>
    <w:tmpl w:val="D6C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B22BE"/>
    <w:multiLevelType w:val="hybridMultilevel"/>
    <w:tmpl w:val="2928574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24482839"/>
    <w:multiLevelType w:val="hybridMultilevel"/>
    <w:tmpl w:val="37F8791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FE0E3D"/>
    <w:multiLevelType w:val="multilevel"/>
    <w:tmpl w:val="D1D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3976AF"/>
    <w:multiLevelType w:val="multilevel"/>
    <w:tmpl w:val="AF9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1E08C0"/>
    <w:multiLevelType w:val="hybridMultilevel"/>
    <w:tmpl w:val="AE988F72"/>
    <w:lvl w:ilvl="0" w:tplc="04210019">
      <w:start w:val="1"/>
      <w:numFmt w:val="lowerLetter"/>
      <w:lvlText w:val="%1."/>
      <w:lvlJc w:val="left"/>
      <w:pPr>
        <w:ind w:left="1530" w:hanging="360"/>
      </w:p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3BD22B63"/>
    <w:multiLevelType w:val="multilevel"/>
    <w:tmpl w:val="657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907C4F"/>
    <w:multiLevelType w:val="hybridMultilevel"/>
    <w:tmpl w:val="49046AA6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59008E"/>
    <w:multiLevelType w:val="hybridMultilevel"/>
    <w:tmpl w:val="A27E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516E0"/>
    <w:multiLevelType w:val="hybridMultilevel"/>
    <w:tmpl w:val="8D9C375E"/>
    <w:lvl w:ilvl="0" w:tplc="7F206F5C">
      <w:start w:val="1"/>
      <w:numFmt w:val="lowerLetter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5">
    <w:nsid w:val="69164CF1"/>
    <w:multiLevelType w:val="multilevel"/>
    <w:tmpl w:val="5EF67292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asciiTheme="minorHAnsi" w:eastAsiaTheme="minorEastAsia" w:hAnsiTheme="minorHAnsi" w:cstheme="minorHAnsi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B196755"/>
    <w:multiLevelType w:val="hybridMultilevel"/>
    <w:tmpl w:val="D51641C8"/>
    <w:lvl w:ilvl="0" w:tplc="7500EA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F4251"/>
    <w:multiLevelType w:val="hybridMultilevel"/>
    <w:tmpl w:val="781E995C"/>
    <w:lvl w:ilvl="0" w:tplc="7BE4575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15"/>
  </w:num>
  <w:num w:numId="7">
    <w:abstractNumId w:val="1"/>
  </w:num>
  <w:num w:numId="8">
    <w:abstractNumId w:val="4"/>
  </w:num>
  <w:num w:numId="9">
    <w:abstractNumId w:val="14"/>
  </w:num>
  <w:num w:numId="10">
    <w:abstractNumId w:val="17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16"/>
  </w:num>
  <w:num w:numId="16">
    <w:abstractNumId w:val="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C102D"/>
    <w:rsid w:val="000138FD"/>
    <w:rsid w:val="00017948"/>
    <w:rsid w:val="000228DA"/>
    <w:rsid w:val="00024345"/>
    <w:rsid w:val="00024D00"/>
    <w:rsid w:val="00033540"/>
    <w:rsid w:val="00036CDC"/>
    <w:rsid w:val="0004062D"/>
    <w:rsid w:val="00043FEC"/>
    <w:rsid w:val="00050250"/>
    <w:rsid w:val="00053B84"/>
    <w:rsid w:val="00060E58"/>
    <w:rsid w:val="00063A16"/>
    <w:rsid w:val="000945DF"/>
    <w:rsid w:val="000970E7"/>
    <w:rsid w:val="000A3EA1"/>
    <w:rsid w:val="000D0E7B"/>
    <w:rsid w:val="000D2759"/>
    <w:rsid w:val="000E0E85"/>
    <w:rsid w:val="000F26D2"/>
    <w:rsid w:val="000F2DBE"/>
    <w:rsid w:val="000F2E55"/>
    <w:rsid w:val="0011794A"/>
    <w:rsid w:val="00127754"/>
    <w:rsid w:val="001770B4"/>
    <w:rsid w:val="00190F4E"/>
    <w:rsid w:val="00196B8D"/>
    <w:rsid w:val="00197161"/>
    <w:rsid w:val="00197EAE"/>
    <w:rsid w:val="001C398D"/>
    <w:rsid w:val="001D7BDE"/>
    <w:rsid w:val="001E4A1B"/>
    <w:rsid w:val="0020090B"/>
    <w:rsid w:val="00200D5D"/>
    <w:rsid w:val="0020221B"/>
    <w:rsid w:val="0021156B"/>
    <w:rsid w:val="0022562B"/>
    <w:rsid w:val="00235C41"/>
    <w:rsid w:val="002404BF"/>
    <w:rsid w:val="00262633"/>
    <w:rsid w:val="00264C17"/>
    <w:rsid w:val="002752E9"/>
    <w:rsid w:val="00280194"/>
    <w:rsid w:val="002867BD"/>
    <w:rsid w:val="00286AE6"/>
    <w:rsid w:val="00293062"/>
    <w:rsid w:val="002A289B"/>
    <w:rsid w:val="002A5704"/>
    <w:rsid w:val="002B08FC"/>
    <w:rsid w:val="002B3005"/>
    <w:rsid w:val="002D2273"/>
    <w:rsid w:val="002D2546"/>
    <w:rsid w:val="002D5E38"/>
    <w:rsid w:val="002F1F5C"/>
    <w:rsid w:val="002F593D"/>
    <w:rsid w:val="0031436D"/>
    <w:rsid w:val="00337ABE"/>
    <w:rsid w:val="00350427"/>
    <w:rsid w:val="00360064"/>
    <w:rsid w:val="003936F4"/>
    <w:rsid w:val="003B5A77"/>
    <w:rsid w:val="003C29F4"/>
    <w:rsid w:val="003E75F6"/>
    <w:rsid w:val="003F546F"/>
    <w:rsid w:val="00431A76"/>
    <w:rsid w:val="00462CDE"/>
    <w:rsid w:val="00482440"/>
    <w:rsid w:val="00495944"/>
    <w:rsid w:val="004A0B2E"/>
    <w:rsid w:val="004A288D"/>
    <w:rsid w:val="004A7A90"/>
    <w:rsid w:val="004B44BF"/>
    <w:rsid w:val="004F655A"/>
    <w:rsid w:val="00504A6B"/>
    <w:rsid w:val="00557660"/>
    <w:rsid w:val="00567643"/>
    <w:rsid w:val="00576368"/>
    <w:rsid w:val="00585B83"/>
    <w:rsid w:val="0059750E"/>
    <w:rsid w:val="005B2C13"/>
    <w:rsid w:val="005B3CEE"/>
    <w:rsid w:val="005C25A2"/>
    <w:rsid w:val="005C7830"/>
    <w:rsid w:val="00631AA8"/>
    <w:rsid w:val="0063291B"/>
    <w:rsid w:val="006342BA"/>
    <w:rsid w:val="00664498"/>
    <w:rsid w:val="006772D3"/>
    <w:rsid w:val="00680DC0"/>
    <w:rsid w:val="0068278A"/>
    <w:rsid w:val="006878C7"/>
    <w:rsid w:val="006B016A"/>
    <w:rsid w:val="006B6CED"/>
    <w:rsid w:val="006C06AE"/>
    <w:rsid w:val="006D7AA9"/>
    <w:rsid w:val="006E2C0A"/>
    <w:rsid w:val="006E3854"/>
    <w:rsid w:val="006F29F7"/>
    <w:rsid w:val="007021D0"/>
    <w:rsid w:val="00761FE8"/>
    <w:rsid w:val="00777C92"/>
    <w:rsid w:val="007B795C"/>
    <w:rsid w:val="007F4B01"/>
    <w:rsid w:val="007F58C2"/>
    <w:rsid w:val="007F743D"/>
    <w:rsid w:val="00810911"/>
    <w:rsid w:val="00816BD2"/>
    <w:rsid w:val="008178E2"/>
    <w:rsid w:val="00820A3F"/>
    <w:rsid w:val="008450C7"/>
    <w:rsid w:val="00863E1E"/>
    <w:rsid w:val="00865998"/>
    <w:rsid w:val="008713C1"/>
    <w:rsid w:val="008771BB"/>
    <w:rsid w:val="008907E9"/>
    <w:rsid w:val="008948A6"/>
    <w:rsid w:val="00895FE4"/>
    <w:rsid w:val="008A0F1B"/>
    <w:rsid w:val="008B625F"/>
    <w:rsid w:val="008C2598"/>
    <w:rsid w:val="008C2E57"/>
    <w:rsid w:val="008F66D8"/>
    <w:rsid w:val="008F74E9"/>
    <w:rsid w:val="00936B69"/>
    <w:rsid w:val="0094696A"/>
    <w:rsid w:val="009539E7"/>
    <w:rsid w:val="00962C0E"/>
    <w:rsid w:val="009B109C"/>
    <w:rsid w:val="009C0894"/>
    <w:rsid w:val="009C218C"/>
    <w:rsid w:val="009D659B"/>
    <w:rsid w:val="009E5B4B"/>
    <w:rsid w:val="00A02F39"/>
    <w:rsid w:val="00A068B6"/>
    <w:rsid w:val="00A108EA"/>
    <w:rsid w:val="00A12A3B"/>
    <w:rsid w:val="00A1323C"/>
    <w:rsid w:val="00A17EF9"/>
    <w:rsid w:val="00A324E0"/>
    <w:rsid w:val="00A46FD1"/>
    <w:rsid w:val="00A70C33"/>
    <w:rsid w:val="00A76839"/>
    <w:rsid w:val="00A818FD"/>
    <w:rsid w:val="00A819A9"/>
    <w:rsid w:val="00A97F4C"/>
    <w:rsid w:val="00AB5318"/>
    <w:rsid w:val="00AD2009"/>
    <w:rsid w:val="00AE2B02"/>
    <w:rsid w:val="00B001AA"/>
    <w:rsid w:val="00B40EBE"/>
    <w:rsid w:val="00B424D8"/>
    <w:rsid w:val="00B46A2B"/>
    <w:rsid w:val="00B4784B"/>
    <w:rsid w:val="00B57863"/>
    <w:rsid w:val="00B80E46"/>
    <w:rsid w:val="00B87EB1"/>
    <w:rsid w:val="00BA152D"/>
    <w:rsid w:val="00BA24B0"/>
    <w:rsid w:val="00BB113F"/>
    <w:rsid w:val="00BB440C"/>
    <w:rsid w:val="00BD0D1B"/>
    <w:rsid w:val="00C0620B"/>
    <w:rsid w:val="00C166DB"/>
    <w:rsid w:val="00C2178F"/>
    <w:rsid w:val="00C349C4"/>
    <w:rsid w:val="00C45034"/>
    <w:rsid w:val="00C55534"/>
    <w:rsid w:val="00C56D14"/>
    <w:rsid w:val="00C57CDC"/>
    <w:rsid w:val="00C60D22"/>
    <w:rsid w:val="00C62331"/>
    <w:rsid w:val="00C77359"/>
    <w:rsid w:val="00C9655C"/>
    <w:rsid w:val="00CD0DC1"/>
    <w:rsid w:val="00D009A8"/>
    <w:rsid w:val="00D07169"/>
    <w:rsid w:val="00D11592"/>
    <w:rsid w:val="00D1562E"/>
    <w:rsid w:val="00D304F9"/>
    <w:rsid w:val="00D41792"/>
    <w:rsid w:val="00D50E81"/>
    <w:rsid w:val="00D52CC6"/>
    <w:rsid w:val="00D52E82"/>
    <w:rsid w:val="00D9349A"/>
    <w:rsid w:val="00DA0128"/>
    <w:rsid w:val="00DA07A2"/>
    <w:rsid w:val="00DA1667"/>
    <w:rsid w:val="00DB6E2F"/>
    <w:rsid w:val="00DC1E4F"/>
    <w:rsid w:val="00DD10D2"/>
    <w:rsid w:val="00DF5ED8"/>
    <w:rsid w:val="00E26051"/>
    <w:rsid w:val="00E35AFB"/>
    <w:rsid w:val="00E86807"/>
    <w:rsid w:val="00EC0223"/>
    <w:rsid w:val="00EC577F"/>
    <w:rsid w:val="00EF135A"/>
    <w:rsid w:val="00F3085A"/>
    <w:rsid w:val="00F35B96"/>
    <w:rsid w:val="00F9317E"/>
    <w:rsid w:val="00FB03D8"/>
    <w:rsid w:val="00FC03B0"/>
    <w:rsid w:val="00FC102D"/>
    <w:rsid w:val="00FD13F0"/>
    <w:rsid w:val="00FD38C4"/>
    <w:rsid w:val="00FF2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33"/>
  </w:style>
  <w:style w:type="paragraph" w:styleId="Heading1">
    <w:name w:val="heading 1"/>
    <w:basedOn w:val="Normal"/>
    <w:link w:val="Heading1Char"/>
    <w:qFormat/>
    <w:rsid w:val="00FC1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631AA8"/>
    <w:pPr>
      <w:keepNext/>
      <w:spacing w:line="240" w:lineRule="auto"/>
      <w:jc w:val="right"/>
      <w:outlineLvl w:val="1"/>
    </w:pPr>
    <w:rPr>
      <w:rFonts w:ascii="Arial" w:eastAsia="Times New Roman" w:hAnsi="Arial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FC102D"/>
  </w:style>
  <w:style w:type="character" w:customStyle="1" w:styleId="apple-converted-space">
    <w:name w:val="apple-converted-space"/>
    <w:basedOn w:val="DefaultParagraphFont"/>
    <w:rsid w:val="00FC102D"/>
  </w:style>
  <w:style w:type="character" w:customStyle="1" w:styleId="date-meta">
    <w:name w:val="date-meta"/>
    <w:basedOn w:val="DefaultParagraphFont"/>
    <w:rsid w:val="00FC102D"/>
  </w:style>
  <w:style w:type="character" w:styleId="Hyperlink">
    <w:name w:val="Hyperlink"/>
    <w:basedOn w:val="DefaultParagraphFont"/>
    <w:uiPriority w:val="99"/>
    <w:semiHidden/>
    <w:unhideWhenUsed/>
    <w:rsid w:val="00FC102D"/>
    <w:rPr>
      <w:color w:val="0000FF"/>
      <w:u w:val="single"/>
    </w:rPr>
  </w:style>
  <w:style w:type="character" w:customStyle="1" w:styleId="comment-meta">
    <w:name w:val="comment-meta"/>
    <w:basedOn w:val="DefaultParagraphFont"/>
    <w:rsid w:val="00FC102D"/>
  </w:style>
  <w:style w:type="character" w:customStyle="1" w:styleId="label-meta">
    <w:name w:val="label-meta"/>
    <w:basedOn w:val="DefaultParagraphFont"/>
    <w:rsid w:val="00FC102D"/>
  </w:style>
  <w:style w:type="character" w:customStyle="1" w:styleId="apple-tab-span">
    <w:name w:val="apple-tab-span"/>
    <w:basedOn w:val="DefaultParagraphFont"/>
    <w:rsid w:val="00FC102D"/>
  </w:style>
  <w:style w:type="paragraph" w:styleId="BalloonText">
    <w:name w:val="Balloon Text"/>
    <w:basedOn w:val="Normal"/>
    <w:link w:val="BalloonTextChar"/>
    <w:uiPriority w:val="99"/>
    <w:semiHidden/>
    <w:unhideWhenUsed/>
    <w:rsid w:val="00495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594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179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31AA8"/>
    <w:rPr>
      <w:rFonts w:ascii="Arial" w:eastAsia="Times New Roman" w:hAnsi="Arial" w:cs="Times New Roman"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631AA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1AA8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631AA8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631AA8"/>
    <w:rPr>
      <w:rFonts w:eastAsiaTheme="minorEastAsia"/>
    </w:rPr>
  </w:style>
  <w:style w:type="character" w:customStyle="1" w:styleId="a3">
    <w:name w:val="a3"/>
    <w:basedOn w:val="DefaultParagraphFont"/>
    <w:rsid w:val="00A02F39"/>
  </w:style>
  <w:style w:type="paragraph" w:styleId="Header">
    <w:name w:val="header"/>
    <w:basedOn w:val="Normal"/>
    <w:link w:val="HeaderChar"/>
    <w:uiPriority w:val="99"/>
    <w:rsid w:val="00D304F9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304F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33"/>
  </w:style>
  <w:style w:type="paragraph" w:styleId="Heading1">
    <w:name w:val="heading 1"/>
    <w:basedOn w:val="Normal"/>
    <w:link w:val="Heading1Char"/>
    <w:qFormat/>
    <w:rsid w:val="00FC1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631AA8"/>
    <w:pPr>
      <w:keepNext/>
      <w:spacing w:line="240" w:lineRule="auto"/>
      <w:jc w:val="right"/>
      <w:outlineLvl w:val="1"/>
    </w:pPr>
    <w:rPr>
      <w:rFonts w:ascii="Arial" w:eastAsia="Times New Roman" w:hAnsi="Arial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FC102D"/>
  </w:style>
  <w:style w:type="character" w:customStyle="1" w:styleId="apple-converted-space">
    <w:name w:val="apple-converted-space"/>
    <w:basedOn w:val="DefaultParagraphFont"/>
    <w:rsid w:val="00FC102D"/>
  </w:style>
  <w:style w:type="character" w:customStyle="1" w:styleId="date-meta">
    <w:name w:val="date-meta"/>
    <w:basedOn w:val="DefaultParagraphFont"/>
    <w:rsid w:val="00FC102D"/>
  </w:style>
  <w:style w:type="character" w:styleId="Hyperlink">
    <w:name w:val="Hyperlink"/>
    <w:basedOn w:val="DefaultParagraphFont"/>
    <w:uiPriority w:val="99"/>
    <w:semiHidden/>
    <w:unhideWhenUsed/>
    <w:rsid w:val="00FC102D"/>
    <w:rPr>
      <w:color w:val="0000FF"/>
      <w:u w:val="single"/>
    </w:rPr>
  </w:style>
  <w:style w:type="character" w:customStyle="1" w:styleId="comment-meta">
    <w:name w:val="comment-meta"/>
    <w:basedOn w:val="DefaultParagraphFont"/>
    <w:rsid w:val="00FC102D"/>
  </w:style>
  <w:style w:type="character" w:customStyle="1" w:styleId="label-meta">
    <w:name w:val="label-meta"/>
    <w:basedOn w:val="DefaultParagraphFont"/>
    <w:rsid w:val="00FC102D"/>
  </w:style>
  <w:style w:type="character" w:customStyle="1" w:styleId="apple-tab-span">
    <w:name w:val="apple-tab-span"/>
    <w:basedOn w:val="DefaultParagraphFont"/>
    <w:rsid w:val="00FC102D"/>
  </w:style>
  <w:style w:type="paragraph" w:styleId="BalloonText">
    <w:name w:val="Balloon Text"/>
    <w:basedOn w:val="Normal"/>
    <w:link w:val="BalloonTextChar"/>
    <w:uiPriority w:val="99"/>
    <w:semiHidden/>
    <w:unhideWhenUsed/>
    <w:rsid w:val="00495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594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179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31AA8"/>
    <w:rPr>
      <w:rFonts w:ascii="Arial" w:eastAsia="Times New Roman" w:hAnsi="Arial" w:cs="Times New Roman"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631AA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1AA8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631AA8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631AA8"/>
    <w:rPr>
      <w:rFonts w:eastAsiaTheme="minorEastAsia"/>
    </w:rPr>
  </w:style>
  <w:style w:type="character" w:customStyle="1" w:styleId="a3">
    <w:name w:val="a3"/>
    <w:basedOn w:val="DefaultParagraphFont"/>
    <w:rsid w:val="00A02F39"/>
  </w:style>
  <w:style w:type="paragraph" w:styleId="Header">
    <w:name w:val="header"/>
    <w:basedOn w:val="Normal"/>
    <w:link w:val="HeaderChar"/>
    <w:uiPriority w:val="99"/>
    <w:rsid w:val="00D304F9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304F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kartu</cp:lastModifiedBy>
  <cp:revision>4</cp:revision>
  <cp:lastPrinted>2016-08-10T04:25:00Z</cp:lastPrinted>
  <dcterms:created xsi:type="dcterms:W3CDTF">2016-08-15T04:30:00Z</dcterms:created>
  <dcterms:modified xsi:type="dcterms:W3CDTF">2016-10-11T08:24:00Z</dcterms:modified>
</cp:coreProperties>
</file>