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3DCA0" w14:textId="77777777" w:rsidR="00264718" w:rsidRDefault="001D0267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14:paraId="32F3B7B9" w14:textId="77777777" w:rsidR="001D0267" w:rsidRDefault="001D0267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</w:t>
      </w:r>
    </w:p>
    <w:p w14:paraId="21075AB1" w14:textId="77777777" w:rsidR="00B220B3" w:rsidRDefault="00B220B3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C06A1" w14:textId="77777777" w:rsidR="001D0267" w:rsidRDefault="001D0267" w:rsidP="001D0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Kumpulan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tertemtu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75F720D5" w14:textId="77777777" w:rsidR="001D0267" w:rsidRDefault="001D0267" w:rsidP="001D0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4E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94EC3"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14:paraId="24B37D1F" w14:textId="77777777" w:rsidR="00394EC3" w:rsidRDefault="00394EC3" w:rsidP="001D02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14D3DDEA" w14:textId="77777777" w:rsidR="00394EC3" w:rsidRDefault="00394EC3" w:rsidP="00394E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RSIA Catherine Booth</w:t>
      </w:r>
    </w:p>
    <w:p w14:paraId="1EF510B5" w14:textId="77777777" w:rsidR="00394EC3" w:rsidRDefault="00394EC3" w:rsidP="00394E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Menyeragamkan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RSIA Catherine Booth</w:t>
      </w:r>
    </w:p>
    <w:p w14:paraId="3A8EBA29" w14:textId="77777777" w:rsidR="00394EC3" w:rsidRPr="00394EC3" w:rsidRDefault="00394EC3" w:rsidP="00394E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</w:p>
    <w:p w14:paraId="10887889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4D7BD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561CD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5BDC7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E5FFF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59846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F78B6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C648E" w14:textId="77777777" w:rsidR="00E3082E" w:rsidRDefault="00E3082E" w:rsidP="00FD11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6E2AB" w14:textId="07EA3553" w:rsidR="001D0267" w:rsidRDefault="00FD1194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14:paraId="66327A08" w14:textId="77777777" w:rsidR="00FD1194" w:rsidRDefault="00FD1194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</w:t>
      </w:r>
    </w:p>
    <w:p w14:paraId="4A787452" w14:textId="77777777" w:rsidR="00B220B3" w:rsidRDefault="00B220B3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082C9" w14:textId="79191C0E" w:rsidR="001D0267" w:rsidRPr="00FD1194" w:rsidRDefault="00FD1194" w:rsidP="00FD119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</w:t>
      </w:r>
      <w:r w:rsidR="002E370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22638DB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FE93F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3FEDC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52A1E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DA5D4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F8331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8CC17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A474D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E309D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BB022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0CB91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E4189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4DFAA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54DC0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4CC85" w14:textId="77777777" w:rsidR="00FD1194" w:rsidRDefault="00FD1194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D7CAB" w14:textId="77777777" w:rsidR="001D0267" w:rsidRDefault="001D0267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33A72" w14:textId="77777777" w:rsidR="00B220B3" w:rsidRDefault="00B220B3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5D3ED" w14:textId="77777777" w:rsidR="00B220B3" w:rsidRDefault="00B220B3" w:rsidP="001D02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45692" w14:textId="77777777" w:rsidR="001D0267" w:rsidRDefault="001D0267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  <w:r w:rsidR="00FD1194">
        <w:rPr>
          <w:rFonts w:ascii="Times New Roman" w:hAnsi="Times New Roman" w:cs="Times New Roman"/>
          <w:sz w:val="24"/>
          <w:szCs w:val="24"/>
        </w:rPr>
        <w:t>I</w:t>
      </w:r>
    </w:p>
    <w:p w14:paraId="56A9E1D6" w14:textId="77777777" w:rsidR="00FD1194" w:rsidRDefault="00FD1194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LAKSANA</w:t>
      </w:r>
    </w:p>
    <w:p w14:paraId="18C3D2E9" w14:textId="77777777" w:rsidR="00B220B3" w:rsidRDefault="00B220B3" w:rsidP="00B22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49B924" w14:textId="77777777" w:rsidR="00FD1194" w:rsidRPr="00FD1194" w:rsidRDefault="00FD1194" w:rsidP="00FD119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internla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D507137" w14:textId="77777777" w:rsidR="00FD1194" w:rsidRPr="00FD1194" w:rsidRDefault="00FD1194" w:rsidP="00FD11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:</w:t>
      </w:r>
    </w:p>
    <w:p w14:paraId="121454B4" w14:textId="77777777"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14:paraId="31022B79" w14:textId="77777777"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)</w:t>
      </w:r>
    </w:p>
    <w:p w14:paraId="3B4A8FA2" w14:textId="77777777"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,</w:t>
      </w:r>
    </w:p>
    <w:p w14:paraId="3675090D" w14:textId="77777777"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42E91156" w14:textId="77777777"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,</w:t>
      </w:r>
    </w:p>
    <w:p w14:paraId="024AF360" w14:textId="77777777"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14:paraId="10676944" w14:textId="77777777" w:rsidR="00FD1194" w:rsidRPr="00FD1194" w:rsidRDefault="00FD1194" w:rsidP="00FD11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BPJS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14:paraId="6A3E22CE" w14:textId="77777777"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datadari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yang</w:t>
      </w:r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6CCA2627" w14:textId="77777777" w:rsidR="00FD1194" w:rsidRDefault="00FD1194" w:rsidP="0070388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119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di </w:t>
      </w:r>
      <w:r w:rsidR="00703885">
        <w:rPr>
          <w:rFonts w:ascii="Times New Roman" w:hAnsi="Times New Roman" w:cs="Times New Roman"/>
          <w:sz w:val="24"/>
          <w:szCs w:val="24"/>
        </w:rPr>
        <w:t>RSIA Catherine Booth Makassar</w:t>
      </w:r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analisanya</w:t>
      </w:r>
      <w:proofErr w:type="gramStart"/>
      <w:r w:rsidRPr="00FD1194">
        <w:rPr>
          <w:rFonts w:ascii="Times New Roman" w:hAnsi="Times New Roman" w:cs="Times New Roman"/>
          <w:sz w:val="24"/>
          <w:szCs w:val="24"/>
        </w:rPr>
        <w:t>,serta</w:t>
      </w:r>
      <w:proofErr w:type="spellEnd"/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14:paraId="2226A6E6" w14:textId="77777777"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internal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3FDD7B6E" w14:textId="77777777" w:rsidR="00FD1194" w:rsidRPr="00703885" w:rsidRDefault="00FD1194" w:rsidP="007038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>Data Internal</w:t>
      </w:r>
    </w:p>
    <w:p w14:paraId="2ED4F571" w14:textId="77777777"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r w:rsidR="00703885">
        <w:rPr>
          <w:rFonts w:ascii="Times New Roman" w:hAnsi="Times New Roman" w:cs="Times New Roman"/>
          <w:sz w:val="24"/>
          <w:szCs w:val="24"/>
        </w:rPr>
        <w:t>RSIA Catherine Booth Makassar</w:t>
      </w:r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yang</w:t>
      </w:r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>.</w:t>
      </w:r>
    </w:p>
    <w:p w14:paraId="3AD8B8A8" w14:textId="77777777"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730DF3F" w14:textId="77777777"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D119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8F1420A" w14:textId="77777777" w:rsidR="00FD1194" w:rsidRPr="00703885" w:rsidRDefault="00FD1194" w:rsidP="007038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.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BOOTH </w:t>
      </w:r>
    </w:p>
    <w:p w14:paraId="7A7F3E6A" w14:textId="77777777" w:rsidR="00FD1194" w:rsidRPr="00703885" w:rsidRDefault="00FD1194" w:rsidP="007038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sdm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7E8A5EF7" w14:textId="77777777" w:rsidR="00FD1194" w:rsidRPr="00703885" w:rsidRDefault="00FD1194" w:rsidP="007038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dhimpun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capaianindikator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insiden</w:t>
      </w:r>
      <w:proofErr w:type="spellEnd"/>
    </w:p>
    <w:p w14:paraId="1D6A30AE" w14:textId="77777777"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DDA3BEF" w14:textId="77777777" w:rsidR="00703885" w:rsidRDefault="00FD1194" w:rsidP="00703885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D11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data. Data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ditelaah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asuhan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3A068F" w14:textId="77777777" w:rsidR="00FD1194" w:rsidRPr="00703885" w:rsidRDefault="00FD1194" w:rsidP="007038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KLPCM (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keti</w:t>
      </w:r>
      <w:r w:rsidR="00703885">
        <w:rPr>
          <w:rFonts w:ascii="Times New Roman" w:hAnsi="Times New Roman" w:cs="Times New Roman"/>
          <w:sz w:val="24"/>
          <w:szCs w:val="24"/>
        </w:rPr>
        <w:t>d</w:t>
      </w:r>
      <w:r w:rsidRPr="00703885">
        <w:rPr>
          <w:rFonts w:ascii="Times New Roman" w:hAnsi="Times New Roman" w:cs="Times New Roman"/>
          <w:sz w:val="24"/>
          <w:szCs w:val="24"/>
        </w:rPr>
        <w:t>aklengkapan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>)</w:t>
      </w:r>
    </w:p>
    <w:p w14:paraId="351A6169" w14:textId="77777777" w:rsidR="00FD1194" w:rsidRPr="00703885" w:rsidRDefault="00FD1194" w:rsidP="007038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r w:rsidRPr="00703885">
        <w:rPr>
          <w:rFonts w:ascii="Times New Roman" w:hAnsi="Times New Roman" w:cs="Times New Roman"/>
          <w:sz w:val="24"/>
          <w:szCs w:val="24"/>
        </w:rPr>
        <w:t>unit/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14:paraId="5017BB3B" w14:textId="77777777" w:rsidR="00FD1194" w:rsidRPr="00703885" w:rsidRDefault="00FD1194" w:rsidP="007038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Area</w:t>
      </w:r>
      <w:r w:rsid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Unit</w:t>
      </w:r>
    </w:p>
    <w:p w14:paraId="3976A837" w14:textId="77777777" w:rsidR="00FD1194" w:rsidRPr="00703885" w:rsidRDefault="00FD1194" w:rsidP="007038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Diseminasi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8202165" w14:textId="77777777" w:rsidR="00FD1194" w:rsidRPr="00FD1194" w:rsidRDefault="00FD1194" w:rsidP="00703885">
      <w:pPr>
        <w:autoSpaceDE w:val="0"/>
        <w:autoSpaceDN w:val="0"/>
        <w:adjustRightInd w:val="0"/>
        <w:spacing w:after="0" w:line="36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ADEA3F" w14:textId="77777777" w:rsidR="00703885" w:rsidRDefault="00FD1194" w:rsidP="00A52460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70388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bidan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disumpah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).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r w:rsidRPr="00703885">
        <w:rPr>
          <w:rFonts w:ascii="Times New Roman" w:hAnsi="Times New Roman" w:cs="Times New Roman"/>
          <w:sz w:val="24"/>
          <w:szCs w:val="24"/>
        </w:rPr>
        <w:lastRenderedPageBreak/>
        <w:t>data</w:t>
      </w:r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703885" w:rsidRPr="00703885">
        <w:rPr>
          <w:rFonts w:ascii="Times New Roman" w:hAnsi="Times New Roman" w:cs="Times New Roman"/>
          <w:sz w:val="24"/>
          <w:szCs w:val="24"/>
        </w:rPr>
        <w:t xml:space="preserve"> </w:t>
      </w:r>
      <w:r w:rsidRPr="00703885">
        <w:rPr>
          <w:rFonts w:ascii="Times New Roman" w:hAnsi="Times New Roman" w:cs="Times New Roman"/>
          <w:sz w:val="24"/>
          <w:szCs w:val="24"/>
        </w:rPr>
        <w:t xml:space="preserve">Clinical Pathways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8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03885">
        <w:rPr>
          <w:rFonts w:ascii="Times New Roman" w:hAnsi="Times New Roman" w:cs="Times New Roman"/>
          <w:sz w:val="24"/>
          <w:szCs w:val="24"/>
        </w:rPr>
        <w:t>.</w:t>
      </w:r>
    </w:p>
    <w:p w14:paraId="62004275" w14:textId="77777777" w:rsidR="00A52460" w:rsidRDefault="00FD1194" w:rsidP="00A524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="00703885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03885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>
        <w:rPr>
          <w:rFonts w:ascii="Times New Roman" w:hAnsi="Times New Roman" w:cs="Times New Roman"/>
          <w:sz w:val="24"/>
          <w:szCs w:val="24"/>
        </w:rPr>
        <w:t xml:space="preserve">Booth </w:t>
      </w:r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03885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Booth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F027EF6" w14:textId="77777777" w:rsidR="00FD1194" w:rsidRPr="00A52460" w:rsidRDefault="00FD1194" w:rsidP="00A524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/ (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)</w:t>
      </w:r>
    </w:p>
    <w:p w14:paraId="5DCD71E4" w14:textId="77777777" w:rsidR="00FD1194" w:rsidRPr="00A52460" w:rsidRDefault="00FD1194" w:rsidP="00A524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14:paraId="2D971F75" w14:textId="77777777"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pendokumentasian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14:paraId="199E8700" w14:textId="77777777"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.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variasinya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perhimpunan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14:paraId="71ADC704" w14:textId="77777777"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dipersyaratkan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.</w:t>
      </w:r>
    </w:p>
    <w:p w14:paraId="32B8D140" w14:textId="77777777"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r w:rsid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>
        <w:rPr>
          <w:rFonts w:ascii="Times New Roman" w:hAnsi="Times New Roman" w:cs="Times New Roman"/>
          <w:sz w:val="24"/>
          <w:szCs w:val="24"/>
        </w:rPr>
        <w:t xml:space="preserve">Booth </w:t>
      </w:r>
      <w:r w:rsidRPr="00FD119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>:</w:t>
      </w:r>
    </w:p>
    <w:p w14:paraId="77405432" w14:textId="77777777" w:rsidR="00FD1194" w:rsidRPr="00A52460" w:rsidRDefault="00FD1194" w:rsidP="00A524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360" w:lineRule="auto"/>
        <w:ind w:left="1134" w:hanging="317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medik</w:t>
      </w:r>
      <w:proofErr w:type="spellEnd"/>
    </w:p>
    <w:p w14:paraId="79EAFB18" w14:textId="77777777" w:rsidR="00FD1194" w:rsidRPr="00A52460" w:rsidRDefault="00FD1194" w:rsidP="00A52460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360" w:lineRule="auto"/>
        <w:ind w:left="1134" w:hanging="317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bpjs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cbg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ketentuan</w:t>
      </w:r>
      <w:proofErr w:type="spellEnd"/>
    </w:p>
    <w:p w14:paraId="46AFCE84" w14:textId="77777777" w:rsidR="00FD1194" w:rsidRPr="00FD1194" w:rsidRDefault="00FD1194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9BD076B" w14:textId="6BDB3348" w:rsidR="00FD1194" w:rsidRPr="002E370C" w:rsidRDefault="00FD1194" w:rsidP="002E370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460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73D27EF1" w14:textId="77777777" w:rsidR="00A52460" w:rsidRDefault="00FD1194" w:rsidP="00FD11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RS lain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Booth </w:t>
      </w:r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RSIA Catherine Booth  </w:t>
      </w:r>
    </w:p>
    <w:p w14:paraId="6D5CD30B" w14:textId="77777777" w:rsidR="00FD1194" w:rsidRPr="00A52460" w:rsidRDefault="00FD1194" w:rsidP="00FD119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 w:rsidR="00A52460" w:rsidRPr="00A52460"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 w:rsidR="00A52460" w:rsidRPr="00A52460">
        <w:rPr>
          <w:rFonts w:ascii="Times New Roman" w:hAnsi="Times New Roman" w:cs="Times New Roman"/>
          <w:sz w:val="24"/>
          <w:szCs w:val="24"/>
        </w:rPr>
        <w:t xml:space="preserve">Booth 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memintanya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</w:p>
    <w:p w14:paraId="1D1931A1" w14:textId="77777777" w:rsidR="00FD1194" w:rsidRPr="00A52460" w:rsidRDefault="00FD1194" w:rsidP="00A524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A919EDD" w14:textId="77777777" w:rsidR="001D0267" w:rsidRDefault="00FD1194" w:rsidP="00A5246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19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kerahasiaannya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FD1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194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6F887905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7B4DE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292D3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76AE4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C7630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EBC3E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88830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D8855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3F81F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2B5E5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8FCF6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D636D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C2251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D4F78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FDA87" w14:textId="77777777" w:rsidR="00B220B3" w:rsidRDefault="00B220B3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F460E" w14:textId="77777777" w:rsidR="00B220B3" w:rsidRDefault="00B220B3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F7F32" w14:textId="77777777" w:rsidR="00B220B3" w:rsidRDefault="00B220B3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F8186" w14:textId="77777777" w:rsidR="00B220B3" w:rsidRDefault="00B220B3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8BBC9" w14:textId="77777777" w:rsidR="00B220B3" w:rsidRDefault="00B220B3" w:rsidP="00A524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FD1BE" w14:textId="77777777" w:rsidR="002E370C" w:rsidRDefault="002E370C" w:rsidP="00B220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3A3E9F" w14:textId="7061B7A9" w:rsidR="00A52460" w:rsidRDefault="00A52460" w:rsidP="00B220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IV</w:t>
      </w:r>
    </w:p>
    <w:p w14:paraId="7E812117" w14:textId="77777777" w:rsidR="00A52460" w:rsidRDefault="00A52460" w:rsidP="00B220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</w:t>
      </w:r>
    </w:p>
    <w:p w14:paraId="3ADF6C90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497DF" w14:textId="78E7AEDF" w:rsidR="00A52460" w:rsidRPr="00A52460" w:rsidRDefault="00A52460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Booth 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proofErr w:type="gram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</w:p>
    <w:p w14:paraId="50530B65" w14:textId="625A6C29" w:rsidR="00A52460" w:rsidRPr="00A52460" w:rsidRDefault="00A52460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medik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indiktor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divis</w:t>
      </w:r>
      <w:r w:rsidR="002E37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didoku</w:t>
      </w:r>
      <w:r w:rsidR="002E370C">
        <w:rPr>
          <w:rFonts w:ascii="Times New Roman" w:hAnsi="Times New Roman" w:cs="Times New Roman"/>
          <w:sz w:val="24"/>
          <w:szCs w:val="24"/>
        </w:rPr>
        <w:t>me</w:t>
      </w:r>
      <w:r w:rsidRPr="00A52460">
        <w:rPr>
          <w:rFonts w:ascii="Times New Roman" w:hAnsi="Times New Roman" w:cs="Times New Roman"/>
          <w:sz w:val="24"/>
          <w:szCs w:val="24"/>
        </w:rPr>
        <w:t>ntasikan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soft copy yang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terseb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5246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>.</w:t>
      </w:r>
    </w:p>
    <w:p w14:paraId="1CE9032D" w14:textId="77777777" w:rsidR="00A52460" w:rsidRDefault="00A52460" w:rsidP="00A524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246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insiden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460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A52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RSIA Catherine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Booth </w:t>
      </w:r>
      <w:r w:rsidRPr="00A524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22B94E3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BA381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C59F0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3305F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35A72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18826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1179D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39489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635F2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0529D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E38BC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36D20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E1C98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BE75D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77CBB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8D047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AF791" w14:textId="77777777" w:rsidR="00481986" w:rsidRDefault="00481986" w:rsidP="00481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31F43" w14:textId="77777777" w:rsidR="002E370C" w:rsidRDefault="002E370C" w:rsidP="004819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A4C2C" w14:textId="77777777" w:rsidR="002E370C" w:rsidRDefault="002E370C" w:rsidP="004819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E529F" w14:textId="77777777" w:rsidR="00B220B3" w:rsidRDefault="00B220B3" w:rsidP="004819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8479C" w14:textId="4AF33377" w:rsidR="00481986" w:rsidRDefault="00481986" w:rsidP="00B220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V</w:t>
      </w:r>
      <w:bookmarkStart w:id="0" w:name="_GoBack"/>
      <w:bookmarkEnd w:id="0"/>
    </w:p>
    <w:p w14:paraId="30200A3C" w14:textId="77777777" w:rsidR="00481986" w:rsidRDefault="00481986" w:rsidP="00B220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58355C1D" w14:textId="77777777" w:rsidR="002E6787" w:rsidRDefault="002E6787" w:rsidP="0048198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BA6D8" w14:textId="07B1BB21" w:rsidR="00481986" w:rsidRPr="002E6787" w:rsidRDefault="002E6787" w:rsidP="002E678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asessmen</w:t>
      </w:r>
      <w:proofErr w:type="spellEnd"/>
      <w:r w:rsidR="002E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RSIA Catherine Booth</w:t>
      </w:r>
      <w:r w:rsidRPr="002E67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penetapan,pengumpulan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78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E6787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RSIA Catherine Booth</w:t>
      </w:r>
      <w:r w:rsidR="002E370C">
        <w:rPr>
          <w:rFonts w:ascii="Times New Roman" w:hAnsi="Times New Roman" w:cs="Times New Roman"/>
          <w:sz w:val="24"/>
          <w:szCs w:val="24"/>
        </w:rPr>
        <w:t>.</w:t>
      </w:r>
    </w:p>
    <w:p w14:paraId="49DC6BEF" w14:textId="77777777" w:rsidR="002E6787" w:rsidRPr="002E6787" w:rsidRDefault="002E678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6787" w:rsidRPr="002E6787" w:rsidSect="001D0267">
      <w:headerReference w:type="default" r:id="rId9"/>
      <w:footerReference w:type="default" r:id="rId10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F608C" w14:textId="77777777" w:rsidR="00D21F3C" w:rsidRDefault="00D21F3C" w:rsidP="0043565D">
      <w:pPr>
        <w:spacing w:after="0" w:line="240" w:lineRule="auto"/>
      </w:pPr>
      <w:r>
        <w:separator/>
      </w:r>
    </w:p>
  </w:endnote>
  <w:endnote w:type="continuationSeparator" w:id="0">
    <w:p w14:paraId="1CEB7785" w14:textId="77777777" w:rsidR="00D21F3C" w:rsidRDefault="00D21F3C" w:rsidP="0043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2916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28906" w14:textId="5FDCE06B" w:rsidR="00BC214D" w:rsidRDefault="00BC2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0B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87D1FCF" w14:textId="77777777" w:rsidR="00BC214D" w:rsidRDefault="00BC2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AFB5F" w14:textId="77777777" w:rsidR="00D21F3C" w:rsidRDefault="00D21F3C" w:rsidP="0043565D">
      <w:pPr>
        <w:spacing w:after="0" w:line="240" w:lineRule="auto"/>
      </w:pPr>
      <w:r>
        <w:separator/>
      </w:r>
    </w:p>
  </w:footnote>
  <w:footnote w:type="continuationSeparator" w:id="0">
    <w:p w14:paraId="28A5AC3B" w14:textId="77777777" w:rsidR="00D21F3C" w:rsidRDefault="00D21F3C" w:rsidP="0043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9F4F6" w14:textId="1BD06367" w:rsidR="0043565D" w:rsidRDefault="0043565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4A96F2" wp14:editId="2699C922">
          <wp:simplePos x="0" y="0"/>
          <wp:positionH relativeFrom="page">
            <wp:posOffset>1390015</wp:posOffset>
          </wp:positionH>
          <wp:positionV relativeFrom="paragraph">
            <wp:posOffset>-176530</wp:posOffset>
          </wp:positionV>
          <wp:extent cx="5040630" cy="1369060"/>
          <wp:effectExtent l="0" t="0" r="7620" b="0"/>
          <wp:wrapThrough wrapText="bothSides">
            <wp:wrapPolygon edited="0">
              <wp:start x="1633" y="0"/>
              <wp:lineTo x="571" y="301"/>
              <wp:lineTo x="327" y="1202"/>
              <wp:lineTo x="327" y="6913"/>
              <wp:lineTo x="571" y="9918"/>
              <wp:lineTo x="0" y="14126"/>
              <wp:lineTo x="0" y="15929"/>
              <wp:lineTo x="21551" y="15929"/>
              <wp:lineTo x="21551" y="601"/>
              <wp:lineTo x="21224" y="301"/>
              <wp:lineTo x="17878" y="0"/>
              <wp:lineTo x="163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0630" cy="1369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0503"/>
    <w:multiLevelType w:val="hybridMultilevel"/>
    <w:tmpl w:val="D10C4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A4F99"/>
    <w:multiLevelType w:val="hybridMultilevel"/>
    <w:tmpl w:val="ACE2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716B8"/>
    <w:multiLevelType w:val="hybridMultilevel"/>
    <w:tmpl w:val="F9D87540"/>
    <w:lvl w:ilvl="0" w:tplc="9A6EDCB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518C5"/>
    <w:multiLevelType w:val="hybridMultilevel"/>
    <w:tmpl w:val="E7AA2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B6A2B"/>
    <w:multiLevelType w:val="hybridMultilevel"/>
    <w:tmpl w:val="9FD2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F3348"/>
    <w:multiLevelType w:val="hybridMultilevel"/>
    <w:tmpl w:val="3EC6A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2E87F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22FE9"/>
    <w:multiLevelType w:val="hybridMultilevel"/>
    <w:tmpl w:val="955C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66CC8"/>
    <w:multiLevelType w:val="hybridMultilevel"/>
    <w:tmpl w:val="05F014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4ABB2160"/>
    <w:multiLevelType w:val="hybridMultilevel"/>
    <w:tmpl w:val="3ED86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16CC2"/>
    <w:multiLevelType w:val="hybridMultilevel"/>
    <w:tmpl w:val="5A54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0AC3"/>
    <w:multiLevelType w:val="hybridMultilevel"/>
    <w:tmpl w:val="3B22F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05E60"/>
    <w:multiLevelType w:val="hybridMultilevel"/>
    <w:tmpl w:val="B5E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608F0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71E54"/>
    <w:multiLevelType w:val="hybridMultilevel"/>
    <w:tmpl w:val="52BC4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97A7C"/>
    <w:multiLevelType w:val="hybridMultilevel"/>
    <w:tmpl w:val="FE52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4B6144"/>
    <w:multiLevelType w:val="hybridMultilevel"/>
    <w:tmpl w:val="6192B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745A3"/>
    <w:multiLevelType w:val="hybridMultilevel"/>
    <w:tmpl w:val="6FC6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11"/>
  </w:num>
  <w:num w:numId="7">
    <w:abstractNumId w:val="13"/>
  </w:num>
  <w:num w:numId="8">
    <w:abstractNumId w:val="14"/>
  </w:num>
  <w:num w:numId="9">
    <w:abstractNumId w:val="15"/>
  </w:num>
  <w:num w:numId="10">
    <w:abstractNumId w:val="12"/>
  </w:num>
  <w:num w:numId="11">
    <w:abstractNumId w:val="5"/>
  </w:num>
  <w:num w:numId="12">
    <w:abstractNumId w:val="9"/>
  </w:num>
  <w:num w:numId="13">
    <w:abstractNumId w:val="6"/>
  </w:num>
  <w:num w:numId="14">
    <w:abstractNumId w:val="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67"/>
    <w:rsid w:val="001D0267"/>
    <w:rsid w:val="00264718"/>
    <w:rsid w:val="002E370C"/>
    <w:rsid w:val="002E6787"/>
    <w:rsid w:val="00394EC3"/>
    <w:rsid w:val="0043565D"/>
    <w:rsid w:val="00481986"/>
    <w:rsid w:val="00703885"/>
    <w:rsid w:val="00A52460"/>
    <w:rsid w:val="00B220B3"/>
    <w:rsid w:val="00BC214D"/>
    <w:rsid w:val="00D21F3C"/>
    <w:rsid w:val="00E3082E"/>
    <w:rsid w:val="00FA17F6"/>
    <w:rsid w:val="00FD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41B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5D"/>
  </w:style>
  <w:style w:type="paragraph" w:styleId="Footer">
    <w:name w:val="footer"/>
    <w:basedOn w:val="Normal"/>
    <w:link w:val="FooterChar"/>
    <w:uiPriority w:val="99"/>
    <w:unhideWhenUsed/>
    <w:rsid w:val="0043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5D"/>
  </w:style>
  <w:style w:type="paragraph" w:styleId="BalloonText">
    <w:name w:val="Balloon Text"/>
    <w:basedOn w:val="Normal"/>
    <w:link w:val="BalloonTextChar"/>
    <w:uiPriority w:val="99"/>
    <w:semiHidden/>
    <w:unhideWhenUsed/>
    <w:rsid w:val="00BC2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4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5D"/>
  </w:style>
  <w:style w:type="paragraph" w:styleId="Footer">
    <w:name w:val="footer"/>
    <w:basedOn w:val="Normal"/>
    <w:link w:val="FooterChar"/>
    <w:uiPriority w:val="99"/>
    <w:unhideWhenUsed/>
    <w:rsid w:val="0043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5D"/>
  </w:style>
  <w:style w:type="paragraph" w:styleId="BalloonText">
    <w:name w:val="Balloon Text"/>
    <w:basedOn w:val="Normal"/>
    <w:link w:val="BalloonTextChar"/>
    <w:uiPriority w:val="99"/>
    <w:semiHidden/>
    <w:unhideWhenUsed/>
    <w:rsid w:val="00BC21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EF17B-7742-4EA7-A2E0-6C80D72A1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rekam_medis</cp:lastModifiedBy>
  <cp:revision>7</cp:revision>
  <cp:lastPrinted>2019-09-27T01:27:00Z</cp:lastPrinted>
  <dcterms:created xsi:type="dcterms:W3CDTF">2019-09-04T03:08:00Z</dcterms:created>
  <dcterms:modified xsi:type="dcterms:W3CDTF">2022-09-07T09:08:00Z</dcterms:modified>
</cp:coreProperties>
</file>