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F62" w:rsidRDefault="000955CD" w:rsidP="000955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KEPUTUSAN DIREKTUR</w:t>
      </w:r>
    </w:p>
    <w:p w:rsidR="000955CD" w:rsidRDefault="000955CD" w:rsidP="000955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NOMOR:………………….</w:t>
      </w:r>
    </w:p>
    <w:p w:rsidR="000955CD" w:rsidRDefault="000955CD" w:rsidP="000955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0955CD" w:rsidRDefault="000955CD" w:rsidP="000955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TENTANG</w:t>
      </w:r>
    </w:p>
    <w:p w:rsidR="000955CD" w:rsidRDefault="000955CD" w:rsidP="000955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KEBIJAKAN PRIVASI DAN KERAHASIAAN INFORMASI </w:t>
      </w:r>
    </w:p>
    <w:p w:rsidR="000955CD" w:rsidRDefault="000955CD" w:rsidP="000955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 RSIA CATHERINE BOOTH MAKASSAR</w:t>
      </w:r>
    </w:p>
    <w:p w:rsidR="000955CD" w:rsidRDefault="000955CD" w:rsidP="000955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0955CD" w:rsidRDefault="000955CD" w:rsidP="000955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DIREKTUR RSIA CATHERINE BOOTH MAKASSAR</w:t>
      </w:r>
    </w:p>
    <w:p w:rsidR="000955CD" w:rsidRDefault="000955CD" w:rsidP="000955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BB2D5B" w:rsidRDefault="000955CD" w:rsidP="00BB2D5B">
      <w:pPr>
        <w:tabs>
          <w:tab w:val="left" w:pos="1560"/>
        </w:tabs>
        <w:spacing w:after="0" w:line="360" w:lineRule="auto"/>
        <w:ind w:left="1985" w:hanging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Menimbang</w:t>
      </w:r>
      <w:r>
        <w:rPr>
          <w:rFonts w:ascii="Times New Roman" w:hAnsi="Times New Roman" w:cs="Times New Roman"/>
          <w:sz w:val="24"/>
        </w:rPr>
        <w:tab/>
        <w:t xml:space="preserve">: a. bahwa informasi secara tertulis dalam bentuk elektronik harus diperlakukan secara rahasia sesuai dengan hukum </w:t>
      </w:r>
      <w:r w:rsidR="00BB2D5B">
        <w:rPr>
          <w:rFonts w:ascii="Times New Roman" w:hAnsi="Times New Roman" w:cs="Times New Roman"/>
          <w:sz w:val="24"/>
        </w:rPr>
        <w:t>dan peraturan yang berlaku;</w:t>
      </w:r>
    </w:p>
    <w:p w:rsidR="00BB2D5B" w:rsidRDefault="00BB2D5B" w:rsidP="00BB2D5B">
      <w:pPr>
        <w:tabs>
          <w:tab w:val="left" w:pos="1560"/>
        </w:tabs>
        <w:spacing w:after="0" w:line="360" w:lineRule="auto"/>
        <w:ind w:left="1985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bahwa agar informasi yang diberikan tidak disalahgunakan atau hilang maka perlu dibuat system yang mengatur kerahasiaannya;</w:t>
      </w:r>
    </w:p>
    <w:p w:rsidR="00BB2D5B" w:rsidRDefault="00BB2D5B" w:rsidP="00BB2D5B">
      <w:pPr>
        <w:tabs>
          <w:tab w:val="left" w:pos="1560"/>
        </w:tabs>
        <w:spacing w:after="0" w:line="360" w:lineRule="auto"/>
        <w:ind w:left="1985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bahwa Rumah Sakit menghormati dan memegang teguh informasi tentang kesehatan pasien serta harus merahasiakannya;</w:t>
      </w:r>
    </w:p>
    <w:p w:rsidR="00BB2D5B" w:rsidRDefault="00BB2D5B" w:rsidP="00BB2D5B">
      <w:pPr>
        <w:tabs>
          <w:tab w:val="left" w:pos="1560"/>
        </w:tabs>
        <w:spacing w:after="0" w:line="360" w:lineRule="auto"/>
        <w:ind w:left="1985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bahwa informasi yang diberikan kepada pihak lain harus seizing pasien dan wajib dijaga kerahasia</w:t>
      </w:r>
      <w:r w:rsidR="008E43E1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nnya.</w:t>
      </w:r>
    </w:p>
    <w:p w:rsidR="00BB2D5B" w:rsidRDefault="00BB2D5B" w:rsidP="00BB2D5B">
      <w:p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Mengingat</w:t>
      </w:r>
      <w:r>
        <w:rPr>
          <w:rFonts w:ascii="Times New Roman" w:hAnsi="Times New Roman" w:cs="Times New Roman"/>
          <w:sz w:val="24"/>
        </w:rPr>
        <w:tab/>
        <w:t>: 1. UU No. 44 Tahun 2009 Tentang Rumah Sakit.</w:t>
      </w:r>
    </w:p>
    <w:p w:rsidR="00BB2D5B" w:rsidRDefault="00BB2D5B" w:rsidP="00BB2D5B">
      <w:pPr>
        <w:tabs>
          <w:tab w:val="left" w:pos="1560"/>
        </w:tabs>
        <w:spacing w:after="0" w:line="360" w:lineRule="auto"/>
        <w:ind w:left="1985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UU No. 29 Tahun 2004 tentang Prakrik Kedokteran.</w:t>
      </w:r>
    </w:p>
    <w:p w:rsidR="00BB2D5B" w:rsidRDefault="00BB2D5B" w:rsidP="00BB2D5B">
      <w:pPr>
        <w:tabs>
          <w:tab w:val="left" w:pos="1560"/>
        </w:tabs>
        <w:spacing w:after="0" w:line="360" w:lineRule="auto"/>
        <w:ind w:left="1985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Peraturan  Menteri  Kesehatan   269   Tahun   2008 Tentang Rekam Medis.</w:t>
      </w:r>
    </w:p>
    <w:p w:rsidR="00BB2D5B" w:rsidRDefault="00BB2D5B" w:rsidP="00BB2D5B">
      <w:p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B2D5B" w:rsidRDefault="00BB2D5B" w:rsidP="00BB2D5B">
      <w:pPr>
        <w:tabs>
          <w:tab w:val="left" w:pos="1560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MEMUTUSKAN</w:t>
      </w:r>
    </w:p>
    <w:p w:rsidR="00BB2D5B" w:rsidRDefault="00BB2D5B" w:rsidP="00BB2D5B">
      <w:p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Menetapkan</w:t>
      </w:r>
      <w:r>
        <w:rPr>
          <w:rFonts w:ascii="Times New Roman" w:hAnsi="Times New Roman" w:cs="Times New Roman"/>
          <w:sz w:val="24"/>
        </w:rPr>
        <w:tab/>
        <w:t>:</w:t>
      </w:r>
    </w:p>
    <w:p w:rsidR="00BB2D5B" w:rsidRDefault="00BB2D5B" w:rsidP="008E43E1">
      <w:pPr>
        <w:tabs>
          <w:tab w:val="left" w:pos="1560"/>
        </w:tabs>
        <w:spacing w:after="0" w:line="360" w:lineRule="auto"/>
        <w:ind w:left="1701" w:hanging="170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Kesatu</w:t>
      </w:r>
      <w:r>
        <w:rPr>
          <w:rFonts w:ascii="Times New Roman" w:hAnsi="Times New Roman" w:cs="Times New Roman"/>
          <w:sz w:val="24"/>
        </w:rPr>
        <w:tab/>
        <w:t>: Keputusan Direktur RSIA Catherine Booth Makassar Tentang Kebijak</w:t>
      </w:r>
      <w:r w:rsidR="008E43E1">
        <w:rPr>
          <w:rFonts w:ascii="Times New Roman" w:hAnsi="Times New Roman" w:cs="Times New Roman"/>
          <w:sz w:val="24"/>
        </w:rPr>
        <w:t>an Menjaga Privasi dan Kerahasia</w:t>
      </w:r>
      <w:r>
        <w:rPr>
          <w:rFonts w:ascii="Times New Roman" w:hAnsi="Times New Roman" w:cs="Times New Roman"/>
          <w:sz w:val="24"/>
        </w:rPr>
        <w:t>an</w:t>
      </w:r>
      <w:r w:rsidR="008E43E1">
        <w:rPr>
          <w:rFonts w:ascii="Times New Roman" w:hAnsi="Times New Roman" w:cs="Times New Roman"/>
          <w:sz w:val="24"/>
        </w:rPr>
        <w:t xml:space="preserve"> Informasi di RSIA Catherine Booth Makassar.</w:t>
      </w:r>
    </w:p>
    <w:p w:rsidR="008E43E1" w:rsidRDefault="008E43E1" w:rsidP="008E43E1">
      <w:pPr>
        <w:tabs>
          <w:tab w:val="left" w:pos="1560"/>
        </w:tabs>
        <w:spacing w:after="0" w:line="360" w:lineRule="auto"/>
        <w:ind w:left="1701" w:hanging="170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Kedua</w:t>
      </w:r>
      <w:r>
        <w:rPr>
          <w:rFonts w:ascii="Times New Roman" w:hAnsi="Times New Roman" w:cs="Times New Roman"/>
          <w:sz w:val="24"/>
        </w:rPr>
        <w:tab/>
        <w:t>: Seluruh  tenaga  kesehatan  yang  terlibat  dalam  memberikan pelayanan kepada pasien wajib menjaga rahasia dan keamanan terkait informasi tentang status kesehatan pasien.</w:t>
      </w:r>
    </w:p>
    <w:p w:rsidR="008E43E1" w:rsidRDefault="008E43E1" w:rsidP="008E43E1">
      <w:pPr>
        <w:tabs>
          <w:tab w:val="left" w:pos="1560"/>
        </w:tabs>
        <w:spacing w:after="0" w:line="360" w:lineRule="auto"/>
        <w:ind w:left="1701" w:hanging="170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Ketiga</w:t>
      </w:r>
      <w:r>
        <w:rPr>
          <w:rFonts w:ascii="Times New Roman" w:hAnsi="Times New Roman" w:cs="Times New Roman"/>
          <w:sz w:val="24"/>
        </w:rPr>
        <w:tab/>
        <w:t>: Tenaga  kesehatan  yang  dapat  mengakses informasi tersebut adalah dokter penanggung jawab pasien (DPJP),perawat, tenaga kesehatan lain,petugas rekam medis dan penanggung jawab yang ditunjuk oleh pasien untuk mendapatkan informasi.</w:t>
      </w:r>
    </w:p>
    <w:p w:rsidR="008E43E1" w:rsidRDefault="008E43E1" w:rsidP="008E43E1">
      <w:pPr>
        <w:tabs>
          <w:tab w:val="left" w:pos="1560"/>
        </w:tabs>
        <w:spacing w:after="0" w:line="360" w:lineRule="auto"/>
        <w:ind w:left="1701" w:hanging="170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Keempat</w:t>
      </w:r>
      <w:r>
        <w:rPr>
          <w:rFonts w:ascii="Times New Roman" w:hAnsi="Times New Roman" w:cs="Times New Roman"/>
          <w:sz w:val="24"/>
        </w:rPr>
        <w:tab/>
        <w:t>: Pengisian formulir asuransi pasien rawat inap dan rawat jalan dalam dokumen/ berkas rekam medis harus dijaga kerahasiaannya,kecuali untuk kepentingan peradilan dengan mengikuti peraturan perundang-undangan yang berlaku dan harus mendapatkan ijin/ seijin direktur dengan membuat surat permohonan secara resmi ditujukan kepada direktur rumah sakit.</w:t>
      </w:r>
    </w:p>
    <w:p w:rsidR="008E43E1" w:rsidRDefault="008E43E1" w:rsidP="008E43E1">
      <w:pPr>
        <w:tabs>
          <w:tab w:val="left" w:pos="1560"/>
        </w:tabs>
        <w:spacing w:after="0" w:line="360" w:lineRule="auto"/>
        <w:ind w:left="1701" w:hanging="170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Kelima</w:t>
      </w:r>
      <w:r>
        <w:rPr>
          <w:rFonts w:ascii="Times New Roman" w:hAnsi="Times New Roman" w:cs="Times New Roman"/>
          <w:sz w:val="24"/>
        </w:rPr>
        <w:tab/>
        <w:t>: Untuk pihak ketiga (perusahaan asuransi) harus ada surat kuasa/ persetujuan pelepasan informasi medis dari pasien yang ditandatangani oleh pasien yang bersangkutan.</w:t>
      </w:r>
    </w:p>
    <w:p w:rsidR="008E43E1" w:rsidRDefault="008E43E1" w:rsidP="008E43E1">
      <w:pPr>
        <w:tabs>
          <w:tab w:val="left" w:pos="1560"/>
        </w:tabs>
        <w:spacing w:after="0" w:line="360" w:lineRule="auto"/>
        <w:ind w:left="1701" w:hanging="170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Keenam</w:t>
      </w:r>
      <w:r>
        <w:rPr>
          <w:rFonts w:ascii="Times New Roman" w:hAnsi="Times New Roman" w:cs="Times New Roman"/>
          <w:sz w:val="24"/>
        </w:rPr>
        <w:tab/>
        <w:t>: Keputusan ini berlaku terhitung mulai tanggal ditetapkan.</w:t>
      </w:r>
    </w:p>
    <w:p w:rsidR="008E43E1" w:rsidRDefault="008E43E1" w:rsidP="008E43E1">
      <w:pPr>
        <w:tabs>
          <w:tab w:val="left" w:pos="1560"/>
        </w:tabs>
        <w:spacing w:after="0" w:line="360" w:lineRule="auto"/>
        <w:ind w:left="1701" w:hanging="1701"/>
        <w:jc w:val="both"/>
        <w:rPr>
          <w:rFonts w:ascii="Times New Roman" w:hAnsi="Times New Roman" w:cs="Times New Roman"/>
          <w:sz w:val="24"/>
        </w:rPr>
      </w:pPr>
    </w:p>
    <w:p w:rsidR="00FE3AA1" w:rsidRDefault="008E43E1" w:rsidP="00FE3AA1">
      <w:pPr>
        <w:spacing w:after="0" w:line="360" w:lineRule="auto"/>
        <w:ind w:left="439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Ditetapkan</w:t>
      </w:r>
      <w:r w:rsidR="00FE3A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</w:t>
      </w:r>
      <w:r w:rsidR="00FE3AA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Makassar</w:t>
      </w:r>
    </w:p>
    <w:p w:rsidR="008E43E1" w:rsidRDefault="008E43E1" w:rsidP="00FE3AA1">
      <w:pPr>
        <w:spacing w:after="0" w:line="360" w:lineRule="auto"/>
        <w:ind w:left="439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r w:rsidR="00FE3AA1">
        <w:rPr>
          <w:rFonts w:ascii="Times New Roman" w:hAnsi="Times New Roman" w:cs="Times New Roman"/>
          <w:sz w:val="24"/>
        </w:rPr>
        <w:t>Tanggal</w:t>
      </w:r>
      <w:r w:rsidR="00FE3AA1">
        <w:rPr>
          <w:rFonts w:ascii="Times New Roman" w:hAnsi="Times New Roman" w:cs="Times New Roman"/>
          <w:sz w:val="24"/>
        </w:rPr>
        <w:tab/>
        <w:t>:</w:t>
      </w:r>
    </w:p>
    <w:p w:rsidR="00FE3AA1" w:rsidRDefault="00FE3AA1" w:rsidP="00FE3AA1">
      <w:pPr>
        <w:spacing w:after="0" w:line="360" w:lineRule="auto"/>
        <w:ind w:left="439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Direktur RSIA Catherine Booth</w:t>
      </w:r>
    </w:p>
    <w:p w:rsidR="00FE3AA1" w:rsidRDefault="00FE3AA1" w:rsidP="00FE3AA1">
      <w:pPr>
        <w:spacing w:after="0" w:line="360" w:lineRule="auto"/>
        <w:ind w:left="4395"/>
        <w:jc w:val="both"/>
        <w:rPr>
          <w:rFonts w:ascii="Times New Roman" w:hAnsi="Times New Roman" w:cs="Times New Roman"/>
          <w:sz w:val="24"/>
        </w:rPr>
      </w:pPr>
    </w:p>
    <w:p w:rsidR="00FE3AA1" w:rsidRDefault="00FE3AA1" w:rsidP="00FE3AA1">
      <w:pPr>
        <w:spacing w:after="0" w:line="360" w:lineRule="auto"/>
        <w:ind w:left="4395"/>
        <w:jc w:val="both"/>
        <w:rPr>
          <w:rFonts w:ascii="Times New Roman" w:hAnsi="Times New Roman" w:cs="Times New Roman"/>
          <w:sz w:val="24"/>
        </w:rPr>
      </w:pPr>
    </w:p>
    <w:p w:rsidR="00FE3AA1" w:rsidRPr="000955CD" w:rsidRDefault="00FE3AA1" w:rsidP="00FE3AA1">
      <w:pPr>
        <w:spacing w:after="0" w:line="360" w:lineRule="auto"/>
        <w:ind w:left="439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dr.RitaGaby Samahati, AAK</w:t>
      </w:r>
    </w:p>
    <w:sectPr w:rsidR="00FE3AA1" w:rsidRPr="000955CD" w:rsidSect="000955CD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955CD"/>
    <w:rsid w:val="000955CD"/>
    <w:rsid w:val="008E43E1"/>
    <w:rsid w:val="00907F62"/>
    <w:rsid w:val="00BB2D5B"/>
    <w:rsid w:val="00FE3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bigbrothernetwork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my_ppob</dc:creator>
  <cp:keywords/>
  <dc:description/>
  <cp:lastModifiedBy>my_ppob</cp:lastModifiedBy>
  <cp:revision>2</cp:revision>
  <dcterms:created xsi:type="dcterms:W3CDTF">2016-07-12T14:01:00Z</dcterms:created>
  <dcterms:modified xsi:type="dcterms:W3CDTF">2016-07-12T14:34:00Z</dcterms:modified>
</cp:coreProperties>
</file>